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2F407" w14:textId="77777777" w:rsidR="005A660D" w:rsidRDefault="00FF1F8B" w:rsidP="005A660D">
      <w:pPr>
        <w:jc w:val="center"/>
      </w:pPr>
      <w:r>
        <w:rPr>
          <w:noProof/>
          <w:lang w:val="en-US"/>
        </w:rPr>
        <w:drawing>
          <wp:anchor distT="0" distB="0" distL="114300" distR="114300" simplePos="0" relativeHeight="251659264" behindDoc="0" locked="0" layoutInCell="1" allowOverlap="1" wp14:anchorId="362C5DD8" wp14:editId="5F18FCF6">
            <wp:simplePos x="0" y="0"/>
            <wp:positionH relativeFrom="column">
              <wp:posOffset>2892425</wp:posOffset>
            </wp:positionH>
            <wp:positionV relativeFrom="paragraph">
              <wp:posOffset>166370</wp:posOffset>
            </wp:positionV>
            <wp:extent cx="1335405" cy="533400"/>
            <wp:effectExtent l="25400" t="0" r="10795" b="0"/>
            <wp:wrapSquare wrapText="bothSides"/>
            <wp:docPr id="1" name="Picture 1" descr="STSE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E_logo_new.jpg"/>
                    <pic:cNvPicPr/>
                  </pic:nvPicPr>
                  <pic:blipFill>
                    <a:blip r:embed="rId8"/>
                    <a:stretch>
                      <a:fillRect/>
                    </a:stretch>
                  </pic:blipFill>
                  <pic:spPr>
                    <a:xfrm>
                      <a:off x="0" y="0"/>
                      <a:ext cx="1335405" cy="533400"/>
                    </a:xfrm>
                    <a:prstGeom prst="rect">
                      <a:avLst/>
                    </a:prstGeom>
                  </pic:spPr>
                </pic:pic>
              </a:graphicData>
            </a:graphic>
          </wp:anchor>
        </w:drawing>
      </w:r>
      <w:r w:rsidR="009165EF">
        <w:rPr>
          <w:noProof/>
          <w:lang w:val="en-US"/>
        </w:rPr>
        <w:drawing>
          <wp:inline distT="0" distB="0" distL="0" distR="0" wp14:anchorId="5CAD4CDF" wp14:editId="71161150">
            <wp:extent cx="1676400" cy="838200"/>
            <wp:effectExtent l="0" t="0" r="0" b="0"/>
            <wp:docPr id="8" name="Picture 3" descr="41_digital_logo_grey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_digital_logo_grey_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r w:rsidR="005A660D">
        <w:t xml:space="preserve">     </w:t>
      </w:r>
    </w:p>
    <w:p w14:paraId="396AA2F9" w14:textId="77777777" w:rsidR="00E06472" w:rsidRDefault="00E06472" w:rsidP="005A660D">
      <w:pPr>
        <w:jc w:val="center"/>
      </w:pPr>
    </w:p>
    <w:p w14:paraId="03D88AE9" w14:textId="4544D367" w:rsidR="005A660D" w:rsidRPr="00B437EB" w:rsidRDefault="00E06472" w:rsidP="005A660D">
      <w:pPr>
        <w:jc w:val="center"/>
      </w:pPr>
      <w:r>
        <w:rPr>
          <w:noProof/>
          <w:lang w:val="en-US"/>
        </w:rPr>
        <w:drawing>
          <wp:inline distT="0" distB="0" distL="0" distR="0" wp14:anchorId="7C6EF68C" wp14:editId="301F842D">
            <wp:extent cx="3552980" cy="1084521"/>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flux_evolution.jpg"/>
                    <pic:cNvPicPr/>
                  </pic:nvPicPr>
                  <pic:blipFill rotWithShape="1">
                    <a:blip r:embed="rId10">
                      <a:extLst>
                        <a:ext uri="{28A0092B-C50C-407E-A947-70E740481C1C}">
                          <a14:useLocalDpi xmlns:a14="http://schemas.microsoft.com/office/drawing/2010/main" val="0"/>
                        </a:ext>
                      </a:extLst>
                    </a:blip>
                    <a:srcRect t="8732" b="70057"/>
                    <a:stretch/>
                  </pic:blipFill>
                  <pic:spPr bwMode="auto">
                    <a:xfrm>
                      <a:off x="0" y="0"/>
                      <a:ext cx="3553968" cy="1084823"/>
                    </a:xfrm>
                    <a:prstGeom prst="rect">
                      <a:avLst/>
                    </a:prstGeom>
                    <a:ln>
                      <a:noFill/>
                    </a:ln>
                    <a:extLst>
                      <a:ext uri="{53640926-AAD7-44d8-BBD7-CCE9431645EC}">
                        <a14:shadowObscured xmlns:a14="http://schemas.microsoft.com/office/drawing/2010/main"/>
                      </a:ext>
                    </a:extLst>
                  </pic:spPr>
                </pic:pic>
              </a:graphicData>
            </a:graphic>
          </wp:inline>
        </w:drawing>
      </w:r>
    </w:p>
    <w:p w14:paraId="660E730D" w14:textId="77777777" w:rsidR="005A660D" w:rsidRDefault="005A660D" w:rsidP="005A660D">
      <w:pPr>
        <w:jc w:val="center"/>
        <w:rPr>
          <w:sz w:val="36"/>
          <w:szCs w:val="36"/>
        </w:rPr>
      </w:pPr>
    </w:p>
    <w:p w14:paraId="5360B0EF" w14:textId="77777777" w:rsidR="005A660D" w:rsidRDefault="005A660D" w:rsidP="005A660D">
      <w:pPr>
        <w:jc w:val="center"/>
        <w:rPr>
          <w:sz w:val="36"/>
          <w:szCs w:val="36"/>
        </w:rPr>
      </w:pPr>
      <w:r w:rsidRPr="008E3BB4">
        <w:rPr>
          <w:sz w:val="36"/>
          <w:szCs w:val="36"/>
        </w:rPr>
        <w:t xml:space="preserve">ESA </w:t>
      </w:r>
      <w:r>
        <w:rPr>
          <w:sz w:val="36"/>
          <w:szCs w:val="36"/>
        </w:rPr>
        <w:t>Support to Science Element</w:t>
      </w:r>
    </w:p>
    <w:p w14:paraId="3F709A4A" w14:textId="77777777" w:rsidR="005A660D" w:rsidRPr="008E3BB4" w:rsidRDefault="005A660D" w:rsidP="005A660D">
      <w:pPr>
        <w:jc w:val="center"/>
        <w:rPr>
          <w:sz w:val="36"/>
          <w:szCs w:val="36"/>
        </w:rPr>
      </w:pPr>
    </w:p>
    <w:p w14:paraId="3CEA40D3" w14:textId="563F3560" w:rsidR="00195EB3" w:rsidRDefault="00195EB3" w:rsidP="00195EB3">
      <w:pPr>
        <w:jc w:val="center"/>
        <w:rPr>
          <w:b/>
          <w:sz w:val="40"/>
          <w:szCs w:val="40"/>
        </w:rPr>
      </w:pPr>
      <w:proofErr w:type="spellStart"/>
      <w:r>
        <w:rPr>
          <w:b/>
          <w:sz w:val="40"/>
          <w:szCs w:val="40"/>
        </w:rPr>
        <w:t>OceanFlux</w:t>
      </w:r>
      <w:proofErr w:type="spellEnd"/>
      <w:r>
        <w:rPr>
          <w:b/>
          <w:sz w:val="40"/>
          <w:szCs w:val="40"/>
        </w:rPr>
        <w:t xml:space="preserve"> Greenhouse Gases Evolution</w:t>
      </w:r>
    </w:p>
    <w:p w14:paraId="5DDBDE13" w14:textId="19B96625" w:rsidR="005A660D" w:rsidRDefault="005A660D" w:rsidP="00195EB3">
      <w:pPr>
        <w:jc w:val="center"/>
        <w:rPr>
          <w:sz w:val="32"/>
          <w:szCs w:val="32"/>
        </w:rPr>
      </w:pPr>
      <w:r>
        <w:rPr>
          <w:b/>
          <w:sz w:val="40"/>
          <w:szCs w:val="40"/>
        </w:rPr>
        <w:t>Reference Baseline</w:t>
      </w:r>
    </w:p>
    <w:p w14:paraId="56E36CE5" w14:textId="75104CAC" w:rsidR="005A660D" w:rsidRPr="006B458E" w:rsidRDefault="005A660D" w:rsidP="005A660D">
      <w:pPr>
        <w:jc w:val="center"/>
        <w:rPr>
          <w:sz w:val="32"/>
          <w:szCs w:val="32"/>
        </w:rPr>
      </w:pPr>
      <w:r w:rsidRPr="006B458E">
        <w:rPr>
          <w:sz w:val="32"/>
          <w:szCs w:val="32"/>
        </w:rPr>
        <w:t xml:space="preserve">ESA Contract </w:t>
      </w:r>
      <w:r w:rsidRPr="00A600C1">
        <w:rPr>
          <w:sz w:val="32"/>
          <w:szCs w:val="32"/>
        </w:rPr>
        <w:t xml:space="preserve">No. </w:t>
      </w:r>
      <w:r w:rsidR="00A600C1" w:rsidRPr="00A600C1">
        <w:rPr>
          <w:sz w:val="32"/>
          <w:szCs w:val="32"/>
        </w:rPr>
        <w:t>4000112091/14/I-LG</w:t>
      </w:r>
    </w:p>
    <w:p w14:paraId="6DD57FE7" w14:textId="77777777" w:rsidR="005A660D" w:rsidRDefault="005A660D" w:rsidP="005A660D">
      <w:pPr>
        <w:jc w:val="center"/>
        <w:rPr>
          <w:b/>
          <w:sz w:val="36"/>
          <w:szCs w:val="36"/>
        </w:rPr>
      </w:pPr>
    </w:p>
    <w:p w14:paraId="3298C4A5" w14:textId="687C29F2" w:rsidR="005A660D" w:rsidRDefault="00195EB3" w:rsidP="005A660D">
      <w:pPr>
        <w:jc w:val="center"/>
        <w:rPr>
          <w:b/>
          <w:sz w:val="36"/>
          <w:szCs w:val="36"/>
        </w:rPr>
      </w:pPr>
      <w:r>
        <w:rPr>
          <w:b/>
          <w:sz w:val="36"/>
          <w:szCs w:val="36"/>
        </w:rPr>
        <w:t>Deliverable: D-60</w:t>
      </w:r>
    </w:p>
    <w:p w14:paraId="466C41D1" w14:textId="77777777" w:rsidR="005A660D" w:rsidRDefault="005A660D" w:rsidP="005A660D">
      <w:pPr>
        <w:jc w:val="center"/>
        <w:rPr>
          <w:b/>
          <w:sz w:val="36"/>
          <w:szCs w:val="36"/>
          <w:lang w:val="de-DE"/>
        </w:rPr>
      </w:pPr>
    </w:p>
    <w:p w14:paraId="158F1144" w14:textId="355C1121" w:rsidR="006B25BA" w:rsidRPr="004816D0" w:rsidRDefault="002D2E4B" w:rsidP="005A660D">
      <w:pPr>
        <w:jc w:val="center"/>
        <w:rPr>
          <w:b/>
          <w:sz w:val="36"/>
          <w:szCs w:val="36"/>
          <w:lang w:val="de-DE"/>
        </w:rPr>
      </w:pPr>
      <w:r w:rsidRPr="002D2E4B">
        <w:rPr>
          <w:b/>
          <w:sz w:val="36"/>
          <w:szCs w:val="36"/>
          <w:lang w:val="de-DE"/>
        </w:rPr>
        <w:t>FINAL</w:t>
      </w:r>
    </w:p>
    <w:p w14:paraId="4225C684" w14:textId="77777777" w:rsidR="005A660D" w:rsidRPr="004816D0" w:rsidRDefault="00FC1050" w:rsidP="005A660D">
      <w:pPr>
        <w:jc w:val="center"/>
        <w:rPr>
          <w:b/>
          <w:sz w:val="36"/>
          <w:szCs w:val="36"/>
          <w:lang w:val="de-DE"/>
        </w:rPr>
      </w:pPr>
      <w:r>
        <w:rPr>
          <w:b/>
          <w:sz w:val="36"/>
          <w:szCs w:val="36"/>
          <w:lang w:val="de-DE"/>
        </w:rPr>
        <w:t>Jamie Shutler</w:t>
      </w:r>
    </w:p>
    <w:p w14:paraId="3E3D9CC1" w14:textId="608E48A5" w:rsidR="005A660D" w:rsidRPr="004816D0" w:rsidRDefault="00473B5D" w:rsidP="005A660D">
      <w:pPr>
        <w:jc w:val="center"/>
        <w:rPr>
          <w:b/>
          <w:sz w:val="36"/>
          <w:szCs w:val="36"/>
          <w:lang w:val="de-DE"/>
        </w:rPr>
      </w:pPr>
      <w:r>
        <w:rPr>
          <w:b/>
          <w:sz w:val="36"/>
          <w:szCs w:val="36"/>
          <w:lang w:val="de-DE"/>
        </w:rPr>
        <w:t>j.d.shutler@exeter.ac.uk</w:t>
      </w:r>
      <w:r w:rsidR="005A660D" w:rsidRPr="004816D0">
        <w:rPr>
          <w:b/>
          <w:sz w:val="36"/>
          <w:szCs w:val="36"/>
          <w:lang w:val="de-DE"/>
        </w:rPr>
        <w:t xml:space="preserve"> </w:t>
      </w:r>
    </w:p>
    <w:p w14:paraId="6C5DE158" w14:textId="4D85D09C" w:rsidR="005A660D" w:rsidRPr="005B1A28" w:rsidRDefault="00473B5D" w:rsidP="005A660D">
      <w:pPr>
        <w:jc w:val="center"/>
        <w:rPr>
          <w:b/>
          <w:sz w:val="36"/>
          <w:szCs w:val="36"/>
        </w:rPr>
      </w:pPr>
      <w:r w:rsidRPr="005B1A28">
        <w:rPr>
          <w:b/>
          <w:sz w:val="36"/>
          <w:szCs w:val="36"/>
        </w:rPr>
        <w:t>University of Exeter</w:t>
      </w:r>
    </w:p>
    <w:p w14:paraId="1D165F94" w14:textId="77777777" w:rsidR="005B1A28" w:rsidRDefault="005B1A28" w:rsidP="005A660D">
      <w:pPr>
        <w:jc w:val="center"/>
      </w:pPr>
    </w:p>
    <w:p w14:paraId="689AD5A4" w14:textId="77777777" w:rsidR="005A660D" w:rsidRDefault="005A660D" w:rsidP="005A660D">
      <w:pPr>
        <w:pStyle w:val="StyleTitleCalibriLeft-159cmRight467cm1"/>
        <w:spacing w:before="120" w:line="240" w:lineRule="auto"/>
        <w:sectPr w:rsidR="005A660D">
          <w:headerReference w:type="even" r:id="rId11"/>
          <w:headerReference w:type="default" r:id="rId12"/>
          <w:footerReference w:type="even" r:id="rId13"/>
          <w:footerReference w:type="default" r:id="rId14"/>
          <w:headerReference w:type="first" r:id="rId15"/>
          <w:footerReference w:type="first" r:id="rId16"/>
          <w:pgSz w:w="11907" w:h="16840" w:code="9"/>
          <w:pgMar w:top="1098" w:right="1418" w:bottom="1418" w:left="1418" w:header="510" w:footer="242" w:gutter="567"/>
          <w:pgNumType w:start="1"/>
          <w:cols w:space="720"/>
          <w:titlePg/>
        </w:sectPr>
      </w:pPr>
    </w:p>
    <w:p w14:paraId="1AD809AC" w14:textId="77777777" w:rsidR="00E06472" w:rsidRDefault="00E06472" w:rsidP="00E06472">
      <w:pPr>
        <w:pStyle w:val="StyleBodyTextCalibri16ptBoldLeft-159cm"/>
        <w:spacing w:after="120" w:line="240" w:lineRule="auto"/>
        <w:ind w:left="0"/>
        <w:rPr>
          <w:rFonts w:eastAsia="Times New Roman"/>
          <w:kern w:val="28"/>
          <w:sz w:val="36"/>
        </w:rPr>
      </w:pPr>
    </w:p>
    <w:p w14:paraId="660B3E9F" w14:textId="74ECD1E2" w:rsidR="005A660D" w:rsidRPr="00756D19" w:rsidRDefault="00195EB3" w:rsidP="00E06472">
      <w:pPr>
        <w:pStyle w:val="StyleBodyTextCalibri16ptBoldLeft-159cm"/>
        <w:spacing w:after="120" w:line="240" w:lineRule="auto"/>
        <w:ind w:left="0"/>
        <w:rPr>
          <w:szCs w:val="24"/>
        </w:rPr>
      </w:pPr>
      <w:r>
        <w:rPr>
          <w:szCs w:val="24"/>
        </w:rPr>
        <w:lastRenderedPageBreak/>
        <w:t xml:space="preserve">STSE </w:t>
      </w:r>
      <w:proofErr w:type="spellStart"/>
      <w:r>
        <w:rPr>
          <w:szCs w:val="24"/>
        </w:rPr>
        <w:t>OceanFlux</w:t>
      </w:r>
      <w:proofErr w:type="spellEnd"/>
      <w:r>
        <w:rPr>
          <w:szCs w:val="24"/>
        </w:rPr>
        <w:t xml:space="preserve"> Greenhouse Gases Evolution</w:t>
      </w:r>
    </w:p>
    <w:p w14:paraId="586E47AE" w14:textId="792EC079" w:rsidR="005A660D" w:rsidRDefault="00E06472" w:rsidP="005A660D">
      <w:pPr>
        <w:pStyle w:val="StyleBodyTextCalibri16ptBoldLeft-159cm"/>
        <w:spacing w:after="120" w:line="240" w:lineRule="auto"/>
        <w:rPr>
          <w:szCs w:val="24"/>
        </w:rPr>
      </w:pPr>
      <w:r>
        <w:rPr>
          <w:szCs w:val="24"/>
        </w:rPr>
        <w:t xml:space="preserve"> </w:t>
      </w:r>
      <w:r w:rsidR="005A660D">
        <w:rPr>
          <w:szCs w:val="24"/>
        </w:rPr>
        <w:t>Reference Baseline</w:t>
      </w:r>
    </w:p>
    <w:p w14:paraId="5C7683F3" w14:textId="77777777" w:rsidR="005A660D" w:rsidRPr="00756D19" w:rsidRDefault="005A660D" w:rsidP="00195EB3">
      <w:pPr>
        <w:pStyle w:val="StyleBodyTextCalibri16ptBoldLeft-159cm"/>
        <w:spacing w:after="120" w:line="240" w:lineRule="auto"/>
        <w:ind w:left="0"/>
        <w:rPr>
          <w:szCs w:val="24"/>
        </w:rPr>
      </w:pPr>
    </w:p>
    <w:p w14:paraId="49B0DC51" w14:textId="77777777" w:rsidR="005A660D" w:rsidRDefault="005A660D" w:rsidP="005A660D">
      <w:pPr>
        <w:pStyle w:val="BodyText0"/>
        <w:ind w:left="-900"/>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5691"/>
      </w:tblGrid>
      <w:tr w:rsidR="005A660D" w:rsidRPr="00AC11D2" w14:paraId="284FF66F" w14:textId="77777777">
        <w:tc>
          <w:tcPr>
            <w:tcW w:w="2748" w:type="dxa"/>
          </w:tcPr>
          <w:p w14:paraId="2100DD81"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Customer</w:t>
            </w:r>
          </w:p>
        </w:tc>
        <w:tc>
          <w:tcPr>
            <w:tcW w:w="5691" w:type="dxa"/>
          </w:tcPr>
          <w:p w14:paraId="393E5BAE"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ESA / ESRIN</w:t>
            </w:r>
          </w:p>
        </w:tc>
      </w:tr>
      <w:tr w:rsidR="005A660D" w:rsidRPr="00AC11D2" w14:paraId="0002D0A7" w14:textId="77777777">
        <w:tc>
          <w:tcPr>
            <w:tcW w:w="2748" w:type="dxa"/>
          </w:tcPr>
          <w:p w14:paraId="1EADBA19"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Authors</w:t>
            </w:r>
          </w:p>
        </w:tc>
        <w:tc>
          <w:tcPr>
            <w:tcW w:w="5691" w:type="dxa"/>
          </w:tcPr>
          <w:p w14:paraId="09C90649" w14:textId="757A76A0" w:rsidR="005A660D" w:rsidRPr="00231AE9" w:rsidRDefault="003F4A8C"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roofErr w:type="spellStart"/>
            <w:r>
              <w:rPr>
                <w:rFonts w:ascii="Calibri" w:hAnsi="Calibri"/>
                <w:sz w:val="24"/>
                <w:szCs w:val="24"/>
              </w:rPr>
              <w:t>UoE</w:t>
            </w:r>
            <w:proofErr w:type="spellEnd"/>
            <w:r>
              <w:rPr>
                <w:rFonts w:ascii="Calibri" w:hAnsi="Calibri"/>
                <w:sz w:val="24"/>
                <w:szCs w:val="24"/>
              </w:rPr>
              <w:t xml:space="preserve">, </w:t>
            </w:r>
            <w:r w:rsidR="00080E0F">
              <w:rPr>
                <w:rFonts w:ascii="Calibri" w:hAnsi="Calibri"/>
                <w:sz w:val="24"/>
                <w:szCs w:val="24"/>
              </w:rPr>
              <w:t>PML, IFREMER</w:t>
            </w:r>
            <w:r>
              <w:rPr>
                <w:rFonts w:ascii="Calibri" w:hAnsi="Calibri"/>
                <w:sz w:val="24"/>
                <w:szCs w:val="24"/>
              </w:rPr>
              <w:t>, HWU, IOPAN, ERI</w:t>
            </w:r>
          </w:p>
        </w:tc>
      </w:tr>
      <w:tr w:rsidR="005A660D" w:rsidRPr="00AC11D2" w14:paraId="5819F7C3" w14:textId="77777777">
        <w:tc>
          <w:tcPr>
            <w:tcW w:w="2748" w:type="dxa"/>
          </w:tcPr>
          <w:p w14:paraId="070B37A4"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ESRIN Contract Number</w:t>
            </w:r>
          </w:p>
        </w:tc>
        <w:tc>
          <w:tcPr>
            <w:tcW w:w="5691" w:type="dxa"/>
          </w:tcPr>
          <w:p w14:paraId="54623F0F" w14:textId="3C26F85D" w:rsidR="005A660D" w:rsidRPr="00231AE9" w:rsidRDefault="00A600C1"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D93AC5">
              <w:rPr>
                <w:rFonts w:ascii="Calibri" w:hAnsi="Calibri"/>
                <w:sz w:val="24"/>
              </w:rPr>
              <w:t>4000112091/14/I-LG</w:t>
            </w:r>
          </w:p>
        </w:tc>
      </w:tr>
      <w:tr w:rsidR="005A660D" w:rsidRPr="00AC11D2" w14:paraId="7FDEC1B7" w14:textId="77777777">
        <w:tc>
          <w:tcPr>
            <w:tcW w:w="2748" w:type="dxa"/>
          </w:tcPr>
          <w:p w14:paraId="7742E85A"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Document Reference</w:t>
            </w:r>
          </w:p>
        </w:tc>
        <w:tc>
          <w:tcPr>
            <w:tcW w:w="5691" w:type="dxa"/>
          </w:tcPr>
          <w:p w14:paraId="5CD8AFD7" w14:textId="7A937869" w:rsidR="005A660D" w:rsidRPr="00231AE9" w:rsidRDefault="00E92AA3" w:rsidP="00E92AA3">
            <w:pPr>
              <w:pStyle w:val="BodyText0"/>
              <w:overflowPunct w:val="0"/>
              <w:autoSpaceDE w:val="0"/>
              <w:autoSpaceDN w:val="0"/>
              <w:adjustRightInd w:val="0"/>
              <w:spacing w:before="60" w:after="60" w:line="240" w:lineRule="auto"/>
              <w:textAlignment w:val="baseline"/>
              <w:rPr>
                <w:rFonts w:ascii="Calibri" w:hAnsi="Calibri"/>
                <w:bCs w:val="0"/>
                <w:sz w:val="24"/>
                <w:szCs w:val="24"/>
              </w:rPr>
            </w:pPr>
            <w:proofErr w:type="spellStart"/>
            <w:r>
              <w:rPr>
                <w:rFonts w:ascii="Calibri" w:hAnsi="Calibri"/>
                <w:bCs w:val="0"/>
                <w:sz w:val="24"/>
                <w:szCs w:val="15"/>
              </w:rPr>
              <w:t>OceanFlux</w:t>
            </w:r>
            <w:proofErr w:type="spellEnd"/>
            <w:r>
              <w:rPr>
                <w:rFonts w:ascii="Calibri" w:hAnsi="Calibri"/>
                <w:bCs w:val="0"/>
                <w:sz w:val="24"/>
                <w:szCs w:val="15"/>
              </w:rPr>
              <w:t xml:space="preserve"> GHG Evolution</w:t>
            </w:r>
            <w:r w:rsidR="00080E0F">
              <w:rPr>
                <w:rFonts w:ascii="Calibri" w:hAnsi="Calibri"/>
                <w:bCs w:val="0"/>
                <w:sz w:val="24"/>
                <w:szCs w:val="15"/>
              </w:rPr>
              <w:t xml:space="preserve"> D</w:t>
            </w:r>
            <w:r>
              <w:rPr>
                <w:rFonts w:ascii="Calibri" w:hAnsi="Calibri"/>
                <w:bCs w:val="0"/>
                <w:sz w:val="24"/>
                <w:szCs w:val="15"/>
              </w:rPr>
              <w:t>60</w:t>
            </w:r>
          </w:p>
        </w:tc>
      </w:tr>
      <w:tr w:rsidR="005A660D" w:rsidRPr="00AC11D2" w14:paraId="045791EF" w14:textId="77777777">
        <w:tc>
          <w:tcPr>
            <w:tcW w:w="2748" w:type="dxa"/>
          </w:tcPr>
          <w:p w14:paraId="1FBA77E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Version/Rev</w:t>
            </w:r>
          </w:p>
        </w:tc>
        <w:tc>
          <w:tcPr>
            <w:tcW w:w="5691" w:type="dxa"/>
          </w:tcPr>
          <w:p w14:paraId="4F978F0C" w14:textId="4700C86C" w:rsidR="005A660D" w:rsidRPr="00231AE9" w:rsidRDefault="00080E0F" w:rsidP="005A660D">
            <w:pPr>
              <w:pStyle w:val="BodyText0"/>
              <w:spacing w:before="60" w:after="60" w:line="240" w:lineRule="auto"/>
              <w:rPr>
                <w:rFonts w:ascii="Calibri" w:hAnsi="Calibri"/>
                <w:bCs w:val="0"/>
                <w:sz w:val="24"/>
                <w:szCs w:val="24"/>
              </w:rPr>
            </w:pPr>
            <w:r>
              <w:rPr>
                <w:rFonts w:ascii="Calibri" w:hAnsi="Calibri"/>
                <w:bCs w:val="0"/>
                <w:sz w:val="24"/>
              </w:rPr>
              <w:t>1.</w:t>
            </w:r>
            <w:r w:rsidR="00597F0C">
              <w:rPr>
                <w:rFonts w:ascii="Calibri" w:hAnsi="Calibri"/>
                <w:bCs w:val="0"/>
                <w:sz w:val="24"/>
              </w:rPr>
              <w:t>2</w:t>
            </w:r>
          </w:p>
        </w:tc>
      </w:tr>
      <w:tr w:rsidR="005A660D" w:rsidRPr="00AC11D2" w14:paraId="44B1ADEE" w14:textId="77777777">
        <w:tc>
          <w:tcPr>
            <w:tcW w:w="2748" w:type="dxa"/>
          </w:tcPr>
          <w:p w14:paraId="2E8637BF"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Date of Issue</w:t>
            </w:r>
          </w:p>
        </w:tc>
        <w:tc>
          <w:tcPr>
            <w:tcW w:w="5691" w:type="dxa"/>
          </w:tcPr>
          <w:p w14:paraId="6E155D85" w14:textId="28B3A206" w:rsidR="005A660D" w:rsidRPr="00231AE9" w:rsidRDefault="00551321" w:rsidP="005A660D">
            <w:pPr>
              <w:pStyle w:val="BodyText0"/>
              <w:spacing w:before="60" w:after="60" w:line="240" w:lineRule="auto"/>
              <w:rPr>
                <w:rFonts w:ascii="Calibri" w:hAnsi="Calibri"/>
                <w:bCs w:val="0"/>
                <w:sz w:val="24"/>
              </w:rPr>
            </w:pPr>
            <w:r>
              <w:rPr>
                <w:rFonts w:ascii="Calibri" w:hAnsi="Calibri"/>
                <w:bCs w:val="0"/>
                <w:sz w:val="24"/>
              </w:rPr>
              <w:t>20</w:t>
            </w:r>
            <w:r w:rsidR="00597F0C">
              <w:rPr>
                <w:rFonts w:ascii="Calibri" w:hAnsi="Calibri"/>
                <w:bCs w:val="0"/>
                <w:sz w:val="24"/>
              </w:rPr>
              <w:t>/03</w:t>
            </w:r>
            <w:r w:rsidR="005A660D">
              <w:rPr>
                <w:rFonts w:ascii="Calibri" w:hAnsi="Calibri"/>
                <w:bCs w:val="0"/>
                <w:sz w:val="24"/>
              </w:rPr>
              <w:t>/201</w:t>
            </w:r>
            <w:r w:rsidR="009170C6">
              <w:rPr>
                <w:rFonts w:ascii="Calibri" w:hAnsi="Calibri"/>
                <w:bCs w:val="0"/>
                <w:sz w:val="24"/>
              </w:rPr>
              <w:t>5</w:t>
            </w:r>
          </w:p>
        </w:tc>
      </w:tr>
    </w:tbl>
    <w:p w14:paraId="6F6A4B9D" w14:textId="77777777" w:rsidR="005A660D" w:rsidRDefault="005A660D" w:rsidP="005A66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326"/>
        <w:gridCol w:w="2595"/>
      </w:tblGrid>
      <w:tr w:rsidR="005A660D" w:rsidRPr="00AC11D2" w14:paraId="5F01D3C6" w14:textId="77777777">
        <w:tc>
          <w:tcPr>
            <w:tcW w:w="2518" w:type="dxa"/>
            <w:shd w:val="clear" w:color="auto" w:fill="auto"/>
          </w:tcPr>
          <w:p w14:paraId="5BE3C32A"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Lead Author</w:t>
            </w:r>
            <w:r>
              <w:rPr>
                <w:rFonts w:ascii="Calibri" w:hAnsi="Calibri"/>
                <w:sz w:val="24"/>
                <w:szCs w:val="24"/>
              </w:rPr>
              <w:t xml:space="preserve"> </w:t>
            </w:r>
            <w:r w:rsidR="00080E0F">
              <w:rPr>
                <w:rFonts w:ascii="Calibri" w:hAnsi="Calibri"/>
                <w:sz w:val="24"/>
                <w:szCs w:val="24"/>
              </w:rPr>
              <w:t>(PML</w:t>
            </w:r>
            <w:r w:rsidRPr="00231AE9">
              <w:rPr>
                <w:rFonts w:ascii="Calibri" w:hAnsi="Calibri"/>
                <w:sz w:val="24"/>
                <w:szCs w:val="24"/>
              </w:rPr>
              <w:t>)</w:t>
            </w:r>
          </w:p>
        </w:tc>
        <w:tc>
          <w:tcPr>
            <w:tcW w:w="3326" w:type="dxa"/>
          </w:tcPr>
          <w:p w14:paraId="08B5204C" w14:textId="77777777" w:rsidR="0093297B" w:rsidRDefault="00FF1F8B"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Jamie Shutler</w:t>
            </w:r>
            <w:r w:rsidR="007B2DE4">
              <w:rPr>
                <w:rFonts w:ascii="Calibri" w:hAnsi="Calibri"/>
                <w:sz w:val="24"/>
                <w:szCs w:val="24"/>
              </w:rPr>
              <w:t xml:space="preserve"> </w:t>
            </w:r>
          </w:p>
          <w:p w14:paraId="4BC30949" w14:textId="1A3D281D" w:rsidR="005A660D" w:rsidRPr="00231AE9" w:rsidRDefault="007B2DE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(University of Exeter</w:t>
            </w:r>
            <w:r w:rsidR="009D650C">
              <w:rPr>
                <w:rFonts w:ascii="Calibri" w:hAnsi="Calibri"/>
                <w:sz w:val="24"/>
                <w:szCs w:val="24"/>
              </w:rPr>
              <w:t xml:space="preserve">, </w:t>
            </w:r>
            <w:proofErr w:type="spellStart"/>
            <w:r w:rsidR="009D650C">
              <w:rPr>
                <w:rFonts w:ascii="Calibri" w:hAnsi="Calibri"/>
                <w:sz w:val="24"/>
                <w:szCs w:val="24"/>
              </w:rPr>
              <w:t>UoE</w:t>
            </w:r>
            <w:proofErr w:type="spellEnd"/>
            <w:r>
              <w:rPr>
                <w:rFonts w:ascii="Calibri" w:hAnsi="Calibri"/>
                <w:sz w:val="24"/>
                <w:szCs w:val="24"/>
              </w:rPr>
              <w:t>)</w:t>
            </w:r>
          </w:p>
          <w:p w14:paraId="144805FF" w14:textId="3D704C20" w:rsidR="005A660D" w:rsidRPr="00231AE9" w:rsidRDefault="00FF1F8B" w:rsidP="00080E0F">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Scientific lead</w:t>
            </w:r>
          </w:p>
        </w:tc>
        <w:tc>
          <w:tcPr>
            <w:tcW w:w="2595" w:type="dxa"/>
          </w:tcPr>
          <w:p w14:paraId="2A1ABE43" w14:textId="39C80377" w:rsidR="005A660D" w:rsidRPr="00BA7E8E" w:rsidRDefault="00C248BE"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noProof/>
                <w:sz w:val="24"/>
                <w:szCs w:val="24"/>
                <w:lang w:val="en-US"/>
              </w:rPr>
              <w:drawing>
                <wp:anchor distT="0" distB="0" distL="114300" distR="114300" simplePos="0" relativeHeight="251661312" behindDoc="0" locked="0" layoutInCell="1" allowOverlap="1" wp14:anchorId="4939BCA1" wp14:editId="6E896C8A">
                  <wp:simplePos x="0" y="0"/>
                  <wp:positionH relativeFrom="column">
                    <wp:posOffset>-53340</wp:posOffset>
                  </wp:positionH>
                  <wp:positionV relativeFrom="paragraph">
                    <wp:posOffset>12700</wp:posOffset>
                  </wp:positionV>
                  <wp:extent cx="1162050" cy="581025"/>
                  <wp:effectExtent l="0" t="0" r="6350" b="3175"/>
                  <wp:wrapTight wrapText="bothSides">
                    <wp:wrapPolygon edited="0">
                      <wp:start x="0" y="0"/>
                      <wp:lineTo x="0" y="20774"/>
                      <wp:lineTo x="21246" y="20774"/>
                      <wp:lineTo x="21246" y="0"/>
                      <wp:lineTo x="0" y="0"/>
                    </wp:wrapPolygon>
                  </wp:wrapTight>
                  <wp:docPr id="7" name="Picture 7" descr="j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ie"/>
                          <pic:cNvPicPr>
                            <a:picLocks noChangeAspect="1" noChangeArrowheads="1"/>
                          </pic:cNvPicPr>
                        </pic:nvPicPr>
                        <pic:blipFill>
                          <a:blip r:embed="rId17"/>
                          <a:srcRect/>
                          <a:stretch>
                            <a:fillRect/>
                          </a:stretch>
                        </pic:blipFill>
                        <pic:spPr bwMode="auto">
                          <a:xfrm>
                            <a:off x="0" y="0"/>
                            <a:ext cx="1162050" cy="581025"/>
                          </a:xfrm>
                          <a:prstGeom prst="rect">
                            <a:avLst/>
                          </a:prstGeom>
                          <a:noFill/>
                          <a:ln w="9525">
                            <a:noFill/>
                            <a:miter lim="800000"/>
                            <a:headEnd/>
                            <a:tailEnd/>
                          </a:ln>
                        </pic:spPr>
                      </pic:pic>
                    </a:graphicData>
                  </a:graphic>
                </wp:anchor>
              </w:drawing>
            </w:r>
          </w:p>
        </w:tc>
        <w:bookmarkStart w:id="0" w:name="_GoBack"/>
        <w:bookmarkEnd w:id="0"/>
      </w:tr>
      <w:tr w:rsidR="005A660D" w:rsidRPr="00AC11D2" w14:paraId="11F1EF90" w14:textId="77777777">
        <w:tc>
          <w:tcPr>
            <w:tcW w:w="2518" w:type="dxa"/>
            <w:shd w:val="clear" w:color="auto" w:fill="auto"/>
          </w:tcPr>
          <w:p w14:paraId="64263F0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Accepted by</w:t>
            </w:r>
          </w:p>
          <w:p w14:paraId="2A4DB3AF"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(ESA/ESRIN)</w:t>
            </w:r>
          </w:p>
        </w:tc>
        <w:tc>
          <w:tcPr>
            <w:tcW w:w="3326" w:type="dxa"/>
          </w:tcPr>
          <w:p w14:paraId="01F311E0" w14:textId="0E0B81F7" w:rsidR="005A660D" w:rsidRPr="00231AE9" w:rsidRDefault="00195EB3"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Craig</w:t>
            </w:r>
            <w:r w:rsidR="00FF1F8B">
              <w:rPr>
                <w:rFonts w:ascii="Calibri" w:hAnsi="Calibri"/>
                <w:sz w:val="24"/>
                <w:szCs w:val="24"/>
              </w:rPr>
              <w:t xml:space="preserve"> </w:t>
            </w:r>
            <w:proofErr w:type="spellStart"/>
            <w:r>
              <w:rPr>
                <w:rFonts w:ascii="Calibri" w:hAnsi="Calibri"/>
                <w:sz w:val="24"/>
                <w:szCs w:val="24"/>
              </w:rPr>
              <w:t>Donlon</w:t>
            </w:r>
            <w:proofErr w:type="spellEnd"/>
          </w:p>
          <w:p w14:paraId="650174EC"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231AE9">
              <w:rPr>
                <w:rFonts w:ascii="Calibri" w:hAnsi="Calibri"/>
                <w:sz w:val="24"/>
                <w:szCs w:val="24"/>
              </w:rPr>
              <w:t>ESA Technical Officer</w:t>
            </w:r>
          </w:p>
        </w:tc>
        <w:tc>
          <w:tcPr>
            <w:tcW w:w="2595" w:type="dxa"/>
          </w:tcPr>
          <w:p w14:paraId="03EF6492"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5A660D" w:rsidRPr="00AC11D2" w14:paraId="3CEF5326" w14:textId="77777777">
        <w:tc>
          <w:tcPr>
            <w:tcW w:w="2518" w:type="dxa"/>
            <w:shd w:val="clear" w:color="auto" w:fill="auto"/>
          </w:tcPr>
          <w:p w14:paraId="09801579" w14:textId="77777777" w:rsidR="005A660D"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c>
          <w:tcPr>
            <w:tcW w:w="3326" w:type="dxa"/>
          </w:tcPr>
          <w:p w14:paraId="11C4723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c>
          <w:tcPr>
            <w:tcW w:w="2595" w:type="dxa"/>
          </w:tcPr>
          <w:p w14:paraId="385F593D" w14:textId="77777777" w:rsidR="005A660D" w:rsidRPr="00231AE9"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5A660D" w:rsidRPr="00AC11D2" w14:paraId="175DC070" w14:textId="77777777">
        <w:tc>
          <w:tcPr>
            <w:tcW w:w="2518" w:type="dxa"/>
            <w:shd w:val="clear" w:color="auto" w:fill="auto"/>
          </w:tcPr>
          <w:p w14:paraId="4455B86A"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Co-author</w:t>
            </w:r>
          </w:p>
        </w:tc>
        <w:tc>
          <w:tcPr>
            <w:tcW w:w="3326" w:type="dxa"/>
          </w:tcPr>
          <w:p w14:paraId="27908BA8" w14:textId="6FE7A334" w:rsidR="005A660D" w:rsidRPr="00FF1F8B" w:rsidRDefault="00AF1F92"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Phil Nightingale</w:t>
            </w:r>
            <w:r w:rsidR="00FF1F8B">
              <w:rPr>
                <w:rFonts w:ascii="Calibri" w:hAnsi="Calibri"/>
                <w:sz w:val="24"/>
                <w:szCs w:val="24"/>
              </w:rPr>
              <w:t xml:space="preserve"> (PML)</w:t>
            </w:r>
          </w:p>
        </w:tc>
        <w:tc>
          <w:tcPr>
            <w:tcW w:w="2595" w:type="dxa"/>
          </w:tcPr>
          <w:p w14:paraId="6F4A7B01"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33F138DF" w14:textId="77777777">
        <w:tc>
          <w:tcPr>
            <w:tcW w:w="2518" w:type="dxa"/>
            <w:shd w:val="clear" w:color="auto" w:fill="auto"/>
          </w:tcPr>
          <w:p w14:paraId="2CBAE7B8" w14:textId="481F8194"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1958548A" w14:textId="7BBAD7F0"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Peter Land (PML)</w:t>
            </w:r>
          </w:p>
        </w:tc>
        <w:tc>
          <w:tcPr>
            <w:tcW w:w="2595" w:type="dxa"/>
          </w:tcPr>
          <w:p w14:paraId="6CAFEBAD"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085DDE07" w14:textId="77777777">
        <w:tc>
          <w:tcPr>
            <w:tcW w:w="2518" w:type="dxa"/>
            <w:shd w:val="clear" w:color="auto" w:fill="auto"/>
          </w:tcPr>
          <w:p w14:paraId="4CDB8AC5" w14:textId="141B5E3B"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1D679184" w14:textId="78FAACEF"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Mark Warren (PML)</w:t>
            </w:r>
          </w:p>
        </w:tc>
        <w:tc>
          <w:tcPr>
            <w:tcW w:w="2595" w:type="dxa"/>
          </w:tcPr>
          <w:p w14:paraId="294648A6"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26C00D81" w14:textId="77777777">
        <w:tc>
          <w:tcPr>
            <w:tcW w:w="2518" w:type="dxa"/>
            <w:shd w:val="clear" w:color="auto" w:fill="auto"/>
          </w:tcPr>
          <w:p w14:paraId="3AC64F41" w14:textId="2DC7D6B0"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64DB4EDF" w14:textId="30D2CBD5"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David Woolf (HWU)</w:t>
            </w:r>
          </w:p>
        </w:tc>
        <w:tc>
          <w:tcPr>
            <w:tcW w:w="2595" w:type="dxa"/>
          </w:tcPr>
          <w:p w14:paraId="4C6DAE2F"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9D650C" w:rsidRPr="00AC11D2" w14:paraId="2D144661" w14:textId="77777777">
        <w:tc>
          <w:tcPr>
            <w:tcW w:w="2518" w:type="dxa"/>
            <w:shd w:val="clear" w:color="auto" w:fill="auto"/>
          </w:tcPr>
          <w:p w14:paraId="4F2D8FD6" w14:textId="7DDCD4D2" w:rsidR="009D650C" w:rsidRPr="00FF1F8B" w:rsidRDefault="009D650C"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21F3E1A8" w14:textId="1BDD7779" w:rsidR="009D650C" w:rsidRDefault="009D650C"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Andy Watson (</w:t>
            </w:r>
            <w:proofErr w:type="spellStart"/>
            <w:r>
              <w:rPr>
                <w:rFonts w:ascii="Calibri" w:hAnsi="Calibri"/>
                <w:sz w:val="24"/>
                <w:szCs w:val="24"/>
              </w:rPr>
              <w:t>UoE</w:t>
            </w:r>
            <w:proofErr w:type="spellEnd"/>
            <w:r>
              <w:rPr>
                <w:rFonts w:ascii="Calibri" w:hAnsi="Calibri"/>
                <w:sz w:val="24"/>
                <w:szCs w:val="24"/>
              </w:rPr>
              <w:t>)</w:t>
            </w:r>
          </w:p>
        </w:tc>
        <w:tc>
          <w:tcPr>
            <w:tcW w:w="2595" w:type="dxa"/>
          </w:tcPr>
          <w:p w14:paraId="2424A680" w14:textId="77777777" w:rsidR="009D650C" w:rsidRPr="00FF1F8B" w:rsidRDefault="009D650C"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E479B4" w:rsidRPr="00AC11D2" w14:paraId="2DC42851" w14:textId="77777777">
        <w:tc>
          <w:tcPr>
            <w:tcW w:w="2518" w:type="dxa"/>
            <w:shd w:val="clear" w:color="auto" w:fill="auto"/>
          </w:tcPr>
          <w:p w14:paraId="16860255" w14:textId="594B8976"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2E143CDD" w14:textId="41E54C22" w:rsidR="00E479B4"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 xml:space="preserve">Bertrand </w:t>
            </w:r>
            <w:proofErr w:type="spellStart"/>
            <w:r>
              <w:rPr>
                <w:rFonts w:ascii="Calibri" w:hAnsi="Calibri"/>
                <w:sz w:val="24"/>
                <w:szCs w:val="24"/>
              </w:rPr>
              <w:t>Chapron</w:t>
            </w:r>
            <w:proofErr w:type="spellEnd"/>
            <w:r>
              <w:rPr>
                <w:rFonts w:ascii="Calibri" w:hAnsi="Calibri"/>
                <w:sz w:val="24"/>
                <w:szCs w:val="24"/>
              </w:rPr>
              <w:t xml:space="preserve"> (IFRMER)</w:t>
            </w:r>
          </w:p>
        </w:tc>
        <w:tc>
          <w:tcPr>
            <w:tcW w:w="2595" w:type="dxa"/>
          </w:tcPr>
          <w:p w14:paraId="596FB6C9" w14:textId="77777777" w:rsidR="00E479B4" w:rsidRPr="00FF1F8B" w:rsidRDefault="00E479B4"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5A660D" w:rsidRPr="00AC11D2" w14:paraId="3D9C2A3A" w14:textId="77777777">
        <w:tc>
          <w:tcPr>
            <w:tcW w:w="2518" w:type="dxa"/>
            <w:shd w:val="clear" w:color="auto" w:fill="auto"/>
          </w:tcPr>
          <w:p w14:paraId="02AC51E6"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Co-author</w:t>
            </w:r>
          </w:p>
        </w:tc>
        <w:tc>
          <w:tcPr>
            <w:tcW w:w="3326" w:type="dxa"/>
          </w:tcPr>
          <w:p w14:paraId="27CE836D"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 xml:space="preserve">Fanny </w:t>
            </w:r>
            <w:proofErr w:type="spellStart"/>
            <w:r w:rsidRPr="00FF1F8B">
              <w:rPr>
                <w:rFonts w:ascii="Calibri" w:hAnsi="Calibri"/>
                <w:sz w:val="24"/>
                <w:szCs w:val="24"/>
              </w:rPr>
              <w:t>Ardhuin</w:t>
            </w:r>
            <w:proofErr w:type="spellEnd"/>
            <w:r w:rsidR="00FF1F8B">
              <w:rPr>
                <w:rFonts w:ascii="Calibri" w:hAnsi="Calibri"/>
                <w:sz w:val="24"/>
                <w:szCs w:val="24"/>
              </w:rPr>
              <w:t xml:space="preserve"> (IFREMER)</w:t>
            </w:r>
          </w:p>
        </w:tc>
        <w:tc>
          <w:tcPr>
            <w:tcW w:w="2595" w:type="dxa"/>
          </w:tcPr>
          <w:p w14:paraId="3894C025"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5A660D" w:rsidRPr="00AC11D2" w14:paraId="02463CD6" w14:textId="77777777">
        <w:tc>
          <w:tcPr>
            <w:tcW w:w="2518" w:type="dxa"/>
            <w:shd w:val="clear" w:color="auto" w:fill="auto"/>
          </w:tcPr>
          <w:p w14:paraId="2B0CC44B"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Co-author</w:t>
            </w:r>
          </w:p>
        </w:tc>
        <w:tc>
          <w:tcPr>
            <w:tcW w:w="3326" w:type="dxa"/>
          </w:tcPr>
          <w:p w14:paraId="23D34731"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sidRPr="00FF1F8B">
              <w:rPr>
                <w:rFonts w:ascii="Calibri" w:hAnsi="Calibri"/>
                <w:sz w:val="24"/>
                <w:szCs w:val="24"/>
              </w:rPr>
              <w:t xml:space="preserve">Jean-Francois </w:t>
            </w:r>
            <w:proofErr w:type="spellStart"/>
            <w:r w:rsidRPr="00FF1F8B">
              <w:rPr>
                <w:rFonts w:ascii="Calibri" w:hAnsi="Calibri"/>
                <w:sz w:val="24"/>
                <w:szCs w:val="24"/>
              </w:rPr>
              <w:t>Piolle</w:t>
            </w:r>
            <w:proofErr w:type="spellEnd"/>
            <w:r w:rsidR="00FF1F8B">
              <w:rPr>
                <w:rFonts w:ascii="Calibri" w:hAnsi="Calibri"/>
                <w:sz w:val="24"/>
                <w:szCs w:val="24"/>
              </w:rPr>
              <w:t xml:space="preserve"> (IFREMER)</w:t>
            </w:r>
          </w:p>
        </w:tc>
        <w:tc>
          <w:tcPr>
            <w:tcW w:w="2595" w:type="dxa"/>
          </w:tcPr>
          <w:p w14:paraId="7B5EE363" w14:textId="77777777" w:rsidR="005A660D" w:rsidRPr="00FF1F8B" w:rsidRDefault="005A660D"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0A0BF6" w:rsidRPr="00AC11D2" w14:paraId="30B68CB2" w14:textId="77777777">
        <w:tc>
          <w:tcPr>
            <w:tcW w:w="2518" w:type="dxa"/>
            <w:shd w:val="clear" w:color="auto" w:fill="auto"/>
          </w:tcPr>
          <w:p w14:paraId="6E7F19B5" w14:textId="66404A60"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1D0A3A21" w14:textId="4B722A2D"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roofErr w:type="spellStart"/>
            <w:r>
              <w:rPr>
                <w:rFonts w:ascii="Calibri" w:hAnsi="Calibri"/>
                <w:sz w:val="24"/>
                <w:szCs w:val="24"/>
              </w:rPr>
              <w:t>Jacek</w:t>
            </w:r>
            <w:proofErr w:type="spellEnd"/>
            <w:r>
              <w:rPr>
                <w:rFonts w:ascii="Calibri" w:hAnsi="Calibri"/>
                <w:sz w:val="24"/>
                <w:szCs w:val="24"/>
              </w:rPr>
              <w:t xml:space="preserve"> </w:t>
            </w:r>
            <w:proofErr w:type="spellStart"/>
            <w:r>
              <w:rPr>
                <w:rFonts w:ascii="Calibri" w:hAnsi="Calibri"/>
                <w:sz w:val="24"/>
                <w:szCs w:val="24"/>
              </w:rPr>
              <w:t>Piskozub</w:t>
            </w:r>
            <w:proofErr w:type="spellEnd"/>
            <w:r>
              <w:rPr>
                <w:rFonts w:ascii="Calibri" w:hAnsi="Calibri"/>
                <w:sz w:val="24"/>
                <w:szCs w:val="24"/>
              </w:rPr>
              <w:t xml:space="preserve"> (IOPAN)</w:t>
            </w:r>
          </w:p>
        </w:tc>
        <w:tc>
          <w:tcPr>
            <w:tcW w:w="2595" w:type="dxa"/>
          </w:tcPr>
          <w:p w14:paraId="2C64C3C1" w14:textId="77777777"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0A0BF6" w:rsidRPr="00AC11D2" w14:paraId="55EA1356" w14:textId="77777777">
        <w:tc>
          <w:tcPr>
            <w:tcW w:w="2518" w:type="dxa"/>
            <w:shd w:val="clear" w:color="auto" w:fill="auto"/>
          </w:tcPr>
          <w:p w14:paraId="73617A4C" w14:textId="0FF4A429" w:rsidR="000A0BF6"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7D9D98E3" w14:textId="7605F573" w:rsidR="000A0BF6"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roofErr w:type="spellStart"/>
            <w:r>
              <w:rPr>
                <w:rFonts w:ascii="Calibri" w:hAnsi="Calibri"/>
                <w:sz w:val="24"/>
                <w:szCs w:val="24"/>
              </w:rPr>
              <w:t>Lonneke</w:t>
            </w:r>
            <w:proofErr w:type="spellEnd"/>
            <w:r>
              <w:rPr>
                <w:rFonts w:ascii="Calibri" w:hAnsi="Calibri"/>
                <w:sz w:val="24"/>
                <w:szCs w:val="24"/>
              </w:rPr>
              <w:t xml:space="preserve"> </w:t>
            </w:r>
            <w:proofErr w:type="spellStart"/>
            <w:r>
              <w:rPr>
                <w:rFonts w:ascii="Calibri" w:hAnsi="Calibri"/>
                <w:sz w:val="24"/>
                <w:szCs w:val="24"/>
              </w:rPr>
              <w:t>Goddijn</w:t>
            </w:r>
            <w:proofErr w:type="spellEnd"/>
            <w:r>
              <w:rPr>
                <w:rFonts w:ascii="Calibri" w:hAnsi="Calibri"/>
                <w:sz w:val="24"/>
                <w:szCs w:val="24"/>
              </w:rPr>
              <w:t>-Murphy</w:t>
            </w:r>
            <w:r w:rsidR="00D36F02">
              <w:rPr>
                <w:rFonts w:ascii="Calibri" w:hAnsi="Calibri"/>
                <w:sz w:val="24"/>
                <w:szCs w:val="24"/>
              </w:rPr>
              <w:t xml:space="preserve"> (ERI)</w:t>
            </w:r>
          </w:p>
        </w:tc>
        <w:tc>
          <w:tcPr>
            <w:tcW w:w="2595" w:type="dxa"/>
          </w:tcPr>
          <w:p w14:paraId="21FF303B" w14:textId="77777777" w:rsidR="000A0BF6" w:rsidRPr="00FF1F8B" w:rsidRDefault="000A0BF6"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r w:rsidR="00254F08" w:rsidRPr="00AC11D2" w14:paraId="638FE170" w14:textId="77777777">
        <w:tc>
          <w:tcPr>
            <w:tcW w:w="2518" w:type="dxa"/>
            <w:shd w:val="clear" w:color="auto" w:fill="auto"/>
          </w:tcPr>
          <w:p w14:paraId="2A37E96C" w14:textId="21C864D9" w:rsidR="00254F08" w:rsidRDefault="00254F08"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Co-author</w:t>
            </w:r>
          </w:p>
        </w:tc>
        <w:tc>
          <w:tcPr>
            <w:tcW w:w="3326" w:type="dxa"/>
          </w:tcPr>
          <w:p w14:paraId="3E029A71" w14:textId="1FD1A689" w:rsidR="00254F08" w:rsidRDefault="00254F08" w:rsidP="005A660D">
            <w:pPr>
              <w:pStyle w:val="BodyText0"/>
              <w:overflowPunct w:val="0"/>
              <w:autoSpaceDE w:val="0"/>
              <w:autoSpaceDN w:val="0"/>
              <w:adjustRightInd w:val="0"/>
              <w:spacing w:before="60" w:after="60" w:line="240" w:lineRule="auto"/>
              <w:textAlignment w:val="baseline"/>
              <w:rPr>
                <w:rFonts w:ascii="Calibri" w:hAnsi="Calibri"/>
                <w:sz w:val="24"/>
                <w:szCs w:val="24"/>
              </w:rPr>
            </w:pPr>
            <w:r>
              <w:rPr>
                <w:rFonts w:ascii="Calibri" w:hAnsi="Calibri"/>
                <w:sz w:val="24"/>
                <w:szCs w:val="24"/>
              </w:rPr>
              <w:t>Ute Schuster (</w:t>
            </w:r>
            <w:proofErr w:type="spellStart"/>
            <w:r>
              <w:rPr>
                <w:rFonts w:ascii="Calibri" w:hAnsi="Calibri"/>
                <w:sz w:val="24"/>
                <w:szCs w:val="24"/>
              </w:rPr>
              <w:t>UoE</w:t>
            </w:r>
            <w:proofErr w:type="spellEnd"/>
            <w:r>
              <w:rPr>
                <w:rFonts w:ascii="Calibri" w:hAnsi="Calibri"/>
                <w:sz w:val="24"/>
                <w:szCs w:val="24"/>
              </w:rPr>
              <w:t>)</w:t>
            </w:r>
          </w:p>
        </w:tc>
        <w:tc>
          <w:tcPr>
            <w:tcW w:w="2595" w:type="dxa"/>
          </w:tcPr>
          <w:p w14:paraId="04EBC276" w14:textId="77777777" w:rsidR="00254F08" w:rsidRPr="00FF1F8B" w:rsidRDefault="00254F08" w:rsidP="005A660D">
            <w:pPr>
              <w:pStyle w:val="BodyText0"/>
              <w:overflowPunct w:val="0"/>
              <w:autoSpaceDE w:val="0"/>
              <w:autoSpaceDN w:val="0"/>
              <w:adjustRightInd w:val="0"/>
              <w:spacing w:before="60" w:after="60" w:line="240" w:lineRule="auto"/>
              <w:textAlignment w:val="baseline"/>
              <w:rPr>
                <w:rFonts w:ascii="Calibri" w:hAnsi="Calibri"/>
                <w:sz w:val="24"/>
                <w:szCs w:val="24"/>
              </w:rPr>
            </w:pPr>
          </w:p>
        </w:tc>
      </w:tr>
    </w:tbl>
    <w:p w14:paraId="1553D404" w14:textId="77777777" w:rsidR="005A660D" w:rsidRPr="009B2EFB" w:rsidRDefault="005A660D" w:rsidP="005A660D">
      <w:pPr>
        <w:pStyle w:val="Heading1NotNumbered"/>
        <w:ind w:left="0"/>
      </w:pPr>
      <w:r w:rsidRPr="009B2EFB">
        <w:lastRenderedPageBreak/>
        <w:t>Amendment History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560"/>
        <w:gridCol w:w="3600"/>
        <w:gridCol w:w="2280"/>
      </w:tblGrid>
      <w:tr w:rsidR="005A660D" w14:paraId="5B2F2300" w14:textId="77777777">
        <w:tc>
          <w:tcPr>
            <w:tcW w:w="1308" w:type="dxa"/>
          </w:tcPr>
          <w:p w14:paraId="4BF950EE" w14:textId="77777777" w:rsidR="005A660D" w:rsidRPr="00AC11D2" w:rsidRDefault="005A660D" w:rsidP="005A660D">
            <w:pPr>
              <w:pStyle w:val="StyleBodyTextArialBoldLeft0cmBefore6ptAfter"/>
            </w:pPr>
            <w:r w:rsidRPr="00AC11D2">
              <w:t>Version</w:t>
            </w:r>
          </w:p>
        </w:tc>
        <w:tc>
          <w:tcPr>
            <w:tcW w:w="1560" w:type="dxa"/>
          </w:tcPr>
          <w:p w14:paraId="36A28C22" w14:textId="77777777" w:rsidR="005A660D" w:rsidRPr="00AC11D2" w:rsidRDefault="005A660D" w:rsidP="005A660D">
            <w:pPr>
              <w:pStyle w:val="StyleBodyTextArialBoldLeft0cmBefore6ptAfter"/>
            </w:pPr>
            <w:r w:rsidRPr="00AC11D2">
              <w:t>Date</w:t>
            </w:r>
          </w:p>
        </w:tc>
        <w:tc>
          <w:tcPr>
            <w:tcW w:w="3600" w:type="dxa"/>
          </w:tcPr>
          <w:p w14:paraId="14E6CDBE" w14:textId="77777777" w:rsidR="005A660D" w:rsidRPr="00AC11D2" w:rsidRDefault="005A660D" w:rsidP="005A660D">
            <w:pPr>
              <w:pStyle w:val="StyleBodyTextArialBoldLeft0cmBefore6ptAfter"/>
            </w:pPr>
            <w:r>
              <w:t>Change Description</w:t>
            </w:r>
          </w:p>
        </w:tc>
        <w:tc>
          <w:tcPr>
            <w:tcW w:w="2280" w:type="dxa"/>
          </w:tcPr>
          <w:p w14:paraId="756FC03F" w14:textId="77777777" w:rsidR="005A660D" w:rsidRPr="00AC11D2" w:rsidRDefault="005A660D" w:rsidP="005A660D">
            <w:pPr>
              <w:pStyle w:val="StyleBodyTextArialBoldLeft0cmBefore6ptAfter"/>
            </w:pPr>
            <w:r w:rsidRPr="00AC11D2">
              <w:t>Author</w:t>
            </w:r>
          </w:p>
        </w:tc>
      </w:tr>
      <w:tr w:rsidR="005A660D" w14:paraId="00430043" w14:textId="77777777">
        <w:tc>
          <w:tcPr>
            <w:tcW w:w="1308" w:type="dxa"/>
          </w:tcPr>
          <w:p w14:paraId="3A5EA96B" w14:textId="77777777" w:rsidR="005A660D" w:rsidRDefault="005A660D" w:rsidP="005A660D">
            <w:pPr>
              <w:pStyle w:val="BodyText"/>
              <w:overflowPunct w:val="0"/>
              <w:autoSpaceDE w:val="0"/>
              <w:autoSpaceDN w:val="0"/>
              <w:adjustRightInd w:val="0"/>
              <w:spacing w:before="120" w:after="120"/>
              <w:ind w:left="0"/>
              <w:textAlignment w:val="baseline"/>
            </w:pPr>
            <w:r>
              <w:t>1.0</w:t>
            </w:r>
          </w:p>
        </w:tc>
        <w:tc>
          <w:tcPr>
            <w:tcW w:w="1560" w:type="dxa"/>
          </w:tcPr>
          <w:p w14:paraId="5C962F5B" w14:textId="383D7A8A" w:rsidR="005A660D" w:rsidRDefault="004F1ADA" w:rsidP="005A660D">
            <w:pPr>
              <w:pStyle w:val="BodyText"/>
              <w:overflowPunct w:val="0"/>
              <w:autoSpaceDE w:val="0"/>
              <w:autoSpaceDN w:val="0"/>
              <w:adjustRightInd w:val="0"/>
              <w:spacing w:before="120" w:after="120"/>
              <w:ind w:left="0"/>
              <w:textAlignment w:val="baseline"/>
            </w:pPr>
            <w:r>
              <w:t>16/01</w:t>
            </w:r>
            <w:r w:rsidR="00080E0F">
              <w:t>/14</w:t>
            </w:r>
          </w:p>
        </w:tc>
        <w:tc>
          <w:tcPr>
            <w:tcW w:w="3600" w:type="dxa"/>
          </w:tcPr>
          <w:p w14:paraId="08A3ACD3" w14:textId="6A85A8E2" w:rsidR="005A660D" w:rsidRDefault="000456E4" w:rsidP="005A660D">
            <w:pPr>
              <w:pStyle w:val="BodyText"/>
              <w:overflowPunct w:val="0"/>
              <w:autoSpaceDE w:val="0"/>
              <w:autoSpaceDN w:val="0"/>
              <w:adjustRightInd w:val="0"/>
              <w:spacing w:before="120" w:after="120"/>
              <w:ind w:left="0"/>
              <w:textAlignment w:val="baseline"/>
            </w:pPr>
            <w:r>
              <w:t>Structure</w:t>
            </w:r>
            <w:r w:rsidR="00195EB3">
              <w:t xml:space="preserve"> and draft</w:t>
            </w:r>
          </w:p>
        </w:tc>
        <w:tc>
          <w:tcPr>
            <w:tcW w:w="2280" w:type="dxa"/>
          </w:tcPr>
          <w:p w14:paraId="0A29CA4F" w14:textId="17963550" w:rsidR="005A660D" w:rsidRDefault="00195EB3" w:rsidP="005A660D">
            <w:pPr>
              <w:pStyle w:val="BodyText"/>
              <w:overflowPunct w:val="0"/>
              <w:autoSpaceDE w:val="0"/>
              <w:autoSpaceDN w:val="0"/>
              <w:adjustRightInd w:val="0"/>
              <w:spacing w:before="120" w:after="120"/>
              <w:ind w:left="0"/>
              <w:jc w:val="left"/>
              <w:textAlignment w:val="baseline"/>
            </w:pPr>
            <w:r>
              <w:t>Jamie Shutler</w:t>
            </w:r>
          </w:p>
        </w:tc>
      </w:tr>
      <w:tr w:rsidR="004B6FA6" w14:paraId="0A5F2267" w14:textId="77777777">
        <w:tc>
          <w:tcPr>
            <w:tcW w:w="1308" w:type="dxa"/>
          </w:tcPr>
          <w:p w14:paraId="0425B300" w14:textId="7EB78F66" w:rsidR="004B6FA6" w:rsidRDefault="004B6FA6" w:rsidP="005A660D">
            <w:pPr>
              <w:pStyle w:val="BodyText"/>
              <w:overflowPunct w:val="0"/>
              <w:autoSpaceDE w:val="0"/>
              <w:autoSpaceDN w:val="0"/>
              <w:adjustRightInd w:val="0"/>
              <w:spacing w:before="120" w:after="120"/>
              <w:ind w:left="0"/>
              <w:textAlignment w:val="baseline"/>
            </w:pPr>
            <w:r>
              <w:t>1.1</w:t>
            </w:r>
          </w:p>
        </w:tc>
        <w:tc>
          <w:tcPr>
            <w:tcW w:w="1560" w:type="dxa"/>
          </w:tcPr>
          <w:p w14:paraId="3550C724" w14:textId="33BB238F" w:rsidR="004B6FA6" w:rsidRDefault="009170C6" w:rsidP="005A660D">
            <w:pPr>
              <w:pStyle w:val="BodyText"/>
              <w:overflowPunct w:val="0"/>
              <w:autoSpaceDE w:val="0"/>
              <w:autoSpaceDN w:val="0"/>
              <w:adjustRightInd w:val="0"/>
              <w:spacing w:before="120" w:after="120"/>
              <w:ind w:left="0"/>
              <w:textAlignment w:val="baseline"/>
            </w:pPr>
            <w:r>
              <w:t>02/02/15</w:t>
            </w:r>
          </w:p>
        </w:tc>
        <w:tc>
          <w:tcPr>
            <w:tcW w:w="3600" w:type="dxa"/>
          </w:tcPr>
          <w:p w14:paraId="76F47622" w14:textId="41F79EB0" w:rsidR="004B6FA6" w:rsidRDefault="00E504B8" w:rsidP="005A660D">
            <w:pPr>
              <w:pStyle w:val="BodyText"/>
              <w:overflowPunct w:val="0"/>
              <w:autoSpaceDE w:val="0"/>
              <w:autoSpaceDN w:val="0"/>
              <w:adjustRightInd w:val="0"/>
              <w:spacing w:before="120" w:after="120"/>
              <w:ind w:left="0"/>
              <w:textAlignment w:val="baseline"/>
            </w:pPr>
            <w:r>
              <w:t>Content completed</w:t>
            </w:r>
          </w:p>
        </w:tc>
        <w:tc>
          <w:tcPr>
            <w:tcW w:w="2280" w:type="dxa"/>
          </w:tcPr>
          <w:p w14:paraId="1B64F030" w14:textId="538F9F1A" w:rsidR="004B6FA6" w:rsidRDefault="00E504B8" w:rsidP="005A660D">
            <w:pPr>
              <w:pStyle w:val="BodyText"/>
              <w:overflowPunct w:val="0"/>
              <w:autoSpaceDE w:val="0"/>
              <w:autoSpaceDN w:val="0"/>
              <w:adjustRightInd w:val="0"/>
              <w:spacing w:before="120" w:after="120"/>
              <w:ind w:left="0"/>
              <w:jc w:val="left"/>
              <w:textAlignment w:val="baseline"/>
            </w:pPr>
            <w:r>
              <w:t>Jamie Shutler + All.</w:t>
            </w:r>
          </w:p>
        </w:tc>
      </w:tr>
      <w:tr w:rsidR="00597F0C" w14:paraId="3CD831CE" w14:textId="77777777">
        <w:tc>
          <w:tcPr>
            <w:tcW w:w="1308" w:type="dxa"/>
          </w:tcPr>
          <w:p w14:paraId="0030EEB3" w14:textId="4CFB842D" w:rsidR="00597F0C" w:rsidRDefault="00597F0C" w:rsidP="005A660D">
            <w:pPr>
              <w:pStyle w:val="BodyText"/>
              <w:overflowPunct w:val="0"/>
              <w:autoSpaceDE w:val="0"/>
              <w:autoSpaceDN w:val="0"/>
              <w:adjustRightInd w:val="0"/>
              <w:spacing w:before="120" w:after="120"/>
              <w:ind w:left="0"/>
              <w:textAlignment w:val="baseline"/>
            </w:pPr>
            <w:r>
              <w:t>1.2</w:t>
            </w:r>
          </w:p>
        </w:tc>
        <w:tc>
          <w:tcPr>
            <w:tcW w:w="1560" w:type="dxa"/>
          </w:tcPr>
          <w:p w14:paraId="7041E80C" w14:textId="7DDDE91C" w:rsidR="00597F0C" w:rsidRDefault="00E531E0" w:rsidP="005A660D">
            <w:pPr>
              <w:pStyle w:val="BodyText"/>
              <w:overflowPunct w:val="0"/>
              <w:autoSpaceDE w:val="0"/>
              <w:autoSpaceDN w:val="0"/>
              <w:adjustRightInd w:val="0"/>
              <w:spacing w:before="120" w:after="120"/>
              <w:ind w:left="0"/>
              <w:textAlignment w:val="baseline"/>
            </w:pPr>
            <w:r>
              <w:t>20</w:t>
            </w:r>
            <w:r w:rsidR="00597F0C">
              <w:t>/03/15</w:t>
            </w:r>
          </w:p>
        </w:tc>
        <w:tc>
          <w:tcPr>
            <w:tcW w:w="3600" w:type="dxa"/>
          </w:tcPr>
          <w:p w14:paraId="2B6FF5D8" w14:textId="7A4BC11A" w:rsidR="00597F0C" w:rsidRDefault="00597F0C" w:rsidP="005A660D">
            <w:pPr>
              <w:pStyle w:val="BodyText"/>
              <w:overflowPunct w:val="0"/>
              <w:autoSpaceDE w:val="0"/>
              <w:autoSpaceDN w:val="0"/>
              <w:adjustRightInd w:val="0"/>
              <w:spacing w:before="120" w:after="120"/>
              <w:ind w:left="0"/>
              <w:textAlignment w:val="baseline"/>
            </w:pPr>
            <w:r>
              <w:t>Updates based on ESA RIDS</w:t>
            </w:r>
          </w:p>
        </w:tc>
        <w:tc>
          <w:tcPr>
            <w:tcW w:w="2280" w:type="dxa"/>
          </w:tcPr>
          <w:p w14:paraId="01372D79" w14:textId="4CBDC52D" w:rsidR="00597F0C" w:rsidRDefault="00597F0C" w:rsidP="005A660D">
            <w:pPr>
              <w:pStyle w:val="BodyText"/>
              <w:overflowPunct w:val="0"/>
              <w:autoSpaceDE w:val="0"/>
              <w:autoSpaceDN w:val="0"/>
              <w:adjustRightInd w:val="0"/>
              <w:spacing w:before="120" w:after="120"/>
              <w:ind w:left="0"/>
              <w:jc w:val="left"/>
              <w:textAlignment w:val="baseline"/>
            </w:pPr>
            <w:r>
              <w:t>Jamie Shutler</w:t>
            </w:r>
            <w:r w:rsidR="00BD0919">
              <w:t xml:space="preserve">, Ute Schuster, Jean-Francois </w:t>
            </w:r>
            <w:proofErr w:type="spellStart"/>
            <w:r w:rsidR="00BD0919">
              <w:t>Piolle</w:t>
            </w:r>
            <w:proofErr w:type="spellEnd"/>
            <w:r w:rsidR="00BD0919">
              <w:t>.</w:t>
            </w:r>
          </w:p>
        </w:tc>
      </w:tr>
    </w:tbl>
    <w:p w14:paraId="597FA029" w14:textId="4115F036" w:rsidR="005A660D" w:rsidRDefault="005A660D" w:rsidP="005A660D">
      <w:pPr>
        <w:pStyle w:val="BodyText"/>
      </w:pPr>
    </w:p>
    <w:p w14:paraId="10302D6C" w14:textId="77777777" w:rsidR="005A660D" w:rsidRDefault="005A660D" w:rsidP="00C76A38">
      <w:pPr>
        <w:pStyle w:val="BodyText"/>
        <w:ind w:left="0"/>
      </w:pPr>
    </w:p>
    <w:p w14:paraId="234B4A9F" w14:textId="77777777" w:rsidR="005A660D" w:rsidRDefault="005A660D" w:rsidP="005A660D">
      <w:pPr>
        <w:pStyle w:val="BodyText"/>
      </w:pPr>
    </w:p>
    <w:tbl>
      <w:tblPr>
        <w:tblpPr w:leftFromText="142" w:rightFromText="142" w:horzAnchor="margin" w:tblpYSpec="bottom"/>
        <w:tblOverlap w:val="never"/>
        <w:tblW w:w="8820" w:type="dxa"/>
        <w:tblLayout w:type="fixed"/>
        <w:tblCellMar>
          <w:left w:w="0" w:type="dxa"/>
          <w:right w:w="0" w:type="dxa"/>
        </w:tblCellMar>
        <w:tblLook w:val="00A0" w:firstRow="1" w:lastRow="0" w:firstColumn="1" w:lastColumn="0" w:noHBand="0" w:noVBand="0"/>
      </w:tblPr>
      <w:tblGrid>
        <w:gridCol w:w="8820"/>
      </w:tblGrid>
      <w:tr w:rsidR="005A660D" w:rsidRPr="00AC11D2" w14:paraId="1C9FEE82" w14:textId="77777777">
        <w:tc>
          <w:tcPr>
            <w:tcW w:w="8820" w:type="dxa"/>
          </w:tcPr>
          <w:p w14:paraId="1A7A8D0E" w14:textId="32BE027B" w:rsidR="005A660D" w:rsidRPr="00B625E7" w:rsidRDefault="005A660D" w:rsidP="005A660D">
            <w:pPr>
              <w:overflowPunct/>
              <w:autoSpaceDE/>
              <w:autoSpaceDN/>
              <w:adjustRightInd/>
              <w:spacing w:before="120" w:after="0" w:line="320" w:lineRule="exact"/>
              <w:textAlignment w:val="auto"/>
              <w:rPr>
                <w:rFonts w:ascii="Arial" w:eastAsia="PMingLiU" w:hAnsi="Arial" w:cs="Arial"/>
                <w:bCs/>
                <w:sz w:val="20"/>
              </w:rPr>
            </w:pPr>
            <w:r w:rsidRPr="00B625E7">
              <w:rPr>
                <w:rFonts w:ascii="Arial" w:eastAsia="PMingLiU" w:hAnsi="Arial" w:cs="Arial"/>
                <w:bCs/>
                <w:sz w:val="20"/>
              </w:rPr>
              <w:t xml:space="preserve">© </w:t>
            </w:r>
            <w:r w:rsidR="00521CF0">
              <w:rPr>
                <w:sz w:val="20"/>
              </w:rPr>
              <w:t>2015</w:t>
            </w:r>
            <w:r>
              <w:rPr>
                <w:sz w:val="20"/>
              </w:rPr>
              <w:t xml:space="preserve"> </w:t>
            </w:r>
            <w:r w:rsidR="00521CF0">
              <w:rPr>
                <w:sz w:val="20"/>
              </w:rPr>
              <w:t>University of Exeter</w:t>
            </w:r>
          </w:p>
          <w:p w14:paraId="6A821D03" w14:textId="77777777" w:rsidR="005A660D" w:rsidRPr="00AC11D2" w:rsidRDefault="005A660D" w:rsidP="005A660D">
            <w:pPr>
              <w:overflowPunct/>
              <w:autoSpaceDE/>
              <w:autoSpaceDN/>
              <w:adjustRightInd/>
              <w:spacing w:before="120" w:after="0" w:line="320" w:lineRule="exact"/>
              <w:textAlignment w:val="auto"/>
              <w:rPr>
                <w:rFonts w:ascii="Arial" w:eastAsia="PMingLiU" w:hAnsi="Arial" w:cs="Arial"/>
                <w:bCs/>
                <w:sz w:val="18"/>
                <w:szCs w:val="18"/>
              </w:rPr>
            </w:pPr>
            <w:r w:rsidRPr="00AC11D2">
              <w:rPr>
                <w:rFonts w:ascii="Arial" w:eastAsia="PMingLiU" w:hAnsi="Arial" w:cs="Arial"/>
                <w:bCs/>
                <w:sz w:val="18"/>
                <w:szCs w:val="18"/>
              </w:rPr>
              <w:t>This document contains information which is confidential and of value to</w:t>
            </w:r>
            <w:r>
              <w:rPr>
                <w:rFonts w:ascii="Arial" w:eastAsia="PMingLiU" w:hAnsi="Arial" w:cs="Arial"/>
                <w:bCs/>
                <w:sz w:val="18"/>
                <w:szCs w:val="18"/>
              </w:rPr>
              <w:t xml:space="preserve"> PML</w:t>
            </w:r>
            <w:r w:rsidRPr="00AC11D2">
              <w:rPr>
                <w:rFonts w:ascii="Arial" w:eastAsia="PMingLiU" w:hAnsi="Arial" w:cs="Arial"/>
                <w:bCs/>
                <w:sz w:val="18"/>
                <w:szCs w:val="18"/>
              </w:rPr>
              <w:t xml:space="preserve">. It may be used only for the agreed purpose for which it has been provided. </w:t>
            </w:r>
          </w:p>
        </w:tc>
      </w:tr>
    </w:tbl>
    <w:p w14:paraId="3E8DB2B7" w14:textId="77777777" w:rsidR="005A660D" w:rsidRPr="00F077AA" w:rsidRDefault="005A660D" w:rsidP="005A660D">
      <w:pPr>
        <w:pStyle w:val="BodyText"/>
        <w:ind w:left="0"/>
        <w:rPr>
          <w:rFonts w:ascii="Arial Bold" w:hAnsi="Arial Bold" w:cs="Arial"/>
          <w:b/>
          <w:caps/>
          <w:sz w:val="32"/>
          <w:szCs w:val="32"/>
        </w:rPr>
      </w:pPr>
      <w:r w:rsidRPr="00F077AA">
        <w:rPr>
          <w:rFonts w:ascii="Arial Bold" w:hAnsi="Arial Bold" w:cs="Arial"/>
          <w:b/>
          <w:caps/>
          <w:sz w:val="32"/>
          <w:szCs w:val="32"/>
        </w:rPr>
        <w:t>Distribution</w:t>
      </w: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530"/>
      </w:tblGrid>
      <w:tr w:rsidR="005A660D" w14:paraId="50B8A908" w14:textId="77777777">
        <w:trPr>
          <w:tblHeader/>
        </w:trPr>
        <w:tc>
          <w:tcPr>
            <w:tcW w:w="4219" w:type="dxa"/>
          </w:tcPr>
          <w:p w14:paraId="5D0DE6E1" w14:textId="77777777" w:rsidR="005A660D" w:rsidRPr="00AC11D2" w:rsidRDefault="005A660D" w:rsidP="005A660D">
            <w:pPr>
              <w:pStyle w:val="StyleBodyTextArialBoldLeft0cmBefore6ptAfter"/>
              <w:spacing w:before="60" w:after="60"/>
            </w:pPr>
            <w:r w:rsidRPr="00AC11D2">
              <w:t xml:space="preserve">Name </w:t>
            </w:r>
          </w:p>
        </w:tc>
        <w:tc>
          <w:tcPr>
            <w:tcW w:w="4530" w:type="dxa"/>
          </w:tcPr>
          <w:p w14:paraId="795F1BC1" w14:textId="77777777" w:rsidR="005A660D" w:rsidRPr="00AC11D2" w:rsidRDefault="005A660D" w:rsidP="005A660D">
            <w:pPr>
              <w:pStyle w:val="StyleBodyTextArialBoldLeft0cmBefore6ptAfter"/>
              <w:spacing w:before="60" w:after="60"/>
            </w:pPr>
            <w:r w:rsidRPr="00AC11D2">
              <w:t>Company</w:t>
            </w:r>
          </w:p>
        </w:tc>
      </w:tr>
      <w:tr w:rsidR="005A660D" w14:paraId="2927ED31" w14:textId="77777777">
        <w:trPr>
          <w:trHeight w:val="641"/>
        </w:trPr>
        <w:tc>
          <w:tcPr>
            <w:tcW w:w="4219" w:type="dxa"/>
          </w:tcPr>
          <w:p w14:paraId="573983BA" w14:textId="77777777" w:rsidR="005A660D" w:rsidRDefault="005A660D" w:rsidP="005A660D">
            <w:pPr>
              <w:pStyle w:val="BodyText"/>
              <w:overflowPunct w:val="0"/>
              <w:autoSpaceDE w:val="0"/>
              <w:autoSpaceDN w:val="0"/>
              <w:adjustRightInd w:val="0"/>
              <w:spacing w:before="60" w:after="60"/>
              <w:ind w:left="0"/>
              <w:textAlignment w:val="baseline"/>
            </w:pPr>
            <w:r>
              <w:t>Jamie Shutler</w:t>
            </w:r>
          </w:p>
          <w:p w14:paraId="547F5F05" w14:textId="77777777" w:rsidR="005A660D" w:rsidRDefault="005A660D" w:rsidP="005A660D">
            <w:pPr>
              <w:pStyle w:val="BodyText"/>
              <w:overflowPunct w:val="0"/>
              <w:autoSpaceDE w:val="0"/>
              <w:autoSpaceDN w:val="0"/>
              <w:adjustRightInd w:val="0"/>
              <w:spacing w:before="60" w:after="60"/>
              <w:ind w:left="0"/>
              <w:textAlignment w:val="baseline"/>
            </w:pPr>
          </w:p>
        </w:tc>
        <w:tc>
          <w:tcPr>
            <w:tcW w:w="4530" w:type="dxa"/>
          </w:tcPr>
          <w:p w14:paraId="356D2499" w14:textId="438923BA" w:rsidR="005A660D" w:rsidRDefault="00195EB3" w:rsidP="005A660D">
            <w:pPr>
              <w:pStyle w:val="BodyText"/>
              <w:overflowPunct w:val="0"/>
              <w:autoSpaceDE w:val="0"/>
              <w:autoSpaceDN w:val="0"/>
              <w:adjustRightInd w:val="0"/>
              <w:spacing w:before="60" w:after="60"/>
              <w:ind w:left="0"/>
              <w:textAlignment w:val="baseline"/>
            </w:pPr>
            <w:r>
              <w:t>University of Exeter</w:t>
            </w:r>
            <w:r w:rsidR="00D83D60">
              <w:t xml:space="preserve"> (</w:t>
            </w:r>
            <w:proofErr w:type="spellStart"/>
            <w:r w:rsidR="00D83D60">
              <w:t>UoE</w:t>
            </w:r>
            <w:proofErr w:type="spellEnd"/>
            <w:r w:rsidR="00D83D60">
              <w:t>)</w:t>
            </w:r>
          </w:p>
          <w:p w14:paraId="3721DCFF" w14:textId="77777777" w:rsidR="005A660D" w:rsidRDefault="005A660D" w:rsidP="005A660D">
            <w:pPr>
              <w:pStyle w:val="BodyText"/>
              <w:overflowPunct w:val="0"/>
              <w:autoSpaceDE w:val="0"/>
              <w:autoSpaceDN w:val="0"/>
              <w:adjustRightInd w:val="0"/>
              <w:spacing w:before="60" w:after="60"/>
              <w:ind w:left="0"/>
              <w:textAlignment w:val="baseline"/>
            </w:pPr>
          </w:p>
        </w:tc>
      </w:tr>
      <w:tr w:rsidR="00195EB3" w14:paraId="03F77524" w14:textId="77777777">
        <w:trPr>
          <w:trHeight w:val="641"/>
        </w:trPr>
        <w:tc>
          <w:tcPr>
            <w:tcW w:w="4219" w:type="dxa"/>
          </w:tcPr>
          <w:p w14:paraId="424E896C" w14:textId="47559C2D" w:rsidR="00195EB3" w:rsidRDefault="00195EB3" w:rsidP="005A660D">
            <w:pPr>
              <w:pStyle w:val="BodyText"/>
              <w:overflowPunct w:val="0"/>
              <w:autoSpaceDE w:val="0"/>
              <w:autoSpaceDN w:val="0"/>
              <w:adjustRightInd w:val="0"/>
              <w:spacing w:before="60" w:after="60"/>
              <w:ind w:left="0"/>
              <w:textAlignment w:val="baseline"/>
            </w:pPr>
            <w:r>
              <w:t>David Woolf</w:t>
            </w:r>
          </w:p>
        </w:tc>
        <w:tc>
          <w:tcPr>
            <w:tcW w:w="4530" w:type="dxa"/>
          </w:tcPr>
          <w:p w14:paraId="59FAC229" w14:textId="7F2C65B1" w:rsidR="00195EB3" w:rsidRDefault="00195EB3" w:rsidP="005A660D">
            <w:pPr>
              <w:pStyle w:val="BodyText"/>
              <w:overflowPunct w:val="0"/>
              <w:autoSpaceDE w:val="0"/>
              <w:autoSpaceDN w:val="0"/>
              <w:adjustRightInd w:val="0"/>
              <w:spacing w:before="60" w:after="60"/>
              <w:ind w:left="0"/>
              <w:textAlignment w:val="baseline"/>
            </w:pPr>
            <w:r>
              <w:t>Heriot Watt University</w:t>
            </w:r>
            <w:r w:rsidR="00D83D60">
              <w:t xml:space="preserve"> (HWU)</w:t>
            </w:r>
          </w:p>
        </w:tc>
      </w:tr>
      <w:tr w:rsidR="00195EB3" w14:paraId="60D5168F" w14:textId="77777777">
        <w:trPr>
          <w:trHeight w:val="641"/>
        </w:trPr>
        <w:tc>
          <w:tcPr>
            <w:tcW w:w="4219" w:type="dxa"/>
          </w:tcPr>
          <w:p w14:paraId="7EBC3F9D" w14:textId="69CF4C4E" w:rsidR="00195EB3" w:rsidRDefault="00195EB3" w:rsidP="005A660D">
            <w:pPr>
              <w:pStyle w:val="BodyText"/>
              <w:overflowPunct w:val="0"/>
              <w:autoSpaceDE w:val="0"/>
              <w:autoSpaceDN w:val="0"/>
              <w:adjustRightInd w:val="0"/>
              <w:spacing w:before="60" w:after="60"/>
              <w:ind w:left="0"/>
              <w:textAlignment w:val="baseline"/>
            </w:pPr>
            <w:r>
              <w:t>Andy Watson</w:t>
            </w:r>
          </w:p>
        </w:tc>
        <w:tc>
          <w:tcPr>
            <w:tcW w:w="4530" w:type="dxa"/>
          </w:tcPr>
          <w:p w14:paraId="16E16B11" w14:textId="6546304F" w:rsidR="00195EB3" w:rsidRDefault="00195EB3" w:rsidP="005A660D">
            <w:pPr>
              <w:pStyle w:val="BodyText"/>
              <w:overflowPunct w:val="0"/>
              <w:autoSpaceDE w:val="0"/>
              <w:autoSpaceDN w:val="0"/>
              <w:adjustRightInd w:val="0"/>
              <w:spacing w:before="60" w:after="60"/>
              <w:ind w:left="0"/>
              <w:textAlignment w:val="baseline"/>
            </w:pPr>
            <w:r>
              <w:t>University of Exeter</w:t>
            </w:r>
            <w:r w:rsidR="00D83D60">
              <w:t xml:space="preserve"> (</w:t>
            </w:r>
            <w:proofErr w:type="spellStart"/>
            <w:r w:rsidR="00D83D60">
              <w:t>UoE</w:t>
            </w:r>
            <w:proofErr w:type="spellEnd"/>
            <w:r w:rsidR="00D83D60">
              <w:t>)</w:t>
            </w:r>
          </w:p>
        </w:tc>
      </w:tr>
      <w:tr w:rsidR="00195EB3" w14:paraId="6DC3EB48" w14:textId="77777777">
        <w:trPr>
          <w:trHeight w:val="641"/>
        </w:trPr>
        <w:tc>
          <w:tcPr>
            <w:tcW w:w="4219" w:type="dxa"/>
          </w:tcPr>
          <w:p w14:paraId="67015872" w14:textId="1026173B" w:rsidR="00195EB3" w:rsidRDefault="00195EB3" w:rsidP="005A660D">
            <w:pPr>
              <w:pStyle w:val="BodyText"/>
              <w:overflowPunct w:val="0"/>
              <w:autoSpaceDE w:val="0"/>
              <w:autoSpaceDN w:val="0"/>
              <w:adjustRightInd w:val="0"/>
              <w:spacing w:before="60" w:after="60"/>
              <w:ind w:left="0"/>
              <w:textAlignment w:val="baseline"/>
            </w:pPr>
            <w:r>
              <w:t>Phil Nightingale</w:t>
            </w:r>
          </w:p>
        </w:tc>
        <w:tc>
          <w:tcPr>
            <w:tcW w:w="4530" w:type="dxa"/>
          </w:tcPr>
          <w:p w14:paraId="39AAEFF2" w14:textId="6CD8A6EC" w:rsidR="00195EB3" w:rsidRDefault="00CA7B9A" w:rsidP="005A660D">
            <w:pPr>
              <w:pStyle w:val="BodyText"/>
              <w:overflowPunct w:val="0"/>
              <w:autoSpaceDE w:val="0"/>
              <w:autoSpaceDN w:val="0"/>
              <w:adjustRightInd w:val="0"/>
              <w:spacing w:before="60" w:after="60"/>
              <w:ind w:left="0"/>
              <w:textAlignment w:val="baseline"/>
            </w:pPr>
            <w:r>
              <w:t>Plymouth Marine Laboratory (</w:t>
            </w:r>
            <w:r w:rsidR="00195EB3">
              <w:t>PML</w:t>
            </w:r>
            <w:r>
              <w:t>)</w:t>
            </w:r>
          </w:p>
        </w:tc>
      </w:tr>
      <w:tr w:rsidR="00195EB3" w14:paraId="067848D5" w14:textId="77777777">
        <w:trPr>
          <w:trHeight w:val="641"/>
        </w:trPr>
        <w:tc>
          <w:tcPr>
            <w:tcW w:w="4219" w:type="dxa"/>
          </w:tcPr>
          <w:p w14:paraId="127F2C15" w14:textId="4F8EB6D2" w:rsidR="00195EB3" w:rsidRDefault="00195EB3" w:rsidP="005A660D">
            <w:pPr>
              <w:pStyle w:val="BodyText"/>
              <w:overflowPunct w:val="0"/>
              <w:autoSpaceDE w:val="0"/>
              <w:autoSpaceDN w:val="0"/>
              <w:adjustRightInd w:val="0"/>
              <w:spacing w:before="60" w:after="60"/>
              <w:ind w:left="0"/>
              <w:textAlignment w:val="baseline"/>
            </w:pPr>
            <w:proofErr w:type="spellStart"/>
            <w:r>
              <w:t>Lonneke</w:t>
            </w:r>
            <w:proofErr w:type="spellEnd"/>
            <w:r>
              <w:t xml:space="preserve"> </w:t>
            </w:r>
            <w:proofErr w:type="spellStart"/>
            <w:r>
              <w:t>Goddijn</w:t>
            </w:r>
            <w:proofErr w:type="spellEnd"/>
            <w:r>
              <w:t>-Murphy</w:t>
            </w:r>
          </w:p>
        </w:tc>
        <w:tc>
          <w:tcPr>
            <w:tcW w:w="4530" w:type="dxa"/>
          </w:tcPr>
          <w:p w14:paraId="33CACF1D" w14:textId="618F0054" w:rsidR="00195EB3" w:rsidRDefault="00102703" w:rsidP="005A660D">
            <w:pPr>
              <w:pStyle w:val="BodyText"/>
              <w:overflowPunct w:val="0"/>
              <w:autoSpaceDE w:val="0"/>
              <w:autoSpaceDN w:val="0"/>
              <w:adjustRightInd w:val="0"/>
              <w:spacing w:before="60" w:after="60"/>
              <w:ind w:left="0"/>
              <w:textAlignment w:val="baseline"/>
            </w:pPr>
            <w:r>
              <w:t xml:space="preserve">Environmental Research Institute, </w:t>
            </w:r>
            <w:proofErr w:type="spellStart"/>
            <w:r>
              <w:t>Thurso</w:t>
            </w:r>
            <w:proofErr w:type="spellEnd"/>
            <w:r>
              <w:t xml:space="preserve"> (</w:t>
            </w:r>
            <w:r w:rsidR="00195EB3">
              <w:t>ERI</w:t>
            </w:r>
            <w:r>
              <w:t>)</w:t>
            </w:r>
          </w:p>
        </w:tc>
      </w:tr>
      <w:tr w:rsidR="00195EB3" w14:paraId="7CBC6FC1" w14:textId="77777777">
        <w:trPr>
          <w:trHeight w:val="641"/>
        </w:trPr>
        <w:tc>
          <w:tcPr>
            <w:tcW w:w="4219" w:type="dxa"/>
          </w:tcPr>
          <w:p w14:paraId="62E0CFB6" w14:textId="64183EB7" w:rsidR="00195EB3" w:rsidRDefault="00195EB3" w:rsidP="005A660D">
            <w:pPr>
              <w:pStyle w:val="BodyText"/>
              <w:overflowPunct w:val="0"/>
              <w:autoSpaceDE w:val="0"/>
              <w:autoSpaceDN w:val="0"/>
              <w:adjustRightInd w:val="0"/>
              <w:spacing w:before="60" w:after="60"/>
              <w:ind w:left="0"/>
              <w:textAlignment w:val="baseline"/>
            </w:pPr>
            <w:proofErr w:type="spellStart"/>
            <w:r>
              <w:t>Jacek</w:t>
            </w:r>
            <w:proofErr w:type="spellEnd"/>
            <w:r>
              <w:t xml:space="preserve"> </w:t>
            </w:r>
            <w:proofErr w:type="spellStart"/>
            <w:r>
              <w:t>Piskozub</w:t>
            </w:r>
            <w:proofErr w:type="spellEnd"/>
          </w:p>
        </w:tc>
        <w:tc>
          <w:tcPr>
            <w:tcW w:w="4530" w:type="dxa"/>
          </w:tcPr>
          <w:p w14:paraId="658D672F" w14:textId="5FD036B3" w:rsidR="00195EB3" w:rsidRDefault="008F038E" w:rsidP="005A660D">
            <w:pPr>
              <w:pStyle w:val="BodyText"/>
              <w:overflowPunct w:val="0"/>
              <w:autoSpaceDE w:val="0"/>
              <w:autoSpaceDN w:val="0"/>
              <w:adjustRightInd w:val="0"/>
              <w:spacing w:before="60" w:after="60"/>
              <w:ind w:left="0"/>
              <w:textAlignment w:val="baseline"/>
            </w:pPr>
            <w:r>
              <w:t>Polish Academy of Sciences (</w:t>
            </w:r>
            <w:r w:rsidR="00195EB3">
              <w:t>IOPAN</w:t>
            </w:r>
            <w:r>
              <w:t>)</w:t>
            </w:r>
          </w:p>
        </w:tc>
      </w:tr>
      <w:tr w:rsidR="005A660D" w14:paraId="44A5C4E5" w14:textId="77777777">
        <w:trPr>
          <w:trHeight w:val="446"/>
        </w:trPr>
        <w:tc>
          <w:tcPr>
            <w:tcW w:w="4219" w:type="dxa"/>
          </w:tcPr>
          <w:p w14:paraId="7BC3405F" w14:textId="148BD2D0" w:rsidR="005A660D" w:rsidRDefault="00195EB3" w:rsidP="005A660D">
            <w:pPr>
              <w:pStyle w:val="BodyText"/>
              <w:overflowPunct w:val="0"/>
              <w:autoSpaceDE w:val="0"/>
              <w:autoSpaceDN w:val="0"/>
              <w:adjustRightInd w:val="0"/>
              <w:spacing w:before="60" w:after="60"/>
              <w:ind w:left="0"/>
              <w:textAlignment w:val="baseline"/>
            </w:pPr>
            <w:r>
              <w:t xml:space="preserve">Bertrand </w:t>
            </w:r>
            <w:proofErr w:type="spellStart"/>
            <w:r>
              <w:t>Chapron</w:t>
            </w:r>
            <w:proofErr w:type="spellEnd"/>
          </w:p>
        </w:tc>
        <w:tc>
          <w:tcPr>
            <w:tcW w:w="4530" w:type="dxa"/>
          </w:tcPr>
          <w:p w14:paraId="0C8978F9" w14:textId="403485F1" w:rsidR="005A660D" w:rsidRDefault="009D152E" w:rsidP="005A660D">
            <w:pPr>
              <w:pStyle w:val="BodyText"/>
              <w:overflowPunct w:val="0"/>
              <w:autoSpaceDE w:val="0"/>
              <w:autoSpaceDN w:val="0"/>
              <w:adjustRightInd w:val="0"/>
              <w:spacing w:before="60" w:after="60"/>
              <w:ind w:left="0"/>
              <w:textAlignment w:val="baseline"/>
            </w:pPr>
            <w:proofErr w:type="spellStart"/>
            <w:r w:rsidRPr="00563997">
              <w:rPr>
                <w:rFonts w:asciiTheme="majorHAnsi" w:eastAsia="Calibri" w:hAnsiTheme="majorHAnsi" w:cs="Arial"/>
                <w:color w:val="1A1A1A"/>
                <w:szCs w:val="22"/>
                <w:lang w:val="en-US"/>
              </w:rPr>
              <w:t>I</w:t>
            </w:r>
            <w:r w:rsidR="00FD6838" w:rsidRPr="00563997">
              <w:rPr>
                <w:rFonts w:asciiTheme="majorHAnsi" w:eastAsia="Calibri" w:hAnsiTheme="majorHAnsi" w:cs="Arial"/>
                <w:color w:val="1A1A1A"/>
                <w:szCs w:val="22"/>
                <w:lang w:val="en-US"/>
              </w:rPr>
              <w:t>nstitut</w:t>
            </w:r>
            <w:proofErr w:type="spellEnd"/>
            <w:r w:rsidR="00FD6838" w:rsidRPr="00563997">
              <w:rPr>
                <w:rFonts w:asciiTheme="majorHAnsi" w:eastAsia="Calibri" w:hAnsiTheme="majorHAnsi" w:cs="Arial"/>
                <w:color w:val="1A1A1A"/>
                <w:szCs w:val="22"/>
                <w:lang w:val="en-US"/>
              </w:rPr>
              <w:t xml:space="preserve"> </w:t>
            </w:r>
            <w:proofErr w:type="spellStart"/>
            <w:r w:rsidR="00FD6838" w:rsidRPr="00563997">
              <w:rPr>
                <w:rFonts w:asciiTheme="majorHAnsi" w:eastAsia="Calibri" w:hAnsiTheme="majorHAnsi" w:cs="Arial"/>
                <w:color w:val="1A1A1A"/>
                <w:szCs w:val="22"/>
                <w:lang w:val="en-US"/>
              </w:rPr>
              <w:t>français</w:t>
            </w:r>
            <w:proofErr w:type="spellEnd"/>
            <w:r w:rsidR="00FD6838" w:rsidRPr="00563997">
              <w:rPr>
                <w:rFonts w:asciiTheme="majorHAnsi" w:eastAsia="Calibri" w:hAnsiTheme="majorHAnsi" w:cs="Arial"/>
                <w:color w:val="1A1A1A"/>
                <w:szCs w:val="22"/>
                <w:lang w:val="en-US"/>
              </w:rPr>
              <w:t xml:space="preserve"> de </w:t>
            </w:r>
            <w:proofErr w:type="spellStart"/>
            <w:r w:rsidR="00FD6838" w:rsidRPr="00563997">
              <w:rPr>
                <w:rFonts w:asciiTheme="majorHAnsi" w:eastAsia="Calibri" w:hAnsiTheme="majorHAnsi" w:cs="Arial"/>
                <w:color w:val="1A1A1A"/>
                <w:szCs w:val="22"/>
                <w:lang w:val="en-US"/>
              </w:rPr>
              <w:t>recherche</w:t>
            </w:r>
            <w:proofErr w:type="spellEnd"/>
            <w:r w:rsidR="00FD6838" w:rsidRPr="00563997">
              <w:rPr>
                <w:rFonts w:asciiTheme="majorHAnsi" w:eastAsia="Calibri" w:hAnsiTheme="majorHAnsi" w:cs="Arial"/>
                <w:color w:val="1A1A1A"/>
                <w:szCs w:val="22"/>
                <w:lang w:val="en-US"/>
              </w:rPr>
              <w:t xml:space="preserve"> pour </w:t>
            </w:r>
            <w:proofErr w:type="spellStart"/>
            <w:r w:rsidR="00FD6838" w:rsidRPr="00563997">
              <w:rPr>
                <w:rFonts w:asciiTheme="majorHAnsi" w:eastAsia="Calibri" w:hAnsiTheme="majorHAnsi" w:cs="Arial"/>
                <w:color w:val="1A1A1A"/>
                <w:szCs w:val="22"/>
                <w:lang w:val="en-US"/>
              </w:rPr>
              <w:t>l'exploitation</w:t>
            </w:r>
            <w:proofErr w:type="spellEnd"/>
            <w:r w:rsidR="00FD6838" w:rsidRPr="00563997">
              <w:rPr>
                <w:rFonts w:asciiTheme="majorHAnsi" w:eastAsia="Calibri" w:hAnsiTheme="majorHAnsi" w:cs="Arial"/>
                <w:color w:val="1A1A1A"/>
                <w:szCs w:val="22"/>
                <w:lang w:val="en-US"/>
              </w:rPr>
              <w:t xml:space="preserve"> de la </w:t>
            </w:r>
            <w:proofErr w:type="spellStart"/>
            <w:r w:rsidRPr="00563997">
              <w:rPr>
                <w:rFonts w:asciiTheme="majorHAnsi" w:eastAsia="Calibri" w:hAnsiTheme="majorHAnsi" w:cs="Arial"/>
                <w:color w:val="1A1A1A"/>
                <w:szCs w:val="22"/>
                <w:lang w:val="en-US"/>
              </w:rPr>
              <w:t>Mer</w:t>
            </w:r>
            <w:proofErr w:type="spellEnd"/>
            <w:r w:rsidRPr="00563997">
              <w:rPr>
                <w:rFonts w:asciiTheme="majorHAnsi" w:eastAsia="Calibri" w:hAnsiTheme="majorHAnsi" w:cs="Arial"/>
                <w:color w:val="1A1A1A"/>
                <w:szCs w:val="22"/>
                <w:lang w:val="en-US"/>
              </w:rPr>
              <w:t xml:space="preserve"> </w:t>
            </w:r>
            <w:r w:rsidR="006E313E" w:rsidRPr="00563997">
              <w:rPr>
                <w:rFonts w:asciiTheme="majorHAnsi" w:hAnsiTheme="majorHAnsi"/>
                <w:szCs w:val="22"/>
              </w:rPr>
              <w:t>(</w:t>
            </w:r>
            <w:r w:rsidR="005A660D" w:rsidRPr="00563997">
              <w:rPr>
                <w:rFonts w:asciiTheme="majorHAnsi" w:hAnsiTheme="majorHAnsi"/>
                <w:szCs w:val="22"/>
              </w:rPr>
              <w:t>IFREMER</w:t>
            </w:r>
            <w:r w:rsidR="006E313E">
              <w:t>)</w:t>
            </w:r>
          </w:p>
          <w:p w14:paraId="10F290B2" w14:textId="77777777" w:rsidR="005A660D" w:rsidRDefault="005A660D" w:rsidP="005A660D">
            <w:pPr>
              <w:pStyle w:val="BodyText"/>
              <w:overflowPunct w:val="0"/>
              <w:autoSpaceDE w:val="0"/>
              <w:autoSpaceDN w:val="0"/>
              <w:adjustRightInd w:val="0"/>
              <w:spacing w:before="60" w:after="60"/>
              <w:ind w:left="0"/>
              <w:textAlignment w:val="baseline"/>
            </w:pPr>
          </w:p>
        </w:tc>
      </w:tr>
      <w:tr w:rsidR="000456E4" w14:paraId="0E449479" w14:textId="77777777">
        <w:trPr>
          <w:trHeight w:val="446"/>
        </w:trPr>
        <w:tc>
          <w:tcPr>
            <w:tcW w:w="4219" w:type="dxa"/>
          </w:tcPr>
          <w:p w14:paraId="267F62EE" w14:textId="5D8F85D1" w:rsidR="000456E4" w:rsidRDefault="00195EB3" w:rsidP="005A660D">
            <w:pPr>
              <w:pStyle w:val="BodyText"/>
              <w:overflowPunct w:val="0"/>
              <w:autoSpaceDE w:val="0"/>
              <w:autoSpaceDN w:val="0"/>
              <w:adjustRightInd w:val="0"/>
              <w:spacing w:before="60" w:after="60"/>
              <w:ind w:left="0"/>
              <w:textAlignment w:val="baseline"/>
            </w:pPr>
            <w:r>
              <w:t xml:space="preserve">Craig </w:t>
            </w:r>
            <w:proofErr w:type="spellStart"/>
            <w:r>
              <w:t>Donlon</w:t>
            </w:r>
            <w:proofErr w:type="spellEnd"/>
          </w:p>
        </w:tc>
        <w:tc>
          <w:tcPr>
            <w:tcW w:w="4530" w:type="dxa"/>
          </w:tcPr>
          <w:p w14:paraId="000300DB" w14:textId="6A8C9B47" w:rsidR="000456E4" w:rsidRDefault="00CA7B9A" w:rsidP="005A660D">
            <w:pPr>
              <w:pStyle w:val="BodyText"/>
              <w:overflowPunct w:val="0"/>
              <w:autoSpaceDE w:val="0"/>
              <w:autoSpaceDN w:val="0"/>
              <w:adjustRightInd w:val="0"/>
              <w:spacing w:before="60" w:after="60"/>
              <w:ind w:left="0"/>
              <w:textAlignment w:val="baseline"/>
            </w:pPr>
            <w:r>
              <w:t>European Space Agency (</w:t>
            </w:r>
            <w:r w:rsidR="000456E4">
              <w:t>ESA</w:t>
            </w:r>
            <w:r>
              <w:t>)</w:t>
            </w:r>
          </w:p>
        </w:tc>
      </w:tr>
    </w:tbl>
    <w:p w14:paraId="249998D3" w14:textId="77777777" w:rsidR="005A660D" w:rsidRPr="00CD4932" w:rsidRDefault="005A660D" w:rsidP="005A660D">
      <w:pPr>
        <w:pStyle w:val="TOCHeading"/>
        <w:jc w:val="left"/>
        <w:rPr>
          <w:sz w:val="40"/>
          <w:szCs w:val="40"/>
        </w:rPr>
      </w:pPr>
      <w:r w:rsidRPr="00CD4932">
        <w:rPr>
          <w:sz w:val="40"/>
          <w:szCs w:val="40"/>
        </w:rPr>
        <w:lastRenderedPageBreak/>
        <w:t>Contents</w:t>
      </w:r>
    </w:p>
    <w:p w14:paraId="6783226E" w14:textId="77777777" w:rsidR="003E5628" w:rsidRDefault="00DB4A9F">
      <w:pPr>
        <w:pStyle w:val="TOC1"/>
        <w:tabs>
          <w:tab w:val="left" w:pos="440"/>
        </w:tabs>
        <w:rPr>
          <w:rFonts w:asciiTheme="minorHAnsi" w:eastAsiaTheme="minorEastAsia" w:hAnsiTheme="minorHAnsi" w:cstheme="minorBidi"/>
          <w:caps w:val="0"/>
          <w:noProof/>
          <w:lang w:eastAsia="ja-JP"/>
        </w:rPr>
      </w:pPr>
      <w:r>
        <w:fldChar w:fldCharType="begin"/>
      </w:r>
      <w:r w:rsidR="005A660D">
        <w:instrText xml:space="preserve"> TOC \o "1-2" \h \z \u </w:instrText>
      </w:r>
      <w:r>
        <w:fldChar w:fldCharType="separate"/>
      </w:r>
      <w:r w:rsidR="003E5628">
        <w:rPr>
          <w:noProof/>
        </w:rPr>
        <w:t>1.</w:t>
      </w:r>
      <w:r w:rsidR="003E5628">
        <w:rPr>
          <w:rFonts w:asciiTheme="minorHAnsi" w:eastAsiaTheme="minorEastAsia" w:hAnsiTheme="minorHAnsi" w:cstheme="minorBidi"/>
          <w:caps w:val="0"/>
          <w:noProof/>
          <w:lang w:eastAsia="ja-JP"/>
        </w:rPr>
        <w:tab/>
      </w:r>
      <w:r w:rsidR="003E5628">
        <w:rPr>
          <w:noProof/>
        </w:rPr>
        <w:t>Introduction</w:t>
      </w:r>
      <w:r w:rsidR="003E5628">
        <w:rPr>
          <w:noProof/>
        </w:rPr>
        <w:tab/>
      </w:r>
      <w:r w:rsidR="003E5628">
        <w:rPr>
          <w:noProof/>
        </w:rPr>
        <w:fldChar w:fldCharType="begin"/>
      </w:r>
      <w:r w:rsidR="003E5628">
        <w:rPr>
          <w:noProof/>
        </w:rPr>
        <w:instrText xml:space="preserve"> PAGEREF _Toc288749158 \h </w:instrText>
      </w:r>
      <w:r w:rsidR="003E5628">
        <w:rPr>
          <w:noProof/>
        </w:rPr>
      </w:r>
      <w:r w:rsidR="003E5628">
        <w:rPr>
          <w:noProof/>
        </w:rPr>
        <w:fldChar w:fldCharType="separate"/>
      </w:r>
      <w:r w:rsidR="003E5628">
        <w:rPr>
          <w:noProof/>
        </w:rPr>
        <w:t>6</w:t>
      </w:r>
      <w:r w:rsidR="003E5628">
        <w:rPr>
          <w:noProof/>
        </w:rPr>
        <w:fldChar w:fldCharType="end"/>
      </w:r>
    </w:p>
    <w:p w14:paraId="2CCCCE5F" w14:textId="77777777" w:rsidR="003E5628" w:rsidRDefault="003E5628">
      <w:pPr>
        <w:pStyle w:val="TOC2"/>
        <w:rPr>
          <w:rFonts w:asciiTheme="minorHAnsi" w:eastAsiaTheme="minorEastAsia" w:hAnsiTheme="minorHAnsi" w:cstheme="minorBidi"/>
          <w:noProof/>
          <w:sz w:val="24"/>
          <w:lang w:eastAsia="ja-JP"/>
        </w:rPr>
      </w:pPr>
      <w:r>
        <w:rPr>
          <w:noProof/>
        </w:rPr>
        <w:t>Purpose and Scope of the Reference Baseline</w:t>
      </w:r>
      <w:r>
        <w:rPr>
          <w:noProof/>
        </w:rPr>
        <w:tab/>
      </w:r>
      <w:r>
        <w:rPr>
          <w:noProof/>
        </w:rPr>
        <w:fldChar w:fldCharType="begin"/>
      </w:r>
      <w:r>
        <w:rPr>
          <w:noProof/>
        </w:rPr>
        <w:instrText xml:space="preserve"> PAGEREF _Toc288749159 \h </w:instrText>
      </w:r>
      <w:r>
        <w:rPr>
          <w:noProof/>
        </w:rPr>
      </w:r>
      <w:r>
        <w:rPr>
          <w:noProof/>
        </w:rPr>
        <w:fldChar w:fldCharType="separate"/>
      </w:r>
      <w:r>
        <w:rPr>
          <w:noProof/>
        </w:rPr>
        <w:t>6</w:t>
      </w:r>
      <w:r>
        <w:rPr>
          <w:noProof/>
        </w:rPr>
        <w:fldChar w:fldCharType="end"/>
      </w:r>
    </w:p>
    <w:p w14:paraId="4815E861" w14:textId="77777777" w:rsidR="003E5628" w:rsidRDefault="003E5628">
      <w:pPr>
        <w:pStyle w:val="TOC2"/>
        <w:rPr>
          <w:rFonts w:asciiTheme="minorHAnsi" w:eastAsiaTheme="minorEastAsia" w:hAnsiTheme="minorHAnsi" w:cstheme="minorBidi"/>
          <w:noProof/>
          <w:sz w:val="24"/>
          <w:lang w:eastAsia="ja-JP"/>
        </w:rPr>
      </w:pPr>
      <w:r>
        <w:rPr>
          <w:noProof/>
        </w:rPr>
        <w:t>Structure of this Report</w:t>
      </w:r>
      <w:r>
        <w:rPr>
          <w:noProof/>
        </w:rPr>
        <w:tab/>
      </w:r>
      <w:r>
        <w:rPr>
          <w:noProof/>
        </w:rPr>
        <w:fldChar w:fldCharType="begin"/>
      </w:r>
      <w:r>
        <w:rPr>
          <w:noProof/>
        </w:rPr>
        <w:instrText xml:space="preserve"> PAGEREF _Toc288749160 \h </w:instrText>
      </w:r>
      <w:r>
        <w:rPr>
          <w:noProof/>
        </w:rPr>
      </w:r>
      <w:r>
        <w:rPr>
          <w:noProof/>
        </w:rPr>
        <w:fldChar w:fldCharType="separate"/>
      </w:r>
      <w:r>
        <w:rPr>
          <w:noProof/>
        </w:rPr>
        <w:t>7</w:t>
      </w:r>
      <w:r>
        <w:rPr>
          <w:noProof/>
        </w:rPr>
        <w:fldChar w:fldCharType="end"/>
      </w:r>
    </w:p>
    <w:p w14:paraId="0B80B13A" w14:textId="77777777" w:rsidR="003E5628" w:rsidRDefault="003E5628">
      <w:pPr>
        <w:pStyle w:val="TOC2"/>
        <w:rPr>
          <w:rFonts w:asciiTheme="minorHAnsi" w:eastAsiaTheme="minorEastAsia" w:hAnsiTheme="minorHAnsi" w:cstheme="minorBidi"/>
          <w:noProof/>
          <w:sz w:val="24"/>
          <w:lang w:eastAsia="ja-JP"/>
        </w:rPr>
      </w:pPr>
      <w:r>
        <w:rPr>
          <w:noProof/>
        </w:rPr>
        <w:t>Contributions</w:t>
      </w:r>
      <w:r>
        <w:rPr>
          <w:noProof/>
        </w:rPr>
        <w:tab/>
      </w:r>
      <w:r>
        <w:rPr>
          <w:noProof/>
        </w:rPr>
        <w:fldChar w:fldCharType="begin"/>
      </w:r>
      <w:r>
        <w:rPr>
          <w:noProof/>
        </w:rPr>
        <w:instrText xml:space="preserve"> PAGEREF _Toc288749161 \h </w:instrText>
      </w:r>
      <w:r>
        <w:rPr>
          <w:noProof/>
        </w:rPr>
      </w:r>
      <w:r>
        <w:rPr>
          <w:noProof/>
        </w:rPr>
        <w:fldChar w:fldCharType="separate"/>
      </w:r>
      <w:r>
        <w:rPr>
          <w:noProof/>
        </w:rPr>
        <w:t>8</w:t>
      </w:r>
      <w:r>
        <w:rPr>
          <w:noProof/>
        </w:rPr>
        <w:fldChar w:fldCharType="end"/>
      </w:r>
    </w:p>
    <w:p w14:paraId="631BA555" w14:textId="77777777" w:rsidR="003E5628" w:rsidRDefault="003E5628">
      <w:pPr>
        <w:pStyle w:val="TOC2"/>
        <w:rPr>
          <w:rFonts w:asciiTheme="minorHAnsi" w:eastAsiaTheme="minorEastAsia" w:hAnsiTheme="minorHAnsi" w:cstheme="minorBidi"/>
          <w:noProof/>
          <w:sz w:val="24"/>
          <w:lang w:eastAsia="ja-JP"/>
        </w:rPr>
      </w:pPr>
      <w:r>
        <w:rPr>
          <w:noProof/>
        </w:rPr>
        <w:t>Reference documents</w:t>
      </w:r>
      <w:r>
        <w:rPr>
          <w:noProof/>
        </w:rPr>
        <w:tab/>
      </w:r>
      <w:r>
        <w:rPr>
          <w:noProof/>
        </w:rPr>
        <w:fldChar w:fldCharType="begin"/>
      </w:r>
      <w:r>
        <w:rPr>
          <w:noProof/>
        </w:rPr>
        <w:instrText xml:space="preserve"> PAGEREF _Toc288749162 \h </w:instrText>
      </w:r>
      <w:r>
        <w:rPr>
          <w:noProof/>
        </w:rPr>
      </w:r>
      <w:r>
        <w:rPr>
          <w:noProof/>
        </w:rPr>
        <w:fldChar w:fldCharType="separate"/>
      </w:r>
      <w:r>
        <w:rPr>
          <w:noProof/>
        </w:rPr>
        <w:t>9</w:t>
      </w:r>
      <w:r>
        <w:rPr>
          <w:noProof/>
        </w:rPr>
        <w:fldChar w:fldCharType="end"/>
      </w:r>
    </w:p>
    <w:p w14:paraId="36A28E9D" w14:textId="77777777" w:rsidR="003E5628" w:rsidRDefault="003E5628">
      <w:pPr>
        <w:pStyle w:val="TOC2"/>
        <w:rPr>
          <w:rFonts w:asciiTheme="minorHAnsi" w:eastAsiaTheme="minorEastAsia" w:hAnsiTheme="minorHAnsi" w:cstheme="minorBidi"/>
          <w:noProof/>
          <w:sz w:val="24"/>
          <w:lang w:eastAsia="ja-JP"/>
        </w:rPr>
      </w:pPr>
      <w:r>
        <w:rPr>
          <w:noProof/>
        </w:rPr>
        <w:t>Definitions and acronyms</w:t>
      </w:r>
      <w:r>
        <w:rPr>
          <w:noProof/>
        </w:rPr>
        <w:tab/>
      </w:r>
      <w:r>
        <w:rPr>
          <w:noProof/>
        </w:rPr>
        <w:fldChar w:fldCharType="begin"/>
      </w:r>
      <w:r>
        <w:rPr>
          <w:noProof/>
        </w:rPr>
        <w:instrText xml:space="preserve"> PAGEREF _Toc288749163 \h </w:instrText>
      </w:r>
      <w:r>
        <w:rPr>
          <w:noProof/>
        </w:rPr>
      </w:r>
      <w:r>
        <w:rPr>
          <w:noProof/>
        </w:rPr>
        <w:fldChar w:fldCharType="separate"/>
      </w:r>
      <w:r>
        <w:rPr>
          <w:noProof/>
        </w:rPr>
        <w:t>9</w:t>
      </w:r>
      <w:r>
        <w:rPr>
          <w:noProof/>
        </w:rPr>
        <w:fldChar w:fldCharType="end"/>
      </w:r>
    </w:p>
    <w:p w14:paraId="1545E39F"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t>2.</w:t>
      </w:r>
      <w:r>
        <w:rPr>
          <w:rFonts w:asciiTheme="minorHAnsi" w:eastAsiaTheme="minorEastAsia" w:hAnsiTheme="minorHAnsi" w:cstheme="minorBidi"/>
          <w:caps w:val="0"/>
          <w:noProof/>
          <w:lang w:eastAsia="ja-JP"/>
        </w:rPr>
        <w:tab/>
      </w:r>
      <w:r>
        <w:rPr>
          <w:noProof/>
        </w:rPr>
        <w:t>Introduction to atmosphere-ocean gas exchange</w:t>
      </w:r>
      <w:r>
        <w:rPr>
          <w:noProof/>
        </w:rPr>
        <w:tab/>
      </w:r>
      <w:r>
        <w:rPr>
          <w:noProof/>
        </w:rPr>
        <w:fldChar w:fldCharType="begin"/>
      </w:r>
      <w:r>
        <w:rPr>
          <w:noProof/>
        </w:rPr>
        <w:instrText xml:space="preserve"> PAGEREF _Toc288749164 \h </w:instrText>
      </w:r>
      <w:r>
        <w:rPr>
          <w:noProof/>
        </w:rPr>
      </w:r>
      <w:r>
        <w:rPr>
          <w:noProof/>
        </w:rPr>
        <w:fldChar w:fldCharType="separate"/>
      </w:r>
      <w:r>
        <w:rPr>
          <w:noProof/>
        </w:rPr>
        <w:t>11</w:t>
      </w:r>
      <w:r>
        <w:rPr>
          <w:noProof/>
        </w:rPr>
        <w:fldChar w:fldCharType="end"/>
      </w:r>
    </w:p>
    <w:p w14:paraId="353A0249"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t>3.</w:t>
      </w:r>
      <w:r>
        <w:rPr>
          <w:rFonts w:asciiTheme="minorHAnsi" w:eastAsiaTheme="minorEastAsia" w:hAnsiTheme="minorHAnsi" w:cstheme="minorBidi"/>
          <w:caps w:val="0"/>
          <w:noProof/>
          <w:lang w:eastAsia="ja-JP"/>
        </w:rPr>
        <w:tab/>
      </w:r>
      <w:r>
        <w:rPr>
          <w:noProof/>
        </w:rPr>
        <w:t>Summary of OceanFlux GHG Evolution requirements</w:t>
      </w:r>
      <w:r>
        <w:rPr>
          <w:noProof/>
        </w:rPr>
        <w:tab/>
      </w:r>
      <w:r>
        <w:rPr>
          <w:noProof/>
        </w:rPr>
        <w:fldChar w:fldCharType="begin"/>
      </w:r>
      <w:r>
        <w:rPr>
          <w:noProof/>
        </w:rPr>
        <w:instrText xml:space="preserve"> PAGEREF _Toc288749165 \h </w:instrText>
      </w:r>
      <w:r>
        <w:rPr>
          <w:noProof/>
        </w:rPr>
      </w:r>
      <w:r>
        <w:rPr>
          <w:noProof/>
        </w:rPr>
        <w:fldChar w:fldCharType="separate"/>
      </w:r>
      <w:r>
        <w:rPr>
          <w:noProof/>
        </w:rPr>
        <w:t>15</w:t>
      </w:r>
      <w:r>
        <w:rPr>
          <w:noProof/>
        </w:rPr>
        <w:fldChar w:fldCharType="end"/>
      </w:r>
    </w:p>
    <w:p w14:paraId="0D7674DA" w14:textId="77777777" w:rsidR="003E5628" w:rsidRDefault="003E5628">
      <w:pPr>
        <w:pStyle w:val="TOC2"/>
        <w:rPr>
          <w:rFonts w:asciiTheme="minorHAnsi" w:eastAsiaTheme="minorEastAsia" w:hAnsiTheme="minorHAnsi" w:cstheme="minorBidi"/>
          <w:noProof/>
          <w:sz w:val="24"/>
          <w:lang w:eastAsia="ja-JP"/>
        </w:rPr>
      </w:pPr>
      <w:r>
        <w:rPr>
          <w:noProof/>
        </w:rPr>
        <w:t>ESA’s high level objectives</w:t>
      </w:r>
      <w:r>
        <w:rPr>
          <w:noProof/>
        </w:rPr>
        <w:tab/>
      </w:r>
      <w:r>
        <w:rPr>
          <w:noProof/>
        </w:rPr>
        <w:fldChar w:fldCharType="begin"/>
      </w:r>
      <w:r>
        <w:rPr>
          <w:noProof/>
        </w:rPr>
        <w:instrText xml:space="preserve"> PAGEREF _Toc288749166 \h </w:instrText>
      </w:r>
      <w:r>
        <w:rPr>
          <w:noProof/>
        </w:rPr>
      </w:r>
      <w:r>
        <w:rPr>
          <w:noProof/>
        </w:rPr>
        <w:fldChar w:fldCharType="separate"/>
      </w:r>
      <w:r>
        <w:rPr>
          <w:noProof/>
        </w:rPr>
        <w:t>15</w:t>
      </w:r>
      <w:r>
        <w:rPr>
          <w:noProof/>
        </w:rPr>
        <w:fldChar w:fldCharType="end"/>
      </w:r>
    </w:p>
    <w:p w14:paraId="146D89DE" w14:textId="77777777" w:rsidR="003E5628" w:rsidRDefault="003E5628">
      <w:pPr>
        <w:pStyle w:val="TOC2"/>
        <w:rPr>
          <w:rFonts w:asciiTheme="minorHAnsi" w:eastAsiaTheme="minorEastAsia" w:hAnsiTheme="minorHAnsi" w:cstheme="minorBidi"/>
          <w:noProof/>
          <w:sz w:val="24"/>
          <w:lang w:eastAsia="ja-JP"/>
        </w:rPr>
      </w:pPr>
      <w:r>
        <w:rPr>
          <w:noProof/>
        </w:rPr>
        <w:t>Key requirements</w:t>
      </w:r>
      <w:r>
        <w:rPr>
          <w:noProof/>
        </w:rPr>
        <w:tab/>
      </w:r>
      <w:r>
        <w:rPr>
          <w:noProof/>
        </w:rPr>
        <w:fldChar w:fldCharType="begin"/>
      </w:r>
      <w:r>
        <w:rPr>
          <w:noProof/>
        </w:rPr>
        <w:instrText xml:space="preserve"> PAGEREF _Toc288749167 \h </w:instrText>
      </w:r>
      <w:r>
        <w:rPr>
          <w:noProof/>
        </w:rPr>
      </w:r>
      <w:r>
        <w:rPr>
          <w:noProof/>
        </w:rPr>
        <w:fldChar w:fldCharType="separate"/>
      </w:r>
      <w:r>
        <w:rPr>
          <w:noProof/>
        </w:rPr>
        <w:t>15</w:t>
      </w:r>
      <w:r>
        <w:rPr>
          <w:noProof/>
        </w:rPr>
        <w:fldChar w:fldCharType="end"/>
      </w:r>
    </w:p>
    <w:p w14:paraId="494EC5BE"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t>4.</w:t>
      </w:r>
      <w:r>
        <w:rPr>
          <w:rFonts w:asciiTheme="minorHAnsi" w:eastAsiaTheme="minorEastAsia" w:hAnsiTheme="minorHAnsi" w:cstheme="minorBidi"/>
          <w:caps w:val="0"/>
          <w:noProof/>
          <w:lang w:eastAsia="ja-JP"/>
        </w:rPr>
        <w:tab/>
      </w:r>
      <w:r>
        <w:rPr>
          <w:noProof/>
        </w:rPr>
        <w:t>Scientific output and product requirements</w:t>
      </w:r>
      <w:r>
        <w:rPr>
          <w:noProof/>
        </w:rPr>
        <w:tab/>
      </w:r>
      <w:r>
        <w:rPr>
          <w:noProof/>
        </w:rPr>
        <w:fldChar w:fldCharType="begin"/>
      </w:r>
      <w:r>
        <w:rPr>
          <w:noProof/>
        </w:rPr>
        <w:instrText xml:space="preserve"> PAGEREF _Toc288749168 \h </w:instrText>
      </w:r>
      <w:r>
        <w:rPr>
          <w:noProof/>
        </w:rPr>
      </w:r>
      <w:r>
        <w:rPr>
          <w:noProof/>
        </w:rPr>
        <w:fldChar w:fldCharType="separate"/>
      </w:r>
      <w:r>
        <w:rPr>
          <w:noProof/>
        </w:rPr>
        <w:t>18</w:t>
      </w:r>
      <w:r>
        <w:rPr>
          <w:noProof/>
        </w:rPr>
        <w:fldChar w:fldCharType="end"/>
      </w:r>
    </w:p>
    <w:p w14:paraId="6E04D76C" w14:textId="77777777" w:rsidR="003E5628" w:rsidRDefault="003E5628">
      <w:pPr>
        <w:pStyle w:val="TOC2"/>
        <w:rPr>
          <w:rFonts w:asciiTheme="minorHAnsi" w:eastAsiaTheme="minorEastAsia" w:hAnsiTheme="minorHAnsi" w:cstheme="minorBidi"/>
          <w:noProof/>
          <w:sz w:val="24"/>
          <w:lang w:eastAsia="ja-JP"/>
        </w:rPr>
      </w:pPr>
      <w:r>
        <w:rPr>
          <w:noProof/>
        </w:rPr>
        <w:t>Study regions</w:t>
      </w:r>
      <w:r>
        <w:rPr>
          <w:noProof/>
        </w:rPr>
        <w:tab/>
      </w:r>
      <w:r>
        <w:rPr>
          <w:noProof/>
        </w:rPr>
        <w:fldChar w:fldCharType="begin"/>
      </w:r>
      <w:r>
        <w:rPr>
          <w:noProof/>
        </w:rPr>
        <w:instrText xml:space="preserve"> PAGEREF _Toc288749169 \h </w:instrText>
      </w:r>
      <w:r>
        <w:rPr>
          <w:noProof/>
        </w:rPr>
      </w:r>
      <w:r>
        <w:rPr>
          <w:noProof/>
        </w:rPr>
        <w:fldChar w:fldCharType="separate"/>
      </w:r>
      <w:r>
        <w:rPr>
          <w:noProof/>
        </w:rPr>
        <w:t>18</w:t>
      </w:r>
      <w:r>
        <w:rPr>
          <w:noProof/>
        </w:rPr>
        <w:fldChar w:fldCharType="end"/>
      </w:r>
    </w:p>
    <w:p w14:paraId="4AC93C6D" w14:textId="77777777" w:rsidR="003E5628" w:rsidRDefault="003E5628">
      <w:pPr>
        <w:pStyle w:val="TOC2"/>
        <w:rPr>
          <w:rFonts w:asciiTheme="minorHAnsi" w:eastAsiaTheme="minorEastAsia" w:hAnsiTheme="minorHAnsi" w:cstheme="minorBidi"/>
          <w:noProof/>
          <w:sz w:val="24"/>
          <w:lang w:eastAsia="ja-JP"/>
        </w:rPr>
      </w:pPr>
      <w:r>
        <w:rPr>
          <w:noProof/>
        </w:rPr>
        <w:t>Main data outputs</w:t>
      </w:r>
      <w:r>
        <w:rPr>
          <w:noProof/>
        </w:rPr>
        <w:tab/>
      </w:r>
      <w:r>
        <w:rPr>
          <w:noProof/>
        </w:rPr>
        <w:fldChar w:fldCharType="begin"/>
      </w:r>
      <w:r>
        <w:rPr>
          <w:noProof/>
        </w:rPr>
        <w:instrText xml:space="preserve"> PAGEREF _Toc288749170 \h </w:instrText>
      </w:r>
      <w:r>
        <w:rPr>
          <w:noProof/>
        </w:rPr>
      </w:r>
      <w:r>
        <w:rPr>
          <w:noProof/>
        </w:rPr>
        <w:fldChar w:fldCharType="separate"/>
      </w:r>
      <w:r>
        <w:rPr>
          <w:noProof/>
        </w:rPr>
        <w:t>18</w:t>
      </w:r>
      <w:r>
        <w:rPr>
          <w:noProof/>
        </w:rPr>
        <w:fldChar w:fldCharType="end"/>
      </w:r>
    </w:p>
    <w:p w14:paraId="251FF48C" w14:textId="77777777" w:rsidR="003E5628" w:rsidRDefault="003E5628">
      <w:pPr>
        <w:pStyle w:val="TOC2"/>
        <w:rPr>
          <w:rFonts w:asciiTheme="minorHAnsi" w:eastAsiaTheme="minorEastAsia" w:hAnsiTheme="minorHAnsi" w:cstheme="minorBidi"/>
          <w:noProof/>
          <w:sz w:val="24"/>
          <w:lang w:eastAsia="ja-JP"/>
        </w:rPr>
      </w:pPr>
      <w:r>
        <w:rPr>
          <w:noProof/>
        </w:rPr>
        <w:t>Scientific study outputs</w:t>
      </w:r>
      <w:r>
        <w:rPr>
          <w:noProof/>
        </w:rPr>
        <w:tab/>
      </w:r>
      <w:r>
        <w:rPr>
          <w:noProof/>
        </w:rPr>
        <w:fldChar w:fldCharType="begin"/>
      </w:r>
      <w:r>
        <w:rPr>
          <w:noProof/>
        </w:rPr>
        <w:instrText xml:space="preserve"> PAGEREF _Toc288749171 \h </w:instrText>
      </w:r>
      <w:r>
        <w:rPr>
          <w:noProof/>
        </w:rPr>
      </w:r>
      <w:r>
        <w:rPr>
          <w:noProof/>
        </w:rPr>
        <w:fldChar w:fldCharType="separate"/>
      </w:r>
      <w:r>
        <w:rPr>
          <w:noProof/>
        </w:rPr>
        <w:t>19</w:t>
      </w:r>
      <w:r>
        <w:rPr>
          <w:noProof/>
        </w:rPr>
        <w:fldChar w:fldCharType="end"/>
      </w:r>
    </w:p>
    <w:p w14:paraId="55F55542" w14:textId="77777777" w:rsidR="003E5628" w:rsidRDefault="003E5628">
      <w:pPr>
        <w:pStyle w:val="TOC2"/>
        <w:rPr>
          <w:rFonts w:asciiTheme="minorHAnsi" w:eastAsiaTheme="minorEastAsia" w:hAnsiTheme="minorHAnsi" w:cstheme="minorBidi"/>
          <w:noProof/>
          <w:sz w:val="24"/>
          <w:lang w:eastAsia="ja-JP"/>
        </w:rPr>
      </w:pPr>
      <w:r>
        <w:rPr>
          <w:noProof/>
        </w:rPr>
        <w:t>The need for an EO-derived total gas transfer relationship</w:t>
      </w:r>
      <w:r>
        <w:rPr>
          <w:noProof/>
        </w:rPr>
        <w:tab/>
      </w:r>
      <w:r>
        <w:rPr>
          <w:noProof/>
        </w:rPr>
        <w:fldChar w:fldCharType="begin"/>
      </w:r>
      <w:r>
        <w:rPr>
          <w:noProof/>
        </w:rPr>
        <w:instrText xml:space="preserve"> PAGEREF _Toc288749172 \h </w:instrText>
      </w:r>
      <w:r>
        <w:rPr>
          <w:noProof/>
        </w:rPr>
      </w:r>
      <w:r>
        <w:rPr>
          <w:noProof/>
        </w:rPr>
        <w:fldChar w:fldCharType="separate"/>
      </w:r>
      <w:r>
        <w:rPr>
          <w:noProof/>
        </w:rPr>
        <w:t>19</w:t>
      </w:r>
      <w:r>
        <w:rPr>
          <w:noProof/>
        </w:rPr>
        <w:fldChar w:fldCharType="end"/>
      </w:r>
    </w:p>
    <w:p w14:paraId="3FD499DF" w14:textId="77777777" w:rsidR="003E5628" w:rsidRDefault="003E5628">
      <w:pPr>
        <w:pStyle w:val="TOC2"/>
        <w:rPr>
          <w:rFonts w:asciiTheme="minorHAnsi" w:eastAsiaTheme="minorEastAsia" w:hAnsiTheme="minorHAnsi" w:cstheme="minorBidi"/>
          <w:noProof/>
          <w:sz w:val="24"/>
          <w:lang w:eastAsia="ja-JP"/>
        </w:rPr>
      </w:pPr>
      <w:r>
        <w:rPr>
          <w:noProof/>
        </w:rPr>
        <w:t>The impact of unhandled regional events</w:t>
      </w:r>
      <w:r>
        <w:rPr>
          <w:noProof/>
        </w:rPr>
        <w:tab/>
      </w:r>
      <w:r>
        <w:rPr>
          <w:noProof/>
        </w:rPr>
        <w:fldChar w:fldCharType="begin"/>
      </w:r>
      <w:r>
        <w:rPr>
          <w:noProof/>
        </w:rPr>
        <w:instrText xml:space="preserve"> PAGEREF _Toc288749173 \h </w:instrText>
      </w:r>
      <w:r>
        <w:rPr>
          <w:noProof/>
        </w:rPr>
      </w:r>
      <w:r>
        <w:rPr>
          <w:noProof/>
        </w:rPr>
        <w:fldChar w:fldCharType="separate"/>
      </w:r>
      <w:r>
        <w:rPr>
          <w:noProof/>
        </w:rPr>
        <w:t>20</w:t>
      </w:r>
      <w:r>
        <w:rPr>
          <w:noProof/>
        </w:rPr>
        <w:fldChar w:fldCharType="end"/>
      </w:r>
    </w:p>
    <w:p w14:paraId="5A1FD222" w14:textId="77777777" w:rsidR="003E5628" w:rsidRDefault="003E5628">
      <w:pPr>
        <w:pStyle w:val="TOC2"/>
        <w:rPr>
          <w:rFonts w:asciiTheme="minorHAnsi" w:eastAsiaTheme="minorEastAsia" w:hAnsiTheme="minorHAnsi" w:cstheme="minorBidi"/>
          <w:noProof/>
          <w:sz w:val="24"/>
          <w:lang w:eastAsia="ja-JP"/>
        </w:rPr>
      </w:pPr>
      <w:r>
        <w:rPr>
          <w:noProof/>
        </w:rPr>
        <w:t>Trend analyses</w:t>
      </w:r>
      <w:r>
        <w:rPr>
          <w:noProof/>
        </w:rPr>
        <w:tab/>
      </w:r>
      <w:r>
        <w:rPr>
          <w:noProof/>
        </w:rPr>
        <w:fldChar w:fldCharType="begin"/>
      </w:r>
      <w:r>
        <w:rPr>
          <w:noProof/>
        </w:rPr>
        <w:instrText xml:space="preserve"> PAGEREF _Toc288749174 \h </w:instrText>
      </w:r>
      <w:r>
        <w:rPr>
          <w:noProof/>
        </w:rPr>
      </w:r>
      <w:r>
        <w:rPr>
          <w:noProof/>
        </w:rPr>
        <w:fldChar w:fldCharType="separate"/>
      </w:r>
      <w:r>
        <w:rPr>
          <w:noProof/>
        </w:rPr>
        <w:t>23</w:t>
      </w:r>
      <w:r>
        <w:rPr>
          <w:noProof/>
        </w:rPr>
        <w:fldChar w:fldCharType="end"/>
      </w:r>
    </w:p>
    <w:p w14:paraId="11CD3F31" w14:textId="77777777" w:rsidR="003E5628" w:rsidRDefault="003E5628">
      <w:pPr>
        <w:pStyle w:val="TOC2"/>
        <w:rPr>
          <w:rFonts w:asciiTheme="minorHAnsi" w:eastAsiaTheme="minorEastAsia" w:hAnsiTheme="minorHAnsi" w:cstheme="minorBidi"/>
          <w:noProof/>
          <w:sz w:val="24"/>
          <w:lang w:eastAsia="ja-JP"/>
        </w:rPr>
      </w:pPr>
      <w:r>
        <w:rPr>
          <w:noProof/>
        </w:rPr>
        <w:t>An updated OceanFlux GHG CO</w:t>
      </w:r>
      <w:r w:rsidRPr="009E36C2">
        <w:rPr>
          <w:noProof/>
          <w:vertAlign w:val="subscript"/>
        </w:rPr>
        <w:t>2</w:t>
      </w:r>
      <w:r>
        <w:rPr>
          <w:noProof/>
        </w:rPr>
        <w:t xml:space="preserve"> Climatology and uncertainty analysis</w:t>
      </w:r>
      <w:r>
        <w:rPr>
          <w:noProof/>
        </w:rPr>
        <w:tab/>
      </w:r>
      <w:r>
        <w:rPr>
          <w:noProof/>
        </w:rPr>
        <w:fldChar w:fldCharType="begin"/>
      </w:r>
      <w:r>
        <w:rPr>
          <w:noProof/>
        </w:rPr>
        <w:instrText xml:space="preserve"> PAGEREF _Toc288749175 \h </w:instrText>
      </w:r>
      <w:r>
        <w:rPr>
          <w:noProof/>
        </w:rPr>
      </w:r>
      <w:r>
        <w:rPr>
          <w:noProof/>
        </w:rPr>
        <w:fldChar w:fldCharType="separate"/>
      </w:r>
      <w:r>
        <w:rPr>
          <w:noProof/>
        </w:rPr>
        <w:t>23</w:t>
      </w:r>
      <w:r>
        <w:rPr>
          <w:noProof/>
        </w:rPr>
        <w:fldChar w:fldCharType="end"/>
      </w:r>
    </w:p>
    <w:p w14:paraId="09FDF04E" w14:textId="77777777" w:rsidR="003E5628" w:rsidRDefault="003E5628">
      <w:pPr>
        <w:pStyle w:val="TOC2"/>
        <w:rPr>
          <w:rFonts w:asciiTheme="minorHAnsi" w:eastAsiaTheme="minorEastAsia" w:hAnsiTheme="minorHAnsi" w:cstheme="minorBidi"/>
          <w:noProof/>
          <w:sz w:val="24"/>
          <w:lang w:eastAsia="ja-JP"/>
        </w:rPr>
      </w:pPr>
      <w:r>
        <w:rPr>
          <w:noProof/>
        </w:rPr>
        <w:t>Technical extensions to the FluxEngine</w:t>
      </w:r>
      <w:r>
        <w:rPr>
          <w:noProof/>
        </w:rPr>
        <w:tab/>
      </w:r>
      <w:r>
        <w:rPr>
          <w:noProof/>
        </w:rPr>
        <w:fldChar w:fldCharType="begin"/>
      </w:r>
      <w:r>
        <w:rPr>
          <w:noProof/>
        </w:rPr>
        <w:instrText xml:space="preserve"> PAGEREF _Toc288749176 \h </w:instrText>
      </w:r>
      <w:r>
        <w:rPr>
          <w:noProof/>
        </w:rPr>
      </w:r>
      <w:r>
        <w:rPr>
          <w:noProof/>
        </w:rPr>
        <w:fldChar w:fldCharType="separate"/>
      </w:r>
      <w:r>
        <w:rPr>
          <w:noProof/>
        </w:rPr>
        <w:t>28</w:t>
      </w:r>
      <w:r>
        <w:rPr>
          <w:noProof/>
        </w:rPr>
        <w:fldChar w:fldCharType="end"/>
      </w:r>
    </w:p>
    <w:p w14:paraId="6DF887F8" w14:textId="77777777" w:rsidR="003E5628" w:rsidRDefault="003E5628">
      <w:pPr>
        <w:pStyle w:val="TOC2"/>
        <w:rPr>
          <w:rFonts w:asciiTheme="minorHAnsi" w:eastAsiaTheme="minorEastAsia" w:hAnsiTheme="minorHAnsi" w:cstheme="minorBidi"/>
          <w:noProof/>
          <w:sz w:val="24"/>
          <w:lang w:eastAsia="ja-JP"/>
        </w:rPr>
      </w:pPr>
      <w:r>
        <w:rPr>
          <w:noProof/>
        </w:rPr>
        <w:t>Crowd sourcing experiment</w:t>
      </w:r>
      <w:r>
        <w:rPr>
          <w:noProof/>
        </w:rPr>
        <w:tab/>
      </w:r>
      <w:r>
        <w:rPr>
          <w:noProof/>
        </w:rPr>
        <w:fldChar w:fldCharType="begin"/>
      </w:r>
      <w:r>
        <w:rPr>
          <w:noProof/>
        </w:rPr>
        <w:instrText xml:space="preserve"> PAGEREF _Toc288749177 \h </w:instrText>
      </w:r>
      <w:r>
        <w:rPr>
          <w:noProof/>
        </w:rPr>
      </w:r>
      <w:r>
        <w:rPr>
          <w:noProof/>
        </w:rPr>
        <w:fldChar w:fldCharType="separate"/>
      </w:r>
      <w:r>
        <w:rPr>
          <w:noProof/>
        </w:rPr>
        <w:t>31</w:t>
      </w:r>
      <w:r>
        <w:rPr>
          <w:noProof/>
        </w:rPr>
        <w:fldChar w:fldCharType="end"/>
      </w:r>
    </w:p>
    <w:p w14:paraId="728538AA"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t>5.</w:t>
      </w:r>
      <w:r>
        <w:rPr>
          <w:rFonts w:asciiTheme="minorHAnsi" w:eastAsiaTheme="minorEastAsia" w:hAnsiTheme="minorHAnsi" w:cstheme="minorBidi"/>
          <w:caps w:val="0"/>
          <w:noProof/>
          <w:lang w:eastAsia="ja-JP"/>
        </w:rPr>
        <w:tab/>
      </w:r>
      <w:r>
        <w:rPr>
          <w:noProof/>
        </w:rPr>
        <w:t>Requirements on data for the project outputs</w:t>
      </w:r>
      <w:r>
        <w:rPr>
          <w:noProof/>
        </w:rPr>
        <w:tab/>
      </w:r>
      <w:r>
        <w:rPr>
          <w:noProof/>
        </w:rPr>
        <w:fldChar w:fldCharType="begin"/>
      </w:r>
      <w:r>
        <w:rPr>
          <w:noProof/>
        </w:rPr>
        <w:instrText xml:space="preserve"> PAGEREF _Toc288749178 \h </w:instrText>
      </w:r>
      <w:r>
        <w:rPr>
          <w:noProof/>
        </w:rPr>
      </w:r>
      <w:r>
        <w:rPr>
          <w:noProof/>
        </w:rPr>
        <w:fldChar w:fldCharType="separate"/>
      </w:r>
      <w:r>
        <w:rPr>
          <w:noProof/>
        </w:rPr>
        <w:t>31</w:t>
      </w:r>
      <w:r>
        <w:rPr>
          <w:noProof/>
        </w:rPr>
        <w:fldChar w:fldCharType="end"/>
      </w:r>
    </w:p>
    <w:p w14:paraId="7BDBD075" w14:textId="77777777" w:rsidR="003E5628" w:rsidRDefault="003E5628">
      <w:pPr>
        <w:pStyle w:val="TOC2"/>
        <w:rPr>
          <w:rFonts w:asciiTheme="minorHAnsi" w:eastAsiaTheme="minorEastAsia" w:hAnsiTheme="minorHAnsi" w:cstheme="minorBidi"/>
          <w:noProof/>
          <w:sz w:val="24"/>
          <w:lang w:eastAsia="ja-JP"/>
        </w:rPr>
      </w:pPr>
      <w:r>
        <w:rPr>
          <w:noProof/>
        </w:rPr>
        <w:t>Earth observation data</w:t>
      </w:r>
      <w:r>
        <w:rPr>
          <w:noProof/>
        </w:rPr>
        <w:tab/>
      </w:r>
      <w:r>
        <w:rPr>
          <w:noProof/>
        </w:rPr>
        <w:fldChar w:fldCharType="begin"/>
      </w:r>
      <w:r>
        <w:rPr>
          <w:noProof/>
        </w:rPr>
        <w:instrText xml:space="preserve"> PAGEREF _Toc288749179 \h </w:instrText>
      </w:r>
      <w:r>
        <w:rPr>
          <w:noProof/>
        </w:rPr>
      </w:r>
      <w:r>
        <w:rPr>
          <w:noProof/>
        </w:rPr>
        <w:fldChar w:fldCharType="separate"/>
      </w:r>
      <w:r>
        <w:rPr>
          <w:noProof/>
        </w:rPr>
        <w:t>32</w:t>
      </w:r>
      <w:r>
        <w:rPr>
          <w:noProof/>
        </w:rPr>
        <w:fldChar w:fldCharType="end"/>
      </w:r>
    </w:p>
    <w:p w14:paraId="3AD91EB3" w14:textId="77777777" w:rsidR="003E5628" w:rsidRDefault="003E5628">
      <w:pPr>
        <w:pStyle w:val="TOC2"/>
        <w:rPr>
          <w:rFonts w:asciiTheme="minorHAnsi" w:eastAsiaTheme="minorEastAsia" w:hAnsiTheme="minorHAnsi" w:cstheme="minorBidi"/>
          <w:noProof/>
          <w:sz w:val="24"/>
          <w:lang w:eastAsia="ja-JP"/>
        </w:rPr>
      </w:pPr>
      <w:r>
        <w:rPr>
          <w:noProof/>
        </w:rPr>
        <w:t>Climatology data</w:t>
      </w:r>
      <w:r>
        <w:rPr>
          <w:noProof/>
        </w:rPr>
        <w:tab/>
      </w:r>
      <w:r>
        <w:rPr>
          <w:noProof/>
        </w:rPr>
        <w:fldChar w:fldCharType="begin"/>
      </w:r>
      <w:r>
        <w:rPr>
          <w:noProof/>
        </w:rPr>
        <w:instrText xml:space="preserve"> PAGEREF _Toc288749180 \h </w:instrText>
      </w:r>
      <w:r>
        <w:rPr>
          <w:noProof/>
        </w:rPr>
      </w:r>
      <w:r>
        <w:rPr>
          <w:noProof/>
        </w:rPr>
        <w:fldChar w:fldCharType="separate"/>
      </w:r>
      <w:r>
        <w:rPr>
          <w:noProof/>
        </w:rPr>
        <w:t>34</w:t>
      </w:r>
      <w:r>
        <w:rPr>
          <w:noProof/>
        </w:rPr>
        <w:fldChar w:fldCharType="end"/>
      </w:r>
    </w:p>
    <w:p w14:paraId="367B9F28" w14:textId="77777777" w:rsidR="003E5628" w:rsidRDefault="003E5628">
      <w:pPr>
        <w:pStyle w:val="TOC2"/>
        <w:rPr>
          <w:rFonts w:asciiTheme="minorHAnsi" w:eastAsiaTheme="minorEastAsia" w:hAnsiTheme="minorHAnsi" w:cstheme="minorBidi"/>
          <w:noProof/>
          <w:sz w:val="24"/>
          <w:lang w:eastAsia="ja-JP"/>
        </w:rPr>
      </w:pPr>
      <w:r>
        <w:rPr>
          <w:noProof/>
        </w:rPr>
        <w:t>Modeled data</w:t>
      </w:r>
      <w:r>
        <w:rPr>
          <w:noProof/>
        </w:rPr>
        <w:tab/>
      </w:r>
      <w:r>
        <w:rPr>
          <w:noProof/>
        </w:rPr>
        <w:fldChar w:fldCharType="begin"/>
      </w:r>
      <w:r>
        <w:rPr>
          <w:noProof/>
        </w:rPr>
        <w:instrText xml:space="preserve"> PAGEREF _Toc288749181 \h </w:instrText>
      </w:r>
      <w:r>
        <w:rPr>
          <w:noProof/>
        </w:rPr>
      </w:r>
      <w:r>
        <w:rPr>
          <w:noProof/>
        </w:rPr>
        <w:fldChar w:fldCharType="separate"/>
      </w:r>
      <w:r>
        <w:rPr>
          <w:noProof/>
        </w:rPr>
        <w:t>34</w:t>
      </w:r>
      <w:r>
        <w:rPr>
          <w:noProof/>
        </w:rPr>
        <w:fldChar w:fldCharType="end"/>
      </w:r>
    </w:p>
    <w:p w14:paraId="3F958B1C" w14:textId="77777777" w:rsidR="003E5628" w:rsidRDefault="003E5628">
      <w:pPr>
        <w:pStyle w:val="TOC2"/>
        <w:rPr>
          <w:rFonts w:asciiTheme="minorHAnsi" w:eastAsiaTheme="minorEastAsia" w:hAnsiTheme="minorHAnsi" w:cstheme="minorBidi"/>
          <w:noProof/>
          <w:sz w:val="24"/>
          <w:lang w:eastAsia="ja-JP"/>
        </w:rPr>
      </w:pPr>
      <w:r>
        <w:rPr>
          <w:noProof/>
        </w:rPr>
        <w:t>Wind speed datasets</w:t>
      </w:r>
      <w:r>
        <w:rPr>
          <w:noProof/>
        </w:rPr>
        <w:tab/>
      </w:r>
      <w:r>
        <w:rPr>
          <w:noProof/>
        </w:rPr>
        <w:fldChar w:fldCharType="begin"/>
      </w:r>
      <w:r>
        <w:rPr>
          <w:noProof/>
        </w:rPr>
        <w:instrText xml:space="preserve"> PAGEREF _Toc288749182 \h </w:instrText>
      </w:r>
      <w:r>
        <w:rPr>
          <w:noProof/>
        </w:rPr>
      </w:r>
      <w:r>
        <w:rPr>
          <w:noProof/>
        </w:rPr>
        <w:fldChar w:fldCharType="separate"/>
      </w:r>
      <w:r>
        <w:rPr>
          <w:noProof/>
        </w:rPr>
        <w:t>36</w:t>
      </w:r>
      <w:r>
        <w:rPr>
          <w:noProof/>
        </w:rPr>
        <w:fldChar w:fldCharType="end"/>
      </w:r>
    </w:p>
    <w:p w14:paraId="6706993F" w14:textId="77777777" w:rsidR="003E5628" w:rsidRDefault="003E5628">
      <w:pPr>
        <w:pStyle w:val="TOC2"/>
        <w:rPr>
          <w:rFonts w:asciiTheme="minorHAnsi" w:eastAsiaTheme="minorEastAsia" w:hAnsiTheme="minorHAnsi" w:cstheme="minorBidi"/>
          <w:noProof/>
          <w:sz w:val="24"/>
          <w:lang w:eastAsia="ja-JP"/>
        </w:rPr>
      </w:pPr>
      <w:r>
        <w:rPr>
          <w:noProof/>
        </w:rPr>
        <w:t>Sea surface temperature and salinity data</w:t>
      </w:r>
      <w:r>
        <w:rPr>
          <w:noProof/>
        </w:rPr>
        <w:tab/>
      </w:r>
      <w:r>
        <w:rPr>
          <w:noProof/>
        </w:rPr>
        <w:fldChar w:fldCharType="begin"/>
      </w:r>
      <w:r>
        <w:rPr>
          <w:noProof/>
        </w:rPr>
        <w:instrText xml:space="preserve"> PAGEREF _Toc288749183 \h </w:instrText>
      </w:r>
      <w:r>
        <w:rPr>
          <w:noProof/>
        </w:rPr>
      </w:r>
      <w:r>
        <w:rPr>
          <w:noProof/>
        </w:rPr>
        <w:fldChar w:fldCharType="separate"/>
      </w:r>
      <w:r>
        <w:rPr>
          <w:noProof/>
        </w:rPr>
        <w:t>36</w:t>
      </w:r>
      <w:r>
        <w:rPr>
          <w:noProof/>
        </w:rPr>
        <w:fldChar w:fldCharType="end"/>
      </w:r>
    </w:p>
    <w:p w14:paraId="0331EB32" w14:textId="77777777" w:rsidR="003E5628" w:rsidRDefault="003E5628">
      <w:pPr>
        <w:pStyle w:val="TOC2"/>
        <w:rPr>
          <w:rFonts w:asciiTheme="minorHAnsi" w:eastAsiaTheme="minorEastAsia" w:hAnsiTheme="minorHAnsi" w:cstheme="minorBidi"/>
          <w:noProof/>
          <w:sz w:val="24"/>
          <w:lang w:eastAsia="ja-JP"/>
        </w:rPr>
      </w:pPr>
      <w:r>
        <w:rPr>
          <w:noProof/>
        </w:rPr>
        <w:t>In situ carbon dioxide data</w:t>
      </w:r>
      <w:r>
        <w:rPr>
          <w:noProof/>
        </w:rPr>
        <w:tab/>
      </w:r>
      <w:r>
        <w:rPr>
          <w:noProof/>
        </w:rPr>
        <w:fldChar w:fldCharType="begin"/>
      </w:r>
      <w:r>
        <w:rPr>
          <w:noProof/>
        </w:rPr>
        <w:instrText xml:space="preserve"> PAGEREF _Toc288749184 \h </w:instrText>
      </w:r>
      <w:r>
        <w:rPr>
          <w:noProof/>
        </w:rPr>
      </w:r>
      <w:r>
        <w:rPr>
          <w:noProof/>
        </w:rPr>
        <w:fldChar w:fldCharType="separate"/>
      </w:r>
      <w:r>
        <w:rPr>
          <w:noProof/>
        </w:rPr>
        <w:t>37</w:t>
      </w:r>
      <w:r>
        <w:rPr>
          <w:noProof/>
        </w:rPr>
        <w:fldChar w:fldCharType="end"/>
      </w:r>
    </w:p>
    <w:p w14:paraId="2D188075"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t>6.</w:t>
      </w:r>
      <w:r>
        <w:rPr>
          <w:rFonts w:asciiTheme="minorHAnsi" w:eastAsiaTheme="minorEastAsia" w:hAnsiTheme="minorHAnsi" w:cstheme="minorBidi"/>
          <w:caps w:val="0"/>
          <w:noProof/>
          <w:lang w:eastAsia="ja-JP"/>
        </w:rPr>
        <w:tab/>
      </w:r>
      <w:r>
        <w:rPr>
          <w:noProof/>
        </w:rPr>
        <w:t>Technical implementation requirements</w:t>
      </w:r>
      <w:r>
        <w:rPr>
          <w:noProof/>
        </w:rPr>
        <w:tab/>
      </w:r>
      <w:r>
        <w:rPr>
          <w:noProof/>
        </w:rPr>
        <w:fldChar w:fldCharType="begin"/>
      </w:r>
      <w:r>
        <w:rPr>
          <w:noProof/>
        </w:rPr>
        <w:instrText xml:space="preserve"> PAGEREF _Toc288749185 \h </w:instrText>
      </w:r>
      <w:r>
        <w:rPr>
          <w:noProof/>
        </w:rPr>
      </w:r>
      <w:r>
        <w:rPr>
          <w:noProof/>
        </w:rPr>
        <w:fldChar w:fldCharType="separate"/>
      </w:r>
      <w:r>
        <w:rPr>
          <w:noProof/>
        </w:rPr>
        <w:t>39</w:t>
      </w:r>
      <w:r>
        <w:rPr>
          <w:noProof/>
        </w:rPr>
        <w:fldChar w:fldCharType="end"/>
      </w:r>
    </w:p>
    <w:p w14:paraId="2004D130" w14:textId="77777777" w:rsidR="003E5628" w:rsidRDefault="003E5628">
      <w:pPr>
        <w:pStyle w:val="TOC2"/>
        <w:rPr>
          <w:rFonts w:asciiTheme="minorHAnsi" w:eastAsiaTheme="minorEastAsia" w:hAnsiTheme="minorHAnsi" w:cstheme="minorBidi"/>
          <w:noProof/>
          <w:sz w:val="24"/>
          <w:lang w:eastAsia="ja-JP"/>
        </w:rPr>
      </w:pPr>
      <w:r>
        <w:rPr>
          <w:noProof/>
        </w:rPr>
        <w:t>Cloud computing</w:t>
      </w:r>
      <w:r>
        <w:rPr>
          <w:noProof/>
        </w:rPr>
        <w:tab/>
      </w:r>
      <w:r>
        <w:rPr>
          <w:noProof/>
        </w:rPr>
        <w:fldChar w:fldCharType="begin"/>
      </w:r>
      <w:r>
        <w:rPr>
          <w:noProof/>
        </w:rPr>
        <w:instrText xml:space="preserve"> PAGEREF _Toc288749186 \h </w:instrText>
      </w:r>
      <w:r>
        <w:rPr>
          <w:noProof/>
        </w:rPr>
      </w:r>
      <w:r>
        <w:rPr>
          <w:noProof/>
        </w:rPr>
        <w:fldChar w:fldCharType="separate"/>
      </w:r>
      <w:r>
        <w:rPr>
          <w:noProof/>
        </w:rPr>
        <w:t>39</w:t>
      </w:r>
      <w:r>
        <w:rPr>
          <w:noProof/>
        </w:rPr>
        <w:fldChar w:fldCharType="end"/>
      </w:r>
    </w:p>
    <w:p w14:paraId="73D9F042" w14:textId="77777777" w:rsidR="003E5628" w:rsidRDefault="003E5628">
      <w:pPr>
        <w:pStyle w:val="TOC2"/>
        <w:rPr>
          <w:rFonts w:asciiTheme="minorHAnsi" w:eastAsiaTheme="minorEastAsia" w:hAnsiTheme="minorHAnsi" w:cstheme="minorBidi"/>
          <w:noProof/>
          <w:sz w:val="24"/>
          <w:lang w:eastAsia="ja-JP"/>
        </w:rPr>
      </w:pPr>
      <w:r>
        <w:rPr>
          <w:noProof/>
        </w:rPr>
        <w:t>Data types and formats</w:t>
      </w:r>
      <w:r>
        <w:rPr>
          <w:noProof/>
        </w:rPr>
        <w:tab/>
      </w:r>
      <w:r>
        <w:rPr>
          <w:noProof/>
        </w:rPr>
        <w:fldChar w:fldCharType="begin"/>
      </w:r>
      <w:r>
        <w:rPr>
          <w:noProof/>
        </w:rPr>
        <w:instrText xml:space="preserve"> PAGEREF _Toc288749187 \h </w:instrText>
      </w:r>
      <w:r>
        <w:rPr>
          <w:noProof/>
        </w:rPr>
      </w:r>
      <w:r>
        <w:rPr>
          <w:noProof/>
        </w:rPr>
        <w:fldChar w:fldCharType="separate"/>
      </w:r>
      <w:r>
        <w:rPr>
          <w:noProof/>
        </w:rPr>
        <w:t>39</w:t>
      </w:r>
      <w:r>
        <w:rPr>
          <w:noProof/>
        </w:rPr>
        <w:fldChar w:fldCharType="end"/>
      </w:r>
    </w:p>
    <w:p w14:paraId="0AE2FB4E" w14:textId="77777777" w:rsidR="003E5628" w:rsidRDefault="003E5628">
      <w:pPr>
        <w:pStyle w:val="TOC2"/>
        <w:rPr>
          <w:rFonts w:asciiTheme="minorHAnsi" w:eastAsiaTheme="minorEastAsia" w:hAnsiTheme="minorHAnsi" w:cstheme="minorBidi"/>
          <w:noProof/>
          <w:sz w:val="24"/>
          <w:lang w:eastAsia="ja-JP"/>
        </w:rPr>
      </w:pPr>
      <w:r>
        <w:rPr>
          <w:noProof/>
        </w:rPr>
        <w:t>Meta data requirements</w:t>
      </w:r>
      <w:r>
        <w:rPr>
          <w:noProof/>
        </w:rPr>
        <w:tab/>
      </w:r>
      <w:r>
        <w:rPr>
          <w:noProof/>
        </w:rPr>
        <w:fldChar w:fldCharType="begin"/>
      </w:r>
      <w:r>
        <w:rPr>
          <w:noProof/>
        </w:rPr>
        <w:instrText xml:space="preserve"> PAGEREF _Toc288749188 \h </w:instrText>
      </w:r>
      <w:r>
        <w:rPr>
          <w:noProof/>
        </w:rPr>
      </w:r>
      <w:r>
        <w:rPr>
          <w:noProof/>
        </w:rPr>
        <w:fldChar w:fldCharType="separate"/>
      </w:r>
      <w:r>
        <w:rPr>
          <w:noProof/>
        </w:rPr>
        <w:t>40</w:t>
      </w:r>
      <w:r>
        <w:rPr>
          <w:noProof/>
        </w:rPr>
        <w:fldChar w:fldCharType="end"/>
      </w:r>
    </w:p>
    <w:p w14:paraId="40CFA565" w14:textId="77777777" w:rsidR="003E5628" w:rsidRDefault="003E5628">
      <w:pPr>
        <w:pStyle w:val="TOC2"/>
        <w:rPr>
          <w:rFonts w:asciiTheme="minorHAnsi" w:eastAsiaTheme="minorEastAsia" w:hAnsiTheme="minorHAnsi" w:cstheme="minorBidi"/>
          <w:noProof/>
          <w:sz w:val="24"/>
          <w:lang w:eastAsia="ja-JP"/>
        </w:rPr>
      </w:pPr>
      <w:r>
        <w:rPr>
          <w:noProof/>
        </w:rPr>
        <w:t>Data delivery and access</w:t>
      </w:r>
      <w:r>
        <w:rPr>
          <w:noProof/>
        </w:rPr>
        <w:tab/>
      </w:r>
      <w:r>
        <w:rPr>
          <w:noProof/>
        </w:rPr>
        <w:fldChar w:fldCharType="begin"/>
      </w:r>
      <w:r>
        <w:rPr>
          <w:noProof/>
        </w:rPr>
        <w:instrText xml:space="preserve"> PAGEREF _Toc288749189 \h </w:instrText>
      </w:r>
      <w:r>
        <w:rPr>
          <w:noProof/>
        </w:rPr>
      </w:r>
      <w:r>
        <w:rPr>
          <w:noProof/>
        </w:rPr>
        <w:fldChar w:fldCharType="separate"/>
      </w:r>
      <w:r>
        <w:rPr>
          <w:noProof/>
        </w:rPr>
        <w:t>40</w:t>
      </w:r>
      <w:r>
        <w:rPr>
          <w:noProof/>
        </w:rPr>
        <w:fldChar w:fldCharType="end"/>
      </w:r>
    </w:p>
    <w:p w14:paraId="7908E729" w14:textId="77777777" w:rsidR="003E5628" w:rsidRDefault="003E5628">
      <w:pPr>
        <w:pStyle w:val="TOC2"/>
        <w:rPr>
          <w:rFonts w:asciiTheme="minorHAnsi" w:eastAsiaTheme="minorEastAsia" w:hAnsiTheme="minorHAnsi" w:cstheme="minorBidi"/>
          <w:noProof/>
          <w:sz w:val="24"/>
          <w:lang w:eastAsia="ja-JP"/>
        </w:rPr>
      </w:pPr>
      <w:r>
        <w:rPr>
          <w:noProof/>
        </w:rPr>
        <w:t>Software development</w:t>
      </w:r>
      <w:r>
        <w:rPr>
          <w:noProof/>
        </w:rPr>
        <w:tab/>
      </w:r>
      <w:r>
        <w:rPr>
          <w:noProof/>
        </w:rPr>
        <w:fldChar w:fldCharType="begin"/>
      </w:r>
      <w:r>
        <w:rPr>
          <w:noProof/>
        </w:rPr>
        <w:instrText xml:space="preserve"> PAGEREF _Toc288749190 \h </w:instrText>
      </w:r>
      <w:r>
        <w:rPr>
          <w:noProof/>
        </w:rPr>
      </w:r>
      <w:r>
        <w:rPr>
          <w:noProof/>
        </w:rPr>
        <w:fldChar w:fldCharType="separate"/>
      </w:r>
      <w:r>
        <w:rPr>
          <w:noProof/>
        </w:rPr>
        <w:t>40</w:t>
      </w:r>
      <w:r>
        <w:rPr>
          <w:noProof/>
        </w:rPr>
        <w:fldChar w:fldCharType="end"/>
      </w:r>
    </w:p>
    <w:p w14:paraId="6598F712"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t>7.</w:t>
      </w:r>
      <w:r>
        <w:rPr>
          <w:rFonts w:asciiTheme="minorHAnsi" w:eastAsiaTheme="minorEastAsia" w:hAnsiTheme="minorHAnsi" w:cstheme="minorBidi"/>
          <w:caps w:val="0"/>
          <w:noProof/>
          <w:lang w:eastAsia="ja-JP"/>
        </w:rPr>
        <w:tab/>
      </w:r>
      <w:r>
        <w:rPr>
          <w:noProof/>
        </w:rPr>
        <w:t>Requirements of the web portal</w:t>
      </w:r>
      <w:r>
        <w:rPr>
          <w:noProof/>
        </w:rPr>
        <w:tab/>
      </w:r>
      <w:r>
        <w:rPr>
          <w:noProof/>
        </w:rPr>
        <w:fldChar w:fldCharType="begin"/>
      </w:r>
      <w:r>
        <w:rPr>
          <w:noProof/>
        </w:rPr>
        <w:instrText xml:space="preserve"> PAGEREF _Toc288749191 \h </w:instrText>
      </w:r>
      <w:r>
        <w:rPr>
          <w:noProof/>
        </w:rPr>
      </w:r>
      <w:r>
        <w:rPr>
          <w:noProof/>
        </w:rPr>
        <w:fldChar w:fldCharType="separate"/>
      </w:r>
      <w:r>
        <w:rPr>
          <w:noProof/>
        </w:rPr>
        <w:t>42</w:t>
      </w:r>
      <w:r>
        <w:rPr>
          <w:noProof/>
        </w:rPr>
        <w:fldChar w:fldCharType="end"/>
      </w:r>
    </w:p>
    <w:p w14:paraId="384B4C06" w14:textId="77777777" w:rsidR="003E5628" w:rsidRDefault="003E5628">
      <w:pPr>
        <w:pStyle w:val="TOC2"/>
        <w:rPr>
          <w:rFonts w:asciiTheme="minorHAnsi" w:eastAsiaTheme="minorEastAsia" w:hAnsiTheme="minorHAnsi" w:cstheme="minorBidi"/>
          <w:noProof/>
          <w:sz w:val="24"/>
          <w:lang w:eastAsia="ja-JP"/>
        </w:rPr>
      </w:pPr>
      <w:r>
        <w:rPr>
          <w:noProof/>
        </w:rPr>
        <w:t>Project documentation</w:t>
      </w:r>
      <w:r>
        <w:rPr>
          <w:noProof/>
        </w:rPr>
        <w:tab/>
      </w:r>
      <w:r>
        <w:rPr>
          <w:noProof/>
        </w:rPr>
        <w:fldChar w:fldCharType="begin"/>
      </w:r>
      <w:r>
        <w:rPr>
          <w:noProof/>
        </w:rPr>
        <w:instrText xml:space="preserve"> PAGEREF _Toc288749192 \h </w:instrText>
      </w:r>
      <w:r>
        <w:rPr>
          <w:noProof/>
        </w:rPr>
      </w:r>
      <w:r>
        <w:rPr>
          <w:noProof/>
        </w:rPr>
        <w:fldChar w:fldCharType="separate"/>
      </w:r>
      <w:r>
        <w:rPr>
          <w:noProof/>
        </w:rPr>
        <w:t>42</w:t>
      </w:r>
      <w:r>
        <w:rPr>
          <w:noProof/>
        </w:rPr>
        <w:fldChar w:fldCharType="end"/>
      </w:r>
    </w:p>
    <w:p w14:paraId="3BB05DE4" w14:textId="77777777" w:rsidR="003E5628" w:rsidRDefault="003E5628">
      <w:pPr>
        <w:pStyle w:val="TOC2"/>
        <w:rPr>
          <w:rFonts w:asciiTheme="minorHAnsi" w:eastAsiaTheme="minorEastAsia" w:hAnsiTheme="minorHAnsi" w:cstheme="minorBidi"/>
          <w:noProof/>
          <w:sz w:val="24"/>
          <w:lang w:eastAsia="ja-JP"/>
        </w:rPr>
      </w:pPr>
      <w:r>
        <w:rPr>
          <w:noProof/>
        </w:rPr>
        <w:t>Data delivery and access</w:t>
      </w:r>
      <w:r>
        <w:rPr>
          <w:noProof/>
        </w:rPr>
        <w:tab/>
      </w:r>
      <w:r>
        <w:rPr>
          <w:noProof/>
        </w:rPr>
        <w:fldChar w:fldCharType="begin"/>
      </w:r>
      <w:r>
        <w:rPr>
          <w:noProof/>
        </w:rPr>
        <w:instrText xml:space="preserve"> PAGEREF _Toc288749193 \h </w:instrText>
      </w:r>
      <w:r>
        <w:rPr>
          <w:noProof/>
        </w:rPr>
      </w:r>
      <w:r>
        <w:rPr>
          <w:noProof/>
        </w:rPr>
        <w:fldChar w:fldCharType="separate"/>
      </w:r>
      <w:r>
        <w:rPr>
          <w:noProof/>
        </w:rPr>
        <w:t>43</w:t>
      </w:r>
      <w:r>
        <w:rPr>
          <w:noProof/>
        </w:rPr>
        <w:fldChar w:fldCharType="end"/>
      </w:r>
    </w:p>
    <w:p w14:paraId="780EDA41"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t>8.</w:t>
      </w:r>
      <w:r>
        <w:rPr>
          <w:rFonts w:asciiTheme="minorHAnsi" w:eastAsiaTheme="minorEastAsia" w:hAnsiTheme="minorHAnsi" w:cstheme="minorBidi"/>
          <w:caps w:val="0"/>
          <w:noProof/>
          <w:lang w:eastAsia="ja-JP"/>
        </w:rPr>
        <w:tab/>
      </w:r>
      <w:r>
        <w:rPr>
          <w:noProof/>
        </w:rPr>
        <w:t>Community, promotion and outreach requirements</w:t>
      </w:r>
      <w:r>
        <w:rPr>
          <w:noProof/>
        </w:rPr>
        <w:tab/>
      </w:r>
      <w:r>
        <w:rPr>
          <w:noProof/>
        </w:rPr>
        <w:fldChar w:fldCharType="begin"/>
      </w:r>
      <w:r>
        <w:rPr>
          <w:noProof/>
        </w:rPr>
        <w:instrText xml:space="preserve"> PAGEREF _Toc288749194 \h </w:instrText>
      </w:r>
      <w:r>
        <w:rPr>
          <w:noProof/>
        </w:rPr>
      </w:r>
      <w:r>
        <w:rPr>
          <w:noProof/>
        </w:rPr>
        <w:fldChar w:fldCharType="separate"/>
      </w:r>
      <w:r>
        <w:rPr>
          <w:noProof/>
        </w:rPr>
        <w:t>44</w:t>
      </w:r>
      <w:r>
        <w:rPr>
          <w:noProof/>
        </w:rPr>
        <w:fldChar w:fldCharType="end"/>
      </w:r>
    </w:p>
    <w:p w14:paraId="6CD7D510" w14:textId="77777777" w:rsidR="003E5628" w:rsidRDefault="003E5628">
      <w:pPr>
        <w:pStyle w:val="TOC2"/>
        <w:rPr>
          <w:rFonts w:asciiTheme="minorHAnsi" w:eastAsiaTheme="minorEastAsia" w:hAnsiTheme="minorHAnsi" w:cstheme="minorBidi"/>
          <w:noProof/>
          <w:sz w:val="24"/>
          <w:lang w:eastAsia="ja-JP"/>
        </w:rPr>
      </w:pPr>
      <w:r>
        <w:rPr>
          <w:noProof/>
        </w:rPr>
        <w:t>Promotion of the project</w:t>
      </w:r>
      <w:r>
        <w:rPr>
          <w:noProof/>
        </w:rPr>
        <w:tab/>
      </w:r>
      <w:r>
        <w:rPr>
          <w:noProof/>
        </w:rPr>
        <w:fldChar w:fldCharType="begin"/>
      </w:r>
      <w:r>
        <w:rPr>
          <w:noProof/>
        </w:rPr>
        <w:instrText xml:space="preserve"> PAGEREF _Toc288749195 \h </w:instrText>
      </w:r>
      <w:r>
        <w:rPr>
          <w:noProof/>
        </w:rPr>
      </w:r>
      <w:r>
        <w:rPr>
          <w:noProof/>
        </w:rPr>
        <w:fldChar w:fldCharType="separate"/>
      </w:r>
      <w:r>
        <w:rPr>
          <w:noProof/>
        </w:rPr>
        <w:t>44</w:t>
      </w:r>
      <w:r>
        <w:rPr>
          <w:noProof/>
        </w:rPr>
        <w:fldChar w:fldCharType="end"/>
      </w:r>
    </w:p>
    <w:p w14:paraId="2F15C4EB" w14:textId="77777777" w:rsidR="003E5628" w:rsidRDefault="003E5628">
      <w:pPr>
        <w:pStyle w:val="TOC2"/>
        <w:rPr>
          <w:rFonts w:asciiTheme="minorHAnsi" w:eastAsiaTheme="minorEastAsia" w:hAnsiTheme="minorHAnsi" w:cstheme="minorBidi"/>
          <w:noProof/>
          <w:sz w:val="24"/>
          <w:lang w:eastAsia="ja-JP"/>
        </w:rPr>
      </w:pPr>
      <w:r>
        <w:rPr>
          <w:noProof/>
        </w:rPr>
        <w:t>The importance of the community</w:t>
      </w:r>
      <w:r>
        <w:rPr>
          <w:noProof/>
        </w:rPr>
        <w:tab/>
      </w:r>
      <w:r>
        <w:rPr>
          <w:noProof/>
        </w:rPr>
        <w:fldChar w:fldCharType="begin"/>
      </w:r>
      <w:r>
        <w:rPr>
          <w:noProof/>
        </w:rPr>
        <w:instrText xml:space="preserve"> PAGEREF _Toc288749196 \h </w:instrText>
      </w:r>
      <w:r>
        <w:rPr>
          <w:noProof/>
        </w:rPr>
      </w:r>
      <w:r>
        <w:rPr>
          <w:noProof/>
        </w:rPr>
        <w:fldChar w:fldCharType="separate"/>
      </w:r>
      <w:r>
        <w:rPr>
          <w:noProof/>
        </w:rPr>
        <w:t>46</w:t>
      </w:r>
      <w:r>
        <w:rPr>
          <w:noProof/>
        </w:rPr>
        <w:fldChar w:fldCharType="end"/>
      </w:r>
    </w:p>
    <w:p w14:paraId="713039D1" w14:textId="77777777" w:rsidR="003E5628" w:rsidRDefault="003E5628">
      <w:pPr>
        <w:pStyle w:val="TOC1"/>
        <w:rPr>
          <w:rFonts w:asciiTheme="minorHAnsi" w:eastAsiaTheme="minorEastAsia" w:hAnsiTheme="minorHAnsi" w:cstheme="minorBidi"/>
          <w:caps w:val="0"/>
          <w:noProof/>
          <w:lang w:eastAsia="ja-JP"/>
        </w:rPr>
      </w:pPr>
      <w:r>
        <w:rPr>
          <w:noProof/>
        </w:rPr>
        <w:t>Requirements on the schedule</w:t>
      </w:r>
      <w:r>
        <w:rPr>
          <w:noProof/>
        </w:rPr>
        <w:tab/>
      </w:r>
      <w:r>
        <w:rPr>
          <w:noProof/>
        </w:rPr>
        <w:fldChar w:fldCharType="begin"/>
      </w:r>
      <w:r>
        <w:rPr>
          <w:noProof/>
        </w:rPr>
        <w:instrText xml:space="preserve"> PAGEREF _Toc288749197 \h </w:instrText>
      </w:r>
      <w:r>
        <w:rPr>
          <w:noProof/>
        </w:rPr>
      </w:r>
      <w:r>
        <w:rPr>
          <w:noProof/>
        </w:rPr>
        <w:fldChar w:fldCharType="separate"/>
      </w:r>
      <w:r>
        <w:rPr>
          <w:noProof/>
        </w:rPr>
        <w:t>48</w:t>
      </w:r>
      <w:r>
        <w:rPr>
          <w:noProof/>
        </w:rPr>
        <w:fldChar w:fldCharType="end"/>
      </w:r>
    </w:p>
    <w:p w14:paraId="62270DF2" w14:textId="77777777" w:rsidR="003E5628" w:rsidRDefault="003E5628">
      <w:pPr>
        <w:pStyle w:val="TOC1"/>
        <w:tabs>
          <w:tab w:val="left" w:pos="440"/>
        </w:tabs>
        <w:rPr>
          <w:rFonts w:asciiTheme="minorHAnsi" w:eastAsiaTheme="minorEastAsia" w:hAnsiTheme="minorHAnsi" w:cstheme="minorBidi"/>
          <w:caps w:val="0"/>
          <w:noProof/>
          <w:lang w:eastAsia="ja-JP"/>
        </w:rPr>
      </w:pPr>
      <w:r>
        <w:rPr>
          <w:noProof/>
        </w:rPr>
        <w:lastRenderedPageBreak/>
        <w:t>9.</w:t>
      </w:r>
      <w:r>
        <w:rPr>
          <w:rFonts w:asciiTheme="minorHAnsi" w:eastAsiaTheme="minorEastAsia" w:hAnsiTheme="minorHAnsi" w:cstheme="minorBidi"/>
          <w:caps w:val="0"/>
          <w:noProof/>
          <w:lang w:eastAsia="ja-JP"/>
        </w:rPr>
        <w:tab/>
      </w:r>
      <w:r>
        <w:rPr>
          <w:noProof/>
        </w:rPr>
        <w:t>References</w:t>
      </w:r>
      <w:r>
        <w:rPr>
          <w:noProof/>
        </w:rPr>
        <w:tab/>
      </w:r>
      <w:r>
        <w:rPr>
          <w:noProof/>
        </w:rPr>
        <w:fldChar w:fldCharType="begin"/>
      </w:r>
      <w:r>
        <w:rPr>
          <w:noProof/>
        </w:rPr>
        <w:instrText xml:space="preserve"> PAGEREF _Toc288749198 \h </w:instrText>
      </w:r>
      <w:r>
        <w:rPr>
          <w:noProof/>
        </w:rPr>
      </w:r>
      <w:r>
        <w:rPr>
          <w:noProof/>
        </w:rPr>
        <w:fldChar w:fldCharType="separate"/>
      </w:r>
      <w:r>
        <w:rPr>
          <w:noProof/>
        </w:rPr>
        <w:t>48</w:t>
      </w:r>
      <w:r>
        <w:rPr>
          <w:noProof/>
        </w:rPr>
        <w:fldChar w:fldCharType="end"/>
      </w:r>
    </w:p>
    <w:p w14:paraId="0F4EE30B" w14:textId="77777777" w:rsidR="003E5628" w:rsidRDefault="003E5628">
      <w:pPr>
        <w:pStyle w:val="TOC1"/>
        <w:tabs>
          <w:tab w:val="left" w:pos="574"/>
        </w:tabs>
        <w:rPr>
          <w:rFonts w:asciiTheme="minorHAnsi" w:eastAsiaTheme="minorEastAsia" w:hAnsiTheme="minorHAnsi" w:cstheme="minorBidi"/>
          <w:caps w:val="0"/>
          <w:noProof/>
          <w:lang w:eastAsia="ja-JP"/>
        </w:rPr>
      </w:pPr>
      <w:r>
        <w:rPr>
          <w:noProof/>
        </w:rPr>
        <w:t>10.</w:t>
      </w:r>
      <w:r>
        <w:rPr>
          <w:rFonts w:asciiTheme="minorHAnsi" w:eastAsiaTheme="minorEastAsia" w:hAnsiTheme="minorHAnsi" w:cstheme="minorBidi"/>
          <w:caps w:val="0"/>
          <w:noProof/>
          <w:lang w:eastAsia="ja-JP"/>
        </w:rPr>
        <w:tab/>
      </w:r>
      <w:r>
        <w:rPr>
          <w:noProof/>
        </w:rPr>
        <w:t>Annex-1 mapping to SoW requirements</w:t>
      </w:r>
      <w:r>
        <w:rPr>
          <w:noProof/>
        </w:rPr>
        <w:tab/>
      </w:r>
      <w:r>
        <w:rPr>
          <w:noProof/>
        </w:rPr>
        <w:fldChar w:fldCharType="begin"/>
      </w:r>
      <w:r>
        <w:rPr>
          <w:noProof/>
        </w:rPr>
        <w:instrText xml:space="preserve"> PAGEREF _Toc288749199 \h </w:instrText>
      </w:r>
      <w:r>
        <w:rPr>
          <w:noProof/>
        </w:rPr>
      </w:r>
      <w:r>
        <w:rPr>
          <w:noProof/>
        </w:rPr>
        <w:fldChar w:fldCharType="separate"/>
      </w:r>
      <w:r>
        <w:rPr>
          <w:noProof/>
        </w:rPr>
        <w:t>52</w:t>
      </w:r>
      <w:r>
        <w:rPr>
          <w:noProof/>
        </w:rPr>
        <w:fldChar w:fldCharType="end"/>
      </w:r>
    </w:p>
    <w:p w14:paraId="6068E693" w14:textId="77777777" w:rsidR="003E5628" w:rsidRDefault="003E5628">
      <w:pPr>
        <w:pStyle w:val="TOC1"/>
        <w:tabs>
          <w:tab w:val="left" w:pos="574"/>
        </w:tabs>
        <w:rPr>
          <w:rFonts w:asciiTheme="minorHAnsi" w:eastAsiaTheme="minorEastAsia" w:hAnsiTheme="minorHAnsi" w:cstheme="minorBidi"/>
          <w:caps w:val="0"/>
          <w:noProof/>
          <w:lang w:eastAsia="ja-JP"/>
        </w:rPr>
      </w:pPr>
      <w:r>
        <w:rPr>
          <w:noProof/>
        </w:rPr>
        <w:t>11.</w:t>
      </w:r>
      <w:r>
        <w:rPr>
          <w:rFonts w:asciiTheme="minorHAnsi" w:eastAsiaTheme="minorEastAsia" w:hAnsiTheme="minorHAnsi" w:cstheme="minorBidi"/>
          <w:caps w:val="0"/>
          <w:noProof/>
          <w:lang w:eastAsia="ja-JP"/>
        </w:rPr>
        <w:tab/>
      </w:r>
      <w:r>
        <w:rPr>
          <w:noProof/>
        </w:rPr>
        <w:t>Annex-2 Review</w:t>
      </w:r>
      <w:r>
        <w:rPr>
          <w:noProof/>
        </w:rPr>
        <w:tab/>
      </w:r>
      <w:r>
        <w:rPr>
          <w:noProof/>
        </w:rPr>
        <w:fldChar w:fldCharType="begin"/>
      </w:r>
      <w:r>
        <w:rPr>
          <w:noProof/>
        </w:rPr>
        <w:instrText xml:space="preserve"> PAGEREF _Toc288749200 \h </w:instrText>
      </w:r>
      <w:r>
        <w:rPr>
          <w:noProof/>
        </w:rPr>
      </w:r>
      <w:r>
        <w:rPr>
          <w:noProof/>
        </w:rPr>
        <w:fldChar w:fldCharType="separate"/>
      </w:r>
      <w:r>
        <w:rPr>
          <w:noProof/>
        </w:rPr>
        <w:t>55</w:t>
      </w:r>
      <w:r>
        <w:rPr>
          <w:noProof/>
        </w:rPr>
        <w:fldChar w:fldCharType="end"/>
      </w:r>
    </w:p>
    <w:p w14:paraId="0784555B" w14:textId="46BB461C" w:rsidR="005A660D" w:rsidRPr="007C79E2" w:rsidRDefault="00DB4A9F" w:rsidP="000453C7">
      <w:pPr>
        <w:sectPr w:rsidR="005A660D" w:rsidRPr="007C79E2">
          <w:type w:val="continuous"/>
          <w:pgSz w:w="11907" w:h="16840" w:code="9"/>
          <w:pgMar w:top="1100" w:right="1412" w:bottom="1412" w:left="1412" w:header="624" w:footer="397" w:gutter="561"/>
          <w:cols w:space="720"/>
          <w:docGrid w:linePitch="326"/>
        </w:sectPr>
      </w:pPr>
      <w:r>
        <w:fldChar w:fldCharType="end"/>
      </w:r>
    </w:p>
    <w:p w14:paraId="7ACB300A" w14:textId="77777777" w:rsidR="005A660D" w:rsidRDefault="005A660D" w:rsidP="005A660D">
      <w:pPr>
        <w:pStyle w:val="Heading1"/>
        <w:pageBreakBefore/>
        <w:overflowPunct/>
        <w:autoSpaceDE/>
        <w:autoSpaceDN/>
        <w:adjustRightInd/>
        <w:spacing w:before="160" w:after="320"/>
        <w:ind w:left="0" w:firstLine="0"/>
        <w:jc w:val="left"/>
        <w:textAlignment w:val="auto"/>
      </w:pPr>
      <w:bookmarkStart w:id="1" w:name="_Introduction"/>
      <w:bookmarkStart w:id="2" w:name="_Toc234048136"/>
      <w:bookmarkStart w:id="3" w:name="_Toc234212839"/>
      <w:bookmarkStart w:id="4" w:name="_Toc236808226"/>
      <w:bookmarkStart w:id="5" w:name="_Toc236818029"/>
      <w:bookmarkStart w:id="6" w:name="_Toc236818080"/>
      <w:bookmarkStart w:id="7" w:name="_Toc297801059"/>
      <w:bookmarkStart w:id="8" w:name="_Toc288749158"/>
      <w:bookmarkEnd w:id="1"/>
      <w:r w:rsidRPr="00EC47F1">
        <w:lastRenderedPageBreak/>
        <w:t>Introduction</w:t>
      </w:r>
      <w:bookmarkEnd w:id="2"/>
      <w:bookmarkEnd w:id="3"/>
      <w:bookmarkEnd w:id="4"/>
      <w:bookmarkEnd w:id="5"/>
      <w:bookmarkEnd w:id="6"/>
      <w:bookmarkEnd w:id="7"/>
      <w:bookmarkEnd w:id="8"/>
    </w:p>
    <w:p w14:paraId="2709D9EB" w14:textId="77777777" w:rsidR="00AC7351" w:rsidRPr="007B0EBA" w:rsidRDefault="00AC7351" w:rsidP="00AC7351">
      <w:bookmarkStart w:id="9" w:name="_Approach"/>
      <w:bookmarkStart w:id="10" w:name="_Assumptions"/>
      <w:bookmarkEnd w:id="9"/>
      <w:bookmarkEnd w:id="10"/>
      <w:r w:rsidRPr="007B0EBA">
        <w:t>Since the beginning of the industrial revolution humans have released approximately 500 billion metric tons of carbon into the atmosphere from burning fossil fuels, cement production and land-use changes. About 30% of this carbon dioxide (CO</w:t>
      </w:r>
      <w:r w:rsidRPr="007B0EBA">
        <w:rPr>
          <w:vertAlign w:val="subscript"/>
        </w:rPr>
        <w:t>2</w:t>
      </w:r>
      <w:r w:rsidRPr="007B0EBA">
        <w:t>) has been taken up</w:t>
      </w:r>
      <w:r>
        <w:t>, or absorbed,</w:t>
      </w:r>
      <w:r w:rsidRPr="007B0EBA">
        <w:t xml:space="preserve"> by the oceans.  However the exact amount that the oceans annually absorb (sink) and whether or not this sink is tracking the increasing atmospheric levels is unclear.</w:t>
      </w:r>
    </w:p>
    <w:p w14:paraId="3FF9C8D7" w14:textId="77777777" w:rsidR="00AC7351" w:rsidRPr="007B0EBA" w:rsidRDefault="00AC7351" w:rsidP="00AC7351">
      <w:r w:rsidRPr="007B0EBA">
        <w:rPr>
          <w:rFonts w:eastAsia="Batang" w:cs="Arial"/>
          <w:bCs/>
          <w:lang w:eastAsia="ko-KR"/>
        </w:rPr>
        <w:t>Space observations from satellite Earth observation (EO) play an important role in this area of science through providing quasi-synoptic, reproducible and well-calibrated measurements for investigating processes on global scales.</w:t>
      </w:r>
    </w:p>
    <w:p w14:paraId="6C9AA9FB" w14:textId="77777777" w:rsidR="00AC7351" w:rsidRPr="007B0EBA" w:rsidRDefault="00AC7351" w:rsidP="00AC7351">
      <w:proofErr w:type="spellStart"/>
      <w:r w:rsidRPr="007B0EBA">
        <w:rPr>
          <w:i/>
        </w:rPr>
        <w:t>OceanFlux</w:t>
      </w:r>
      <w:proofErr w:type="spellEnd"/>
      <w:r w:rsidRPr="007B0EBA">
        <w:rPr>
          <w:i/>
        </w:rPr>
        <w:t>-Evolutio</w:t>
      </w:r>
      <w:r>
        <w:rPr>
          <w:i/>
        </w:rPr>
        <w:t xml:space="preserve">n </w:t>
      </w:r>
      <w:r w:rsidRPr="007B0EBA">
        <w:t xml:space="preserve">builds upon the successes of </w:t>
      </w:r>
      <w:proofErr w:type="spellStart"/>
      <w:r w:rsidRPr="007B0EBA">
        <w:t>OceanFlux</w:t>
      </w:r>
      <w:proofErr w:type="spellEnd"/>
      <w:r w:rsidRPr="007B0EBA">
        <w:t xml:space="preserve"> Greenhouse Gases (GHG).  </w:t>
      </w:r>
      <w:proofErr w:type="spellStart"/>
      <w:r w:rsidRPr="007B0EBA">
        <w:rPr>
          <w:i/>
        </w:rPr>
        <w:t>OceanFlux</w:t>
      </w:r>
      <w:proofErr w:type="spellEnd"/>
      <w:r w:rsidRPr="007B0EBA">
        <w:rPr>
          <w:i/>
        </w:rPr>
        <w:t>-Evolution</w:t>
      </w:r>
      <w:r w:rsidRPr="007B0EBA">
        <w:t xml:space="preserve"> will exploit and build upon the methods and tools developed in </w:t>
      </w:r>
      <w:proofErr w:type="spellStart"/>
      <w:r w:rsidRPr="007B0EBA">
        <w:t>OceanFlux</w:t>
      </w:r>
      <w:proofErr w:type="spellEnd"/>
      <w:r w:rsidRPr="007B0EBA">
        <w:t xml:space="preserve"> Greenhouse Gases to further evaluate the role of the global oceans in cycling carbon, sulphur and nitrogen.  We propose to achieve this by bringing together multidisciplinary expertise and capability in:</w:t>
      </w:r>
    </w:p>
    <w:p w14:paraId="04780623" w14:textId="77777777" w:rsidR="00AC7351" w:rsidRPr="007B0EBA" w:rsidRDefault="00AC7351" w:rsidP="00AC7351">
      <w:pPr>
        <w:numPr>
          <w:ilvl w:val="0"/>
          <w:numId w:val="20"/>
        </w:numPr>
        <w:overflowPunct/>
        <w:autoSpaceDE/>
        <w:autoSpaceDN/>
        <w:adjustRightInd/>
        <w:spacing w:after="0"/>
        <w:jc w:val="left"/>
        <w:textAlignment w:val="auto"/>
      </w:pPr>
      <w:r w:rsidRPr="007B0EBA">
        <w:t>Air-sea gas exchange (carbon, sulphur and nitrogen cycles)</w:t>
      </w:r>
    </w:p>
    <w:p w14:paraId="0B901B40" w14:textId="77777777" w:rsidR="00AC7351" w:rsidRPr="007B0EBA" w:rsidRDefault="00AC7351" w:rsidP="00AC7351">
      <w:pPr>
        <w:numPr>
          <w:ilvl w:val="0"/>
          <w:numId w:val="20"/>
        </w:numPr>
        <w:overflowPunct/>
        <w:autoSpaceDE/>
        <w:autoSpaceDN/>
        <w:adjustRightInd/>
        <w:spacing w:after="0"/>
        <w:jc w:val="left"/>
        <w:textAlignment w:val="auto"/>
      </w:pPr>
      <w:r w:rsidRPr="007B0EBA">
        <w:t>Marine carbonate chemistry (</w:t>
      </w:r>
      <w:r w:rsidRPr="007B0EBA">
        <w:rPr>
          <w:i/>
        </w:rPr>
        <w:t>in situ</w:t>
      </w:r>
      <w:r w:rsidRPr="007B0EBA">
        <w:t xml:space="preserve"> and numerical modelling)</w:t>
      </w:r>
    </w:p>
    <w:p w14:paraId="32721202" w14:textId="77777777" w:rsidR="00AC7351" w:rsidRPr="007B0EBA" w:rsidRDefault="00AC7351" w:rsidP="00AC7351">
      <w:pPr>
        <w:numPr>
          <w:ilvl w:val="0"/>
          <w:numId w:val="20"/>
        </w:numPr>
        <w:overflowPunct/>
        <w:autoSpaceDE/>
        <w:autoSpaceDN/>
        <w:adjustRightInd/>
        <w:spacing w:after="0"/>
        <w:jc w:val="left"/>
        <w:textAlignment w:val="auto"/>
      </w:pPr>
      <w:r w:rsidRPr="007B0EBA">
        <w:t>Marine EO (active and passive sensors)</w:t>
      </w:r>
    </w:p>
    <w:p w14:paraId="5D29B390" w14:textId="77777777" w:rsidR="00AC7351" w:rsidRPr="007B0EBA" w:rsidRDefault="00AC7351" w:rsidP="00AC7351">
      <w:pPr>
        <w:numPr>
          <w:ilvl w:val="0"/>
          <w:numId w:val="20"/>
        </w:numPr>
        <w:overflowPunct/>
        <w:autoSpaceDE/>
        <w:autoSpaceDN/>
        <w:adjustRightInd/>
        <w:spacing w:after="0"/>
        <w:jc w:val="left"/>
        <w:textAlignment w:val="auto"/>
      </w:pPr>
      <w:r w:rsidRPr="007B0EBA">
        <w:t>Algorithm development and validation</w:t>
      </w:r>
    </w:p>
    <w:p w14:paraId="23DA772D" w14:textId="77777777" w:rsidR="00AC7351" w:rsidRDefault="00AC7351" w:rsidP="00AC7351">
      <w:pPr>
        <w:numPr>
          <w:ilvl w:val="0"/>
          <w:numId w:val="20"/>
        </w:numPr>
        <w:overflowPunct/>
        <w:autoSpaceDE/>
        <w:autoSpaceDN/>
        <w:adjustRightInd/>
        <w:spacing w:after="0"/>
        <w:jc w:val="left"/>
        <w:textAlignment w:val="auto"/>
      </w:pPr>
      <w:r w:rsidRPr="007B0EBA">
        <w:t>Efficient data processing</w:t>
      </w:r>
    </w:p>
    <w:p w14:paraId="0F1AC75A" w14:textId="77777777" w:rsidR="00AC7351" w:rsidRPr="007B0EBA" w:rsidRDefault="00AC7351" w:rsidP="00AC7351">
      <w:pPr>
        <w:overflowPunct/>
        <w:autoSpaceDE/>
        <w:autoSpaceDN/>
        <w:adjustRightInd/>
        <w:spacing w:after="0"/>
        <w:ind w:left="720"/>
        <w:jc w:val="left"/>
        <w:textAlignment w:val="auto"/>
      </w:pPr>
    </w:p>
    <w:p w14:paraId="115E7E8C" w14:textId="4D436895" w:rsidR="00AC7351" w:rsidRPr="007B0EBA" w:rsidRDefault="00AC7351" w:rsidP="00AC7351">
      <w:r w:rsidRPr="007B0EBA">
        <w:t>A highly skilled and experienced international multidisciplinary team has been construc</w:t>
      </w:r>
      <w:r>
        <w:t xml:space="preserve">ted under the leadership of Dr </w:t>
      </w:r>
      <w:r w:rsidRPr="007B0EBA">
        <w:t xml:space="preserve">Jamie Shutler from the </w:t>
      </w:r>
      <w:r w:rsidR="00F87962">
        <w:t>University of Exeter (</w:t>
      </w:r>
      <w:proofErr w:type="spellStart"/>
      <w:r w:rsidR="00F87962">
        <w:t>UoE</w:t>
      </w:r>
      <w:proofErr w:type="spellEnd"/>
      <w:r w:rsidRPr="007B0EBA">
        <w:t>, UK) who will be the science and management lead.</w:t>
      </w:r>
    </w:p>
    <w:p w14:paraId="712972D5" w14:textId="77777777" w:rsidR="00AC7351" w:rsidRPr="007B0EBA" w:rsidRDefault="00AC7351" w:rsidP="00AC7351">
      <w:r w:rsidRPr="007B0EBA">
        <w:t>The main results and outputs from this project will be:</w:t>
      </w:r>
    </w:p>
    <w:p w14:paraId="5E275B80" w14:textId="77777777" w:rsidR="00AC7351" w:rsidRPr="007B0EBA" w:rsidRDefault="00AC7351" w:rsidP="00AC7351">
      <w:pPr>
        <w:numPr>
          <w:ilvl w:val="0"/>
          <w:numId w:val="24"/>
        </w:numPr>
        <w:overflowPunct/>
        <w:autoSpaceDE/>
        <w:autoSpaceDN/>
        <w:adjustRightInd/>
        <w:spacing w:after="0"/>
        <w:jc w:val="left"/>
        <w:textAlignment w:val="auto"/>
      </w:pPr>
      <w:r w:rsidRPr="007B0EBA">
        <w:t>Validated algorithms for studying air-sea gas interactions using Earth Observation.</w:t>
      </w:r>
    </w:p>
    <w:p w14:paraId="26EE1CBC" w14:textId="77777777" w:rsidR="00AC7351" w:rsidRPr="007B0EBA" w:rsidRDefault="00AC7351" w:rsidP="00AC7351">
      <w:pPr>
        <w:numPr>
          <w:ilvl w:val="0"/>
          <w:numId w:val="24"/>
        </w:numPr>
        <w:overflowPunct/>
        <w:autoSpaceDE/>
        <w:autoSpaceDN/>
        <w:adjustRightInd/>
        <w:spacing w:after="0"/>
        <w:jc w:val="left"/>
        <w:textAlignment w:val="auto"/>
      </w:pPr>
      <w:r w:rsidRPr="007B0EBA">
        <w:t>Datasets for the international SOLAS community to access and exploit (with uncertainty estimates).</w:t>
      </w:r>
    </w:p>
    <w:p w14:paraId="17D12CF8" w14:textId="77777777" w:rsidR="00AC7351" w:rsidRPr="007B0EBA" w:rsidRDefault="00AC7351" w:rsidP="00AC7351">
      <w:pPr>
        <w:numPr>
          <w:ilvl w:val="0"/>
          <w:numId w:val="24"/>
        </w:numPr>
        <w:overflowPunct/>
        <w:autoSpaceDE/>
        <w:autoSpaceDN/>
        <w:adjustRightInd/>
        <w:spacing w:after="0"/>
        <w:jc w:val="left"/>
        <w:textAlignment w:val="auto"/>
      </w:pPr>
      <w:r w:rsidRPr="007B0EBA">
        <w:t>A number of key peer reviewed publications.</w:t>
      </w:r>
    </w:p>
    <w:p w14:paraId="4FB5F04B" w14:textId="77777777" w:rsidR="00AC7351" w:rsidRDefault="00AC7351" w:rsidP="00AC7351"/>
    <w:p w14:paraId="5FFEE15F" w14:textId="593B36E6" w:rsidR="00A6743C" w:rsidRPr="00F77B0B" w:rsidRDefault="00AC7351" w:rsidP="00AC7351">
      <w:r w:rsidRPr="007B0EBA">
        <w:t>An end of project workshop and a clear framework for future ESA involvement in SOLAS related studies.</w:t>
      </w:r>
      <w:r w:rsidR="003F5894" w:rsidRPr="00F77B0B">
        <w:t xml:space="preserve"> </w:t>
      </w:r>
    </w:p>
    <w:p w14:paraId="68B72402" w14:textId="0509E464" w:rsidR="005A660D" w:rsidRDefault="005A660D" w:rsidP="00531536"/>
    <w:p w14:paraId="54ED4A73" w14:textId="77777777" w:rsidR="005A660D" w:rsidRDefault="005A660D" w:rsidP="00B0316C">
      <w:pPr>
        <w:pStyle w:val="Heading2"/>
      </w:pPr>
      <w:bookmarkStart w:id="11" w:name="_Toc288749159"/>
      <w:r>
        <w:t>Purpose and Scope of the Reference</w:t>
      </w:r>
      <w:r w:rsidR="00E74B47">
        <w:t xml:space="preserve"> Baseline</w:t>
      </w:r>
      <w:bookmarkEnd w:id="11"/>
    </w:p>
    <w:p w14:paraId="2E4E02EF" w14:textId="1B11B72E" w:rsidR="005A660D" w:rsidRPr="008E5B11" w:rsidRDefault="00E74B47" w:rsidP="005A660D">
      <w:r w:rsidRPr="008E5B11">
        <w:t>This is the Referen</w:t>
      </w:r>
      <w:r w:rsidR="00334B65">
        <w:t>ce Baseline (RB) (deliverable D60</w:t>
      </w:r>
      <w:r w:rsidR="005A660D" w:rsidRPr="008E5B11">
        <w:t xml:space="preserve">) for the </w:t>
      </w:r>
      <w:r w:rsidR="00334B65">
        <w:t xml:space="preserve">Ocean Flux Greenhouse Gases Evolution </w:t>
      </w:r>
      <w:r w:rsidR="005A660D" w:rsidRPr="008E5B11">
        <w:t xml:space="preserve">project.  It is intended to satisfy the original requirements for a </w:t>
      </w:r>
      <w:r w:rsidR="006D5A46" w:rsidRPr="008E5B11">
        <w:t xml:space="preserve">Reference </w:t>
      </w:r>
      <w:r w:rsidR="005A660D" w:rsidRPr="008E5B11">
        <w:t xml:space="preserve">Baseline specified by </w:t>
      </w:r>
      <w:r w:rsidR="006D5A46" w:rsidRPr="008E5B11">
        <w:t xml:space="preserve">the </w:t>
      </w:r>
      <w:r w:rsidR="00A13DED">
        <w:t>ESA [</w:t>
      </w:r>
      <w:proofErr w:type="spellStart"/>
      <w:r w:rsidR="00A13DED">
        <w:t>SoW</w:t>
      </w:r>
      <w:proofErr w:type="spellEnd"/>
      <w:r w:rsidR="005A660D" w:rsidRPr="008E5B11">
        <w:t xml:space="preserve">]. Primary </w:t>
      </w:r>
      <w:r w:rsidR="005A660D" w:rsidRPr="008E5B11">
        <w:rPr>
          <w:i/>
        </w:rPr>
        <w:t>in situ</w:t>
      </w:r>
      <w:r w:rsidR="005A660D" w:rsidRPr="008E5B11">
        <w:t xml:space="preserve"> data sources, EO products, model outputs and model systems</w:t>
      </w:r>
      <w:r w:rsidR="006D5A46" w:rsidRPr="008E5B11">
        <w:t xml:space="preserve"> are identified.  Candidate regions of interest</w:t>
      </w:r>
      <w:r w:rsidR="005A660D" w:rsidRPr="008E5B11">
        <w:t xml:space="preserve"> follow largely from the location of available data. Approaches to manipulating and </w:t>
      </w:r>
      <w:r w:rsidR="005A660D" w:rsidRPr="008E5B11">
        <w:lastRenderedPageBreak/>
        <w:t>integrating data streams are considered. The proposed features of products and the method</w:t>
      </w:r>
      <w:r w:rsidR="006D5A46" w:rsidRPr="008E5B11">
        <w:t xml:space="preserve">s to achieve them are discussed.  </w:t>
      </w:r>
      <w:r w:rsidR="005A660D" w:rsidRPr="008E5B11">
        <w:t>The delivery of products through the web portal will be outlined.</w:t>
      </w:r>
    </w:p>
    <w:p w14:paraId="01D3468C" w14:textId="77777777" w:rsidR="005A660D" w:rsidRPr="008E5B11" w:rsidRDefault="005A660D" w:rsidP="005A660D">
      <w:r w:rsidRPr="008E5B11">
        <w:t>The purpose of this report is to</w:t>
      </w:r>
      <w:r w:rsidR="00123CEB">
        <w:t>:</w:t>
      </w:r>
    </w:p>
    <w:p w14:paraId="2146136C" w14:textId="77777777" w:rsidR="005A660D" w:rsidRPr="008E5B11" w:rsidRDefault="005A660D" w:rsidP="00531536">
      <w:pPr>
        <w:pStyle w:val="ListParagraph"/>
        <w:numPr>
          <w:ilvl w:val="0"/>
          <w:numId w:val="6"/>
        </w:numPr>
      </w:pPr>
      <w:r w:rsidRPr="008E5B11">
        <w:t>Present a balanced view of exis</w:t>
      </w:r>
      <w:r w:rsidR="00846B3D">
        <w:t>ting</w:t>
      </w:r>
      <w:r w:rsidRPr="008E5B11">
        <w:t xml:space="preserve"> understanding to the calculation </w:t>
      </w:r>
      <w:r w:rsidR="00956455">
        <w:t>carbonate parameters from space.</w:t>
      </w:r>
    </w:p>
    <w:p w14:paraId="1863D04F" w14:textId="77777777" w:rsidR="005A660D" w:rsidRPr="008E5B11" w:rsidRDefault="005A660D" w:rsidP="005A660D">
      <w:pPr>
        <w:pStyle w:val="ListParagraph"/>
        <w:numPr>
          <w:ilvl w:val="0"/>
          <w:numId w:val="6"/>
        </w:numPr>
      </w:pPr>
      <w:r w:rsidRPr="008E5B11">
        <w:t>Assess the reasonable expectation for the project (particularly the achievable outputs)</w:t>
      </w:r>
      <w:r w:rsidR="00956455">
        <w:t>.</w:t>
      </w:r>
    </w:p>
    <w:p w14:paraId="483B2869" w14:textId="77777777" w:rsidR="005A660D" w:rsidRPr="008E5B11" w:rsidRDefault="005A660D" w:rsidP="005A660D">
      <w:pPr>
        <w:pStyle w:val="ListParagraph"/>
        <w:numPr>
          <w:ilvl w:val="0"/>
          <w:numId w:val="6"/>
        </w:numPr>
      </w:pPr>
      <w:r w:rsidRPr="008E5B11">
        <w:t>Provide an analysis of requirements for the project in several sub-headings</w:t>
      </w:r>
    </w:p>
    <w:p w14:paraId="208A2973" w14:textId="77777777" w:rsidR="005A660D" w:rsidRPr="008E5B11" w:rsidRDefault="005A660D" w:rsidP="005A660D">
      <w:pPr>
        <w:pStyle w:val="ListParagraph"/>
        <w:numPr>
          <w:ilvl w:val="1"/>
          <w:numId w:val="6"/>
        </w:numPr>
      </w:pPr>
      <w:r w:rsidRPr="008E5B11">
        <w:t>Clarifications of fundamental understanding that must underpin reliable and accurate outputs</w:t>
      </w:r>
    </w:p>
    <w:p w14:paraId="6F64EA6E" w14:textId="77777777" w:rsidR="005A660D" w:rsidRPr="008E5B11" w:rsidRDefault="005A660D" w:rsidP="005A660D">
      <w:pPr>
        <w:pStyle w:val="ListParagraph"/>
        <w:numPr>
          <w:ilvl w:val="1"/>
          <w:numId w:val="6"/>
        </w:numPr>
      </w:pPr>
      <w:r w:rsidRPr="008E5B11">
        <w:t>The data required to arrive at suitable parameterizations</w:t>
      </w:r>
    </w:p>
    <w:p w14:paraId="0D826D02" w14:textId="77777777" w:rsidR="005A660D" w:rsidRPr="008E5B11" w:rsidRDefault="005A660D" w:rsidP="005A660D">
      <w:pPr>
        <w:pStyle w:val="ListParagraph"/>
        <w:numPr>
          <w:ilvl w:val="1"/>
          <w:numId w:val="6"/>
        </w:numPr>
      </w:pPr>
      <w:r w:rsidRPr="008E5B11">
        <w:t>Data, EO products and model outputs required as inputs to model systems</w:t>
      </w:r>
    </w:p>
    <w:p w14:paraId="5F9CA0B2" w14:textId="77777777" w:rsidR="005A660D" w:rsidRPr="008E5B11" w:rsidRDefault="005A660D" w:rsidP="005A660D">
      <w:pPr>
        <w:pStyle w:val="ListParagraph"/>
        <w:numPr>
          <w:ilvl w:val="0"/>
          <w:numId w:val="6"/>
        </w:numPr>
      </w:pPr>
      <w:r w:rsidRPr="008E5B11">
        <w:t>Compile and analyse data and model output relevant to the project</w:t>
      </w:r>
    </w:p>
    <w:p w14:paraId="16CDA4A2" w14:textId="77777777" w:rsidR="005A660D" w:rsidRPr="008E5B11" w:rsidRDefault="005A660D" w:rsidP="005A660D">
      <w:pPr>
        <w:pStyle w:val="ListParagraph"/>
        <w:numPr>
          <w:ilvl w:val="1"/>
          <w:numId w:val="6"/>
        </w:numPr>
      </w:pPr>
      <w:r w:rsidRPr="008E5B11">
        <w:t xml:space="preserve">Data type </w:t>
      </w:r>
    </w:p>
    <w:p w14:paraId="6A3197C4" w14:textId="77777777" w:rsidR="005A660D" w:rsidRPr="008E5B11" w:rsidRDefault="005A660D" w:rsidP="005A660D">
      <w:pPr>
        <w:pStyle w:val="ListParagraph"/>
        <w:numPr>
          <w:ilvl w:val="1"/>
          <w:numId w:val="6"/>
        </w:numPr>
      </w:pPr>
      <w:r w:rsidRPr="008E5B11">
        <w:t>Methodology</w:t>
      </w:r>
    </w:p>
    <w:p w14:paraId="0B982DE5" w14:textId="77777777" w:rsidR="005A660D" w:rsidRPr="008E5B11" w:rsidRDefault="005A660D" w:rsidP="005A660D">
      <w:pPr>
        <w:pStyle w:val="ListParagraph"/>
        <w:numPr>
          <w:ilvl w:val="1"/>
          <w:numId w:val="6"/>
        </w:numPr>
      </w:pPr>
      <w:r w:rsidRPr="008E5B11">
        <w:t>Accuracy</w:t>
      </w:r>
    </w:p>
    <w:p w14:paraId="68256F0C" w14:textId="77777777" w:rsidR="005A660D" w:rsidRPr="008E5B11" w:rsidRDefault="005A660D" w:rsidP="005A660D">
      <w:pPr>
        <w:pStyle w:val="ListParagraph"/>
        <w:numPr>
          <w:ilvl w:val="1"/>
          <w:numId w:val="6"/>
        </w:numPr>
      </w:pPr>
      <w:r w:rsidRPr="008E5B11">
        <w:t>Temporal and Spatial Coverage</w:t>
      </w:r>
    </w:p>
    <w:p w14:paraId="7F221CC9" w14:textId="77777777" w:rsidR="005A660D" w:rsidRPr="008E5B11" w:rsidRDefault="005A660D" w:rsidP="005A660D">
      <w:pPr>
        <w:pStyle w:val="ListParagraph"/>
        <w:numPr>
          <w:ilvl w:val="1"/>
          <w:numId w:val="6"/>
        </w:numPr>
      </w:pPr>
      <w:r w:rsidRPr="008E5B11">
        <w:t>Availability and Restrictions on Use</w:t>
      </w:r>
    </w:p>
    <w:p w14:paraId="5AB74DC5" w14:textId="77777777" w:rsidR="005A660D" w:rsidRPr="008E5B11" w:rsidRDefault="005A660D" w:rsidP="005A660D">
      <w:pPr>
        <w:pStyle w:val="ListParagraph"/>
        <w:numPr>
          <w:ilvl w:val="0"/>
          <w:numId w:val="6"/>
        </w:numPr>
      </w:pPr>
      <w:r w:rsidRPr="008E5B11">
        <w:t>Outline the tasks involved in completing the project satisfactorily</w:t>
      </w:r>
    </w:p>
    <w:p w14:paraId="452F570F" w14:textId="77777777" w:rsidR="005A660D" w:rsidRPr="008E5B11" w:rsidRDefault="00531536" w:rsidP="005A660D">
      <w:pPr>
        <w:pStyle w:val="ListParagraph"/>
        <w:numPr>
          <w:ilvl w:val="1"/>
          <w:numId w:val="6"/>
        </w:numPr>
      </w:pPr>
      <w:r w:rsidRPr="008E5B11">
        <w:t>Identify regions of interest</w:t>
      </w:r>
      <w:r w:rsidR="00397ECE" w:rsidRPr="008E5B11">
        <w:t>.</w:t>
      </w:r>
    </w:p>
    <w:p w14:paraId="442BA1C8" w14:textId="77777777" w:rsidR="005A660D" w:rsidRPr="008E5B11" w:rsidRDefault="005A660D" w:rsidP="005A660D">
      <w:pPr>
        <w:pStyle w:val="ListParagraph"/>
        <w:numPr>
          <w:ilvl w:val="1"/>
          <w:numId w:val="6"/>
        </w:numPr>
      </w:pPr>
      <w:r w:rsidRPr="008E5B11">
        <w:t>Identify specific products</w:t>
      </w:r>
      <w:r w:rsidR="00397ECE" w:rsidRPr="008E5B11">
        <w:t>.</w:t>
      </w:r>
    </w:p>
    <w:p w14:paraId="58EA4C7F" w14:textId="77777777" w:rsidR="00531536" w:rsidRPr="008E5B11" w:rsidRDefault="00531536" w:rsidP="005A660D">
      <w:pPr>
        <w:pStyle w:val="ListParagraph"/>
        <w:numPr>
          <w:ilvl w:val="1"/>
          <w:numId w:val="6"/>
        </w:numPr>
      </w:pPr>
      <w:r w:rsidRPr="008E5B11">
        <w:t>Identify delivery mechanisms</w:t>
      </w:r>
      <w:r w:rsidR="00397ECE" w:rsidRPr="008E5B11">
        <w:t>.</w:t>
      </w:r>
    </w:p>
    <w:p w14:paraId="2F8591FC" w14:textId="77777777" w:rsidR="005A660D" w:rsidRPr="008E5B11" w:rsidRDefault="00531536" w:rsidP="005A660D">
      <w:pPr>
        <w:pStyle w:val="ListParagraph"/>
        <w:numPr>
          <w:ilvl w:val="1"/>
          <w:numId w:val="6"/>
        </w:numPr>
      </w:pPr>
      <w:r w:rsidRPr="008E5B11">
        <w:t>Identify routes for outreach.</w:t>
      </w:r>
    </w:p>
    <w:p w14:paraId="323E2EF7" w14:textId="77777777" w:rsidR="005A660D" w:rsidRDefault="005A660D" w:rsidP="005A660D"/>
    <w:p w14:paraId="169C78F9" w14:textId="77777777" w:rsidR="005A660D" w:rsidRDefault="005A660D" w:rsidP="00B0316C">
      <w:pPr>
        <w:pStyle w:val="Heading2"/>
      </w:pPr>
      <w:bookmarkStart w:id="12" w:name="_Toc288749160"/>
      <w:r>
        <w:t>Structure of this Report</w:t>
      </w:r>
      <w:bookmarkEnd w:id="12"/>
    </w:p>
    <w:p w14:paraId="0BD9A7A0" w14:textId="77777777" w:rsidR="005A660D" w:rsidRPr="00EF5488" w:rsidRDefault="005A660D" w:rsidP="005A660D">
      <w:pPr>
        <w:rPr>
          <w:lang w:val="en-US"/>
        </w:rPr>
      </w:pPr>
      <w:r w:rsidRPr="00EF5488">
        <w:rPr>
          <w:lang w:val="en-US"/>
        </w:rPr>
        <w:t>The report is structured as follows:</w:t>
      </w:r>
    </w:p>
    <w:p w14:paraId="38005D52" w14:textId="77777777" w:rsidR="006D5858" w:rsidRDefault="005A660D" w:rsidP="005A660D">
      <w:pPr>
        <w:pStyle w:val="ListParagraph"/>
        <w:numPr>
          <w:ilvl w:val="0"/>
          <w:numId w:val="10"/>
        </w:numPr>
        <w:jc w:val="left"/>
        <w:rPr>
          <w:lang w:val="en-US"/>
        </w:rPr>
      </w:pPr>
      <w:r w:rsidRPr="00735578">
        <w:rPr>
          <w:lang w:val="en-US"/>
        </w:rPr>
        <w:t>Section 1 (this section) the introduction gives an overview of the project aims and objectives.</w:t>
      </w:r>
    </w:p>
    <w:p w14:paraId="0108F579" w14:textId="5085EC52" w:rsidR="005A660D" w:rsidRPr="00735578" w:rsidRDefault="006D5858" w:rsidP="005A660D">
      <w:pPr>
        <w:pStyle w:val="ListParagraph"/>
        <w:numPr>
          <w:ilvl w:val="0"/>
          <w:numId w:val="10"/>
        </w:numPr>
        <w:jc w:val="left"/>
        <w:rPr>
          <w:lang w:val="en-US"/>
        </w:rPr>
      </w:pPr>
      <w:r>
        <w:rPr>
          <w:lang w:val="en-US"/>
        </w:rPr>
        <w:t>Section 2 gives an overview of</w:t>
      </w:r>
      <w:r w:rsidR="0042001B">
        <w:rPr>
          <w:lang w:val="en-US"/>
        </w:rPr>
        <w:t xml:space="preserve"> atmosphere-ocean gas exchange</w:t>
      </w:r>
      <w:r>
        <w:rPr>
          <w:lang w:val="en-US"/>
        </w:rPr>
        <w:t xml:space="preserve"> theory and implications.</w:t>
      </w:r>
    </w:p>
    <w:p w14:paraId="4FBDDEE6" w14:textId="77777777" w:rsidR="00B3071C" w:rsidRDefault="005A660D" w:rsidP="005A660D">
      <w:pPr>
        <w:pStyle w:val="ListParagraph"/>
        <w:numPr>
          <w:ilvl w:val="0"/>
          <w:numId w:val="10"/>
        </w:numPr>
        <w:jc w:val="left"/>
        <w:rPr>
          <w:lang w:val="en-US"/>
        </w:rPr>
      </w:pPr>
      <w:r w:rsidRPr="00735578">
        <w:rPr>
          <w:lang w:val="en-US"/>
        </w:rPr>
        <w:t>Section 3 gives a summary project overarching requirements and tradeoffs.</w:t>
      </w:r>
    </w:p>
    <w:p w14:paraId="421D0362" w14:textId="77777777" w:rsidR="005A660D" w:rsidRPr="00735578" w:rsidRDefault="00B3071C" w:rsidP="005A660D">
      <w:pPr>
        <w:pStyle w:val="ListParagraph"/>
        <w:numPr>
          <w:ilvl w:val="0"/>
          <w:numId w:val="10"/>
        </w:numPr>
        <w:jc w:val="left"/>
        <w:rPr>
          <w:lang w:val="en-US"/>
        </w:rPr>
      </w:pPr>
      <w:r>
        <w:rPr>
          <w:lang w:val="en-US"/>
        </w:rPr>
        <w:t>Section 4 gives an overview of the planned outputs and products.</w:t>
      </w:r>
    </w:p>
    <w:p w14:paraId="6E17A622" w14:textId="77777777" w:rsidR="005A660D" w:rsidRPr="00735578" w:rsidRDefault="005A660D" w:rsidP="005A660D">
      <w:pPr>
        <w:pStyle w:val="ListParagraph"/>
        <w:numPr>
          <w:ilvl w:val="0"/>
          <w:numId w:val="10"/>
        </w:numPr>
        <w:jc w:val="left"/>
        <w:rPr>
          <w:lang w:val="en-US"/>
        </w:rPr>
      </w:pPr>
      <w:r w:rsidRPr="00735578">
        <w:rPr>
          <w:lang w:val="en-US"/>
        </w:rPr>
        <w:t xml:space="preserve">Section 4 gives the data requirements for planned outputs and products. </w:t>
      </w:r>
    </w:p>
    <w:p w14:paraId="1C4D56E5" w14:textId="77777777" w:rsidR="005A660D" w:rsidRPr="00735578" w:rsidRDefault="006D5858" w:rsidP="005A660D">
      <w:pPr>
        <w:pStyle w:val="ListParagraph"/>
        <w:numPr>
          <w:ilvl w:val="0"/>
          <w:numId w:val="10"/>
        </w:numPr>
        <w:jc w:val="left"/>
        <w:rPr>
          <w:lang w:val="en-US"/>
        </w:rPr>
      </w:pPr>
      <w:r>
        <w:rPr>
          <w:lang w:val="en-US"/>
        </w:rPr>
        <w:t>Section 6</w:t>
      </w:r>
      <w:r w:rsidR="005A660D" w:rsidRPr="00735578">
        <w:rPr>
          <w:lang w:val="en-US"/>
        </w:rPr>
        <w:t xml:space="preserve"> gives the requirements for the technical implementation.</w:t>
      </w:r>
    </w:p>
    <w:p w14:paraId="5E0B626F" w14:textId="77777777" w:rsidR="005A660D" w:rsidRPr="00735578" w:rsidRDefault="006D5858" w:rsidP="005A660D">
      <w:pPr>
        <w:pStyle w:val="ListParagraph"/>
        <w:numPr>
          <w:ilvl w:val="0"/>
          <w:numId w:val="10"/>
        </w:numPr>
        <w:jc w:val="left"/>
        <w:rPr>
          <w:lang w:val="en-US"/>
        </w:rPr>
      </w:pPr>
      <w:r>
        <w:rPr>
          <w:lang w:val="en-US"/>
        </w:rPr>
        <w:t>Section 7</w:t>
      </w:r>
      <w:r w:rsidR="005A660D" w:rsidRPr="00735578">
        <w:rPr>
          <w:lang w:val="en-US"/>
        </w:rPr>
        <w:t xml:space="preserve"> details the requirements for the project website.</w:t>
      </w:r>
    </w:p>
    <w:p w14:paraId="75CC34F5" w14:textId="77777777" w:rsidR="005A660D" w:rsidRPr="00450B5B" w:rsidRDefault="006D5858" w:rsidP="005A660D">
      <w:pPr>
        <w:pStyle w:val="ListParagraph"/>
        <w:numPr>
          <w:ilvl w:val="0"/>
          <w:numId w:val="10"/>
        </w:numPr>
        <w:jc w:val="left"/>
        <w:rPr>
          <w:lang w:val="en-US"/>
        </w:rPr>
      </w:pPr>
      <w:r>
        <w:rPr>
          <w:lang w:val="en-US"/>
        </w:rPr>
        <w:t>Section 8</w:t>
      </w:r>
      <w:r w:rsidR="005A660D" w:rsidRPr="00450B5B">
        <w:rPr>
          <w:lang w:val="en-US"/>
        </w:rPr>
        <w:t xml:space="preserve"> gives the requirements for the project outreach.</w:t>
      </w:r>
    </w:p>
    <w:p w14:paraId="361885C7" w14:textId="77777777" w:rsidR="005A660D" w:rsidRPr="00450B5B" w:rsidRDefault="006D5858" w:rsidP="005A660D">
      <w:pPr>
        <w:pStyle w:val="ListParagraph"/>
        <w:numPr>
          <w:ilvl w:val="0"/>
          <w:numId w:val="10"/>
        </w:numPr>
        <w:jc w:val="left"/>
        <w:rPr>
          <w:lang w:val="en-US"/>
        </w:rPr>
      </w:pPr>
      <w:r>
        <w:rPr>
          <w:lang w:val="en-US"/>
        </w:rPr>
        <w:t>Section 9</w:t>
      </w:r>
      <w:r w:rsidR="005A660D" w:rsidRPr="00450B5B">
        <w:rPr>
          <w:lang w:val="en-US"/>
        </w:rPr>
        <w:t xml:space="preserve"> gives the requirements on the schedule</w:t>
      </w:r>
    </w:p>
    <w:p w14:paraId="65D0F6FC" w14:textId="77777777" w:rsidR="005A660D" w:rsidRPr="00450B5B" w:rsidRDefault="006D5858" w:rsidP="005A660D">
      <w:pPr>
        <w:pStyle w:val="ListParagraph"/>
        <w:numPr>
          <w:ilvl w:val="0"/>
          <w:numId w:val="10"/>
        </w:numPr>
        <w:jc w:val="left"/>
        <w:rPr>
          <w:lang w:val="en-US"/>
        </w:rPr>
      </w:pPr>
      <w:r>
        <w:rPr>
          <w:lang w:val="en-US"/>
        </w:rPr>
        <w:t>Section 10</w:t>
      </w:r>
      <w:r w:rsidR="005A660D" w:rsidRPr="00450B5B">
        <w:rPr>
          <w:lang w:val="en-US"/>
        </w:rPr>
        <w:t xml:space="preserve"> gives the mapping of the requirements to the [</w:t>
      </w:r>
      <w:proofErr w:type="spellStart"/>
      <w:r w:rsidR="005A660D" w:rsidRPr="00450B5B">
        <w:rPr>
          <w:lang w:val="en-US"/>
        </w:rPr>
        <w:t>SoW</w:t>
      </w:r>
      <w:proofErr w:type="spellEnd"/>
      <w:r w:rsidR="005A660D" w:rsidRPr="00450B5B">
        <w:rPr>
          <w:lang w:val="en-US"/>
        </w:rPr>
        <w:t>].</w:t>
      </w:r>
    </w:p>
    <w:p w14:paraId="1CA01DA1" w14:textId="77777777" w:rsidR="00F474BD" w:rsidRDefault="005A660D" w:rsidP="005A660D">
      <w:pPr>
        <w:pStyle w:val="ListParagraph"/>
        <w:numPr>
          <w:ilvl w:val="0"/>
          <w:numId w:val="10"/>
        </w:numPr>
        <w:jc w:val="left"/>
        <w:rPr>
          <w:lang w:val="en-US"/>
        </w:rPr>
      </w:pPr>
      <w:r>
        <w:rPr>
          <w:lang w:val="en-US"/>
        </w:rPr>
        <w:t>Section 1</w:t>
      </w:r>
      <w:r w:rsidR="00117119">
        <w:rPr>
          <w:lang w:val="en-US"/>
        </w:rPr>
        <w:t>1</w:t>
      </w:r>
      <w:r w:rsidR="006D5858">
        <w:rPr>
          <w:lang w:val="en-US"/>
        </w:rPr>
        <w:t xml:space="preserve"> contains the references</w:t>
      </w:r>
      <w:r>
        <w:rPr>
          <w:lang w:val="en-US"/>
        </w:rPr>
        <w:t>.</w:t>
      </w:r>
    </w:p>
    <w:p w14:paraId="459D7B89" w14:textId="77777777" w:rsidR="005A660D" w:rsidRPr="008C4456" w:rsidRDefault="00F474BD" w:rsidP="005A660D">
      <w:pPr>
        <w:pStyle w:val="ListParagraph"/>
        <w:numPr>
          <w:ilvl w:val="0"/>
          <w:numId w:val="10"/>
        </w:numPr>
        <w:jc w:val="left"/>
        <w:rPr>
          <w:lang w:val="en-US"/>
        </w:rPr>
      </w:pPr>
      <w:r>
        <w:rPr>
          <w:lang w:val="en-US"/>
        </w:rPr>
        <w:t>Section 12 in the annex containing the literature review.</w:t>
      </w:r>
    </w:p>
    <w:p w14:paraId="45990CA3" w14:textId="77777777" w:rsidR="005A660D" w:rsidRDefault="005A660D" w:rsidP="005A660D"/>
    <w:p w14:paraId="1B86A933" w14:textId="77777777" w:rsidR="005A660D" w:rsidRDefault="005A660D" w:rsidP="00B0316C">
      <w:pPr>
        <w:pStyle w:val="Heading2"/>
      </w:pPr>
      <w:bookmarkStart w:id="13" w:name="_Toc288749161"/>
      <w:r>
        <w:lastRenderedPageBreak/>
        <w:t>Contributions</w:t>
      </w:r>
      <w:bookmarkEnd w:id="13"/>
    </w:p>
    <w:p w14:paraId="1815D728" w14:textId="77777777" w:rsidR="005A660D" w:rsidRDefault="000A629E" w:rsidP="005A660D">
      <w:pPr>
        <w:jc w:val="left"/>
      </w:pPr>
      <w:r>
        <w:t>The t</w:t>
      </w:r>
      <w:r w:rsidR="005A660D">
        <w:t>able</w:t>
      </w:r>
      <w:r>
        <w:t xml:space="preserve"> below</w:t>
      </w:r>
      <w:r w:rsidR="005A660D">
        <w:t xml:space="preserve"> details the people who contributed to this report and the sections that they contributed to.</w:t>
      </w:r>
    </w:p>
    <w:p w14:paraId="18EBD3E7" w14:textId="77777777" w:rsidR="005A660D" w:rsidRDefault="005A660D" w:rsidP="00E3706A">
      <w:pPr>
        <w:pStyle w:val="Caption"/>
        <w:ind w:left="0"/>
        <w:jc w:val="both"/>
      </w:pPr>
      <w:r>
        <w:t xml:space="preserve">Table </w:t>
      </w:r>
      <w:r w:rsidR="00C248BE">
        <w:fldChar w:fldCharType="begin"/>
      </w:r>
      <w:r w:rsidR="00C248BE">
        <w:instrText xml:space="preserve"> SEQ Table \* ARABIC </w:instrText>
      </w:r>
      <w:r w:rsidR="00C248BE">
        <w:fldChar w:fldCharType="separate"/>
      </w:r>
      <w:r w:rsidR="00E61192">
        <w:rPr>
          <w:noProof/>
        </w:rPr>
        <w:t>1</w:t>
      </w:r>
      <w:r w:rsidR="00C248BE">
        <w:rPr>
          <w:noProof/>
        </w:rPr>
        <w:fldChar w:fldCharType="end"/>
      </w:r>
      <w:r>
        <w:t xml:space="preserve"> Table of contributions.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3544"/>
        <w:gridCol w:w="3686"/>
      </w:tblGrid>
      <w:tr w:rsidR="005A660D" w14:paraId="0B5FE148" w14:textId="77777777">
        <w:tc>
          <w:tcPr>
            <w:tcW w:w="1242" w:type="dxa"/>
            <w:shd w:val="clear" w:color="auto" w:fill="99CCFF"/>
          </w:tcPr>
          <w:p w14:paraId="2A2D0B81" w14:textId="77777777" w:rsidR="005A660D" w:rsidRPr="000B7463" w:rsidRDefault="005A660D" w:rsidP="005A660D">
            <w:pPr>
              <w:pStyle w:val="BodyText"/>
              <w:spacing w:after="120"/>
              <w:ind w:left="0"/>
              <w:jc w:val="left"/>
              <w:rPr>
                <w:rFonts w:ascii="Times New Roman" w:hAnsi="Times New Roman"/>
                <w:b/>
                <w:sz w:val="24"/>
                <w:szCs w:val="22"/>
              </w:rPr>
            </w:pPr>
            <w:r>
              <w:rPr>
                <w:rFonts w:ascii="Times New Roman" w:hAnsi="Times New Roman"/>
                <w:b/>
                <w:sz w:val="24"/>
                <w:szCs w:val="22"/>
              </w:rPr>
              <w:t>Section</w:t>
            </w:r>
          </w:p>
        </w:tc>
        <w:tc>
          <w:tcPr>
            <w:tcW w:w="3544" w:type="dxa"/>
            <w:shd w:val="clear" w:color="auto" w:fill="99CCFF"/>
          </w:tcPr>
          <w:p w14:paraId="1D1F0B63" w14:textId="77777777" w:rsidR="005A660D" w:rsidRPr="000B7463" w:rsidRDefault="005A660D" w:rsidP="005A660D">
            <w:pPr>
              <w:pStyle w:val="BodyText"/>
              <w:spacing w:after="120"/>
              <w:ind w:left="0"/>
              <w:jc w:val="left"/>
              <w:rPr>
                <w:rFonts w:ascii="Times New Roman" w:hAnsi="Times New Roman"/>
                <w:b/>
                <w:sz w:val="24"/>
                <w:szCs w:val="22"/>
              </w:rPr>
            </w:pPr>
            <w:r>
              <w:rPr>
                <w:rFonts w:ascii="Times New Roman" w:hAnsi="Times New Roman"/>
                <w:b/>
                <w:sz w:val="24"/>
                <w:szCs w:val="22"/>
              </w:rPr>
              <w:t>Primary author(s)</w:t>
            </w:r>
          </w:p>
        </w:tc>
        <w:tc>
          <w:tcPr>
            <w:tcW w:w="3686" w:type="dxa"/>
            <w:shd w:val="clear" w:color="auto" w:fill="99CCFF"/>
          </w:tcPr>
          <w:p w14:paraId="4B049F4B" w14:textId="77777777" w:rsidR="005A660D" w:rsidRPr="000B7463" w:rsidRDefault="005A660D" w:rsidP="005A660D">
            <w:pPr>
              <w:pStyle w:val="BodyText"/>
              <w:spacing w:after="120"/>
              <w:ind w:left="0"/>
              <w:jc w:val="left"/>
              <w:rPr>
                <w:rFonts w:ascii="Times New Roman" w:hAnsi="Times New Roman"/>
                <w:b/>
                <w:sz w:val="24"/>
                <w:szCs w:val="22"/>
              </w:rPr>
            </w:pPr>
            <w:r>
              <w:rPr>
                <w:rFonts w:ascii="Times New Roman" w:hAnsi="Times New Roman"/>
                <w:b/>
                <w:sz w:val="24"/>
                <w:szCs w:val="22"/>
              </w:rPr>
              <w:t>Contributing author(s)</w:t>
            </w:r>
          </w:p>
        </w:tc>
      </w:tr>
      <w:tr w:rsidR="005A660D" w:rsidRPr="00BA0AA5" w14:paraId="5467D7F4" w14:textId="77777777">
        <w:tc>
          <w:tcPr>
            <w:tcW w:w="1242" w:type="dxa"/>
          </w:tcPr>
          <w:p w14:paraId="7852433F"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1</w:t>
            </w:r>
          </w:p>
        </w:tc>
        <w:tc>
          <w:tcPr>
            <w:tcW w:w="3544" w:type="dxa"/>
          </w:tcPr>
          <w:p w14:paraId="06EABBA8" w14:textId="20EF9688" w:rsidR="005A660D" w:rsidRPr="006C3C5A" w:rsidRDefault="00B158B6" w:rsidP="005A660D">
            <w:pPr>
              <w:pStyle w:val="ListParagraph"/>
              <w:ind w:left="34"/>
              <w:jc w:val="left"/>
            </w:pPr>
            <w:r>
              <w:t>Jamie Shutler (</w:t>
            </w:r>
            <w:proofErr w:type="spellStart"/>
            <w:r>
              <w:t>UoE</w:t>
            </w:r>
            <w:proofErr w:type="spellEnd"/>
            <w:r w:rsidR="005A660D" w:rsidRPr="006C3C5A">
              <w:t>)</w:t>
            </w:r>
          </w:p>
        </w:tc>
        <w:tc>
          <w:tcPr>
            <w:tcW w:w="3686" w:type="dxa"/>
          </w:tcPr>
          <w:p w14:paraId="762DC191" w14:textId="7B2433F0" w:rsidR="005A660D" w:rsidRPr="006C3C5A" w:rsidRDefault="005A660D" w:rsidP="005A660D">
            <w:pPr>
              <w:pStyle w:val="ListParagraph"/>
              <w:ind w:left="0"/>
              <w:jc w:val="left"/>
              <w:rPr>
                <w:highlight w:val="yellow"/>
              </w:rPr>
            </w:pPr>
          </w:p>
        </w:tc>
      </w:tr>
      <w:tr w:rsidR="005A660D" w:rsidRPr="00BA0AA5" w14:paraId="5C37EBC2" w14:textId="77777777">
        <w:tc>
          <w:tcPr>
            <w:tcW w:w="1242" w:type="dxa"/>
          </w:tcPr>
          <w:p w14:paraId="2ED48448"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2</w:t>
            </w:r>
          </w:p>
        </w:tc>
        <w:tc>
          <w:tcPr>
            <w:tcW w:w="3544" w:type="dxa"/>
          </w:tcPr>
          <w:p w14:paraId="29E3936D" w14:textId="11B2D85D" w:rsidR="005A660D" w:rsidRPr="006C3C5A" w:rsidRDefault="00B158B6" w:rsidP="005A660D">
            <w:pPr>
              <w:pStyle w:val="ListParagraph"/>
              <w:ind w:left="34"/>
              <w:jc w:val="left"/>
            </w:pPr>
            <w:r>
              <w:t>Jamie Shutler (</w:t>
            </w:r>
            <w:proofErr w:type="spellStart"/>
            <w:r>
              <w:t>UoE</w:t>
            </w:r>
            <w:proofErr w:type="spellEnd"/>
            <w:r w:rsidR="005A660D" w:rsidRPr="006C3C5A">
              <w:t>)</w:t>
            </w:r>
          </w:p>
        </w:tc>
        <w:tc>
          <w:tcPr>
            <w:tcW w:w="3686" w:type="dxa"/>
          </w:tcPr>
          <w:p w14:paraId="1A9B8B33" w14:textId="400FE5F5" w:rsidR="005A660D" w:rsidRPr="006C3C5A" w:rsidRDefault="005A660D" w:rsidP="005A660D">
            <w:pPr>
              <w:pStyle w:val="ListParagraph"/>
              <w:ind w:left="0"/>
              <w:jc w:val="left"/>
              <w:rPr>
                <w:highlight w:val="yellow"/>
              </w:rPr>
            </w:pPr>
          </w:p>
        </w:tc>
      </w:tr>
      <w:tr w:rsidR="005A660D" w:rsidRPr="00BA0AA5" w14:paraId="061546BB" w14:textId="77777777">
        <w:tc>
          <w:tcPr>
            <w:tcW w:w="1242" w:type="dxa"/>
          </w:tcPr>
          <w:p w14:paraId="685C4F36"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3</w:t>
            </w:r>
          </w:p>
        </w:tc>
        <w:tc>
          <w:tcPr>
            <w:tcW w:w="3544" w:type="dxa"/>
          </w:tcPr>
          <w:p w14:paraId="3857AD60" w14:textId="25DF2008" w:rsidR="005A660D" w:rsidRPr="006C3C5A" w:rsidRDefault="00B158B6" w:rsidP="005A660D">
            <w:pPr>
              <w:pStyle w:val="ListParagraph"/>
              <w:ind w:left="34"/>
              <w:jc w:val="left"/>
            </w:pPr>
            <w:r>
              <w:t>Jamie Shutler (</w:t>
            </w:r>
            <w:proofErr w:type="spellStart"/>
            <w:r>
              <w:t>UoE</w:t>
            </w:r>
            <w:proofErr w:type="spellEnd"/>
            <w:r w:rsidR="005A660D" w:rsidRPr="006C3C5A">
              <w:t>)</w:t>
            </w:r>
          </w:p>
        </w:tc>
        <w:tc>
          <w:tcPr>
            <w:tcW w:w="3686" w:type="dxa"/>
          </w:tcPr>
          <w:p w14:paraId="16A2FECA" w14:textId="4F3C8C83" w:rsidR="005A660D" w:rsidRPr="006C3C5A" w:rsidRDefault="005A660D" w:rsidP="005A660D">
            <w:pPr>
              <w:pStyle w:val="ListParagraph"/>
              <w:ind w:left="0"/>
              <w:jc w:val="left"/>
              <w:rPr>
                <w:highlight w:val="yellow"/>
              </w:rPr>
            </w:pPr>
          </w:p>
        </w:tc>
      </w:tr>
      <w:tr w:rsidR="005A660D" w:rsidRPr="00BA0AA5" w14:paraId="457539CB" w14:textId="77777777">
        <w:tc>
          <w:tcPr>
            <w:tcW w:w="1242" w:type="dxa"/>
          </w:tcPr>
          <w:p w14:paraId="79472203"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4</w:t>
            </w:r>
          </w:p>
        </w:tc>
        <w:tc>
          <w:tcPr>
            <w:tcW w:w="3544" w:type="dxa"/>
          </w:tcPr>
          <w:p w14:paraId="38F0C221" w14:textId="6BCBF2F3" w:rsidR="005A660D" w:rsidRPr="006C3C5A" w:rsidRDefault="00B158B6" w:rsidP="00450B5B">
            <w:pPr>
              <w:jc w:val="left"/>
            </w:pPr>
            <w:r>
              <w:t>Jamie Shutler (</w:t>
            </w:r>
            <w:proofErr w:type="spellStart"/>
            <w:r>
              <w:t>UoE</w:t>
            </w:r>
            <w:proofErr w:type="spellEnd"/>
            <w:r w:rsidR="00450B5B" w:rsidRPr="006C3C5A">
              <w:t>)</w:t>
            </w:r>
          </w:p>
        </w:tc>
        <w:tc>
          <w:tcPr>
            <w:tcW w:w="3686" w:type="dxa"/>
          </w:tcPr>
          <w:p w14:paraId="07543B57" w14:textId="7CDE2849" w:rsidR="005A660D" w:rsidRPr="006C3C5A" w:rsidRDefault="009A2FC1" w:rsidP="005A660D">
            <w:pPr>
              <w:pStyle w:val="ListParagraph"/>
              <w:ind w:left="0"/>
              <w:jc w:val="left"/>
              <w:rPr>
                <w:highlight w:val="yellow"/>
              </w:rPr>
            </w:pPr>
            <w:r>
              <w:t>Peter Land</w:t>
            </w:r>
            <w:r>
              <w:rPr>
                <w:vertAlign w:val="superscript"/>
              </w:rPr>
              <w:t xml:space="preserve"> </w:t>
            </w:r>
            <w:r>
              <w:t>(PML)</w:t>
            </w:r>
            <w:r w:rsidRPr="00627E9F">
              <w:t>,</w:t>
            </w:r>
            <w:r>
              <w:t xml:space="preserve"> Mark </w:t>
            </w:r>
            <w:proofErr w:type="spellStart"/>
            <w:r>
              <w:t>Warrren</w:t>
            </w:r>
            <w:proofErr w:type="spellEnd"/>
            <w:r>
              <w:t xml:space="preserve"> (PML), Phil Nightingale (PML), David Woolf (HWU), Andy Watson (</w:t>
            </w:r>
            <w:proofErr w:type="spellStart"/>
            <w:r>
              <w:t>UoE</w:t>
            </w:r>
            <w:proofErr w:type="spellEnd"/>
            <w:r>
              <w:t>),</w:t>
            </w:r>
            <w:r w:rsidRPr="00627E9F">
              <w:t xml:space="preserve"> Fanny Girard-</w:t>
            </w:r>
            <w:proofErr w:type="spellStart"/>
            <w:r w:rsidRPr="00627E9F">
              <w:t>Ardhuin</w:t>
            </w:r>
            <w:proofErr w:type="spellEnd"/>
            <w:r>
              <w:rPr>
                <w:vertAlign w:val="superscript"/>
              </w:rPr>
              <w:t xml:space="preserve"> </w:t>
            </w:r>
            <w:r>
              <w:t>(IFREMER),</w:t>
            </w:r>
            <w:r w:rsidRPr="00627E9F">
              <w:t xml:space="preserve"> Bertrand </w:t>
            </w:r>
            <w:proofErr w:type="spellStart"/>
            <w:r w:rsidRPr="00627E9F">
              <w:t>Chapron</w:t>
            </w:r>
            <w:proofErr w:type="spellEnd"/>
            <w:r>
              <w:rPr>
                <w:vertAlign w:val="superscript"/>
              </w:rPr>
              <w:t xml:space="preserve"> </w:t>
            </w:r>
            <w:r>
              <w:t xml:space="preserve">(IFREMER), </w:t>
            </w:r>
            <w:proofErr w:type="spellStart"/>
            <w:r>
              <w:t>Jacek</w:t>
            </w:r>
            <w:proofErr w:type="spellEnd"/>
            <w:r>
              <w:t xml:space="preserve"> </w:t>
            </w:r>
            <w:proofErr w:type="spellStart"/>
            <w:r>
              <w:t>Piskozub</w:t>
            </w:r>
            <w:proofErr w:type="spellEnd"/>
            <w:r>
              <w:t xml:space="preserve"> (IOPAN), </w:t>
            </w:r>
            <w:proofErr w:type="spellStart"/>
            <w:r>
              <w:t>Lonneke</w:t>
            </w:r>
            <w:proofErr w:type="spellEnd"/>
            <w:r>
              <w:t xml:space="preserve"> </w:t>
            </w:r>
            <w:proofErr w:type="spellStart"/>
            <w:r>
              <w:t>Goddijn</w:t>
            </w:r>
            <w:proofErr w:type="spellEnd"/>
            <w:r>
              <w:t>-Murphy (ERI)</w:t>
            </w:r>
            <w:r w:rsidR="00F62AA1">
              <w:t>, Jean-F</w:t>
            </w:r>
            <w:r w:rsidR="00743E62">
              <w:t xml:space="preserve">rancois </w:t>
            </w:r>
            <w:proofErr w:type="spellStart"/>
            <w:r w:rsidR="00743E62">
              <w:t>Piolle</w:t>
            </w:r>
            <w:proofErr w:type="spellEnd"/>
            <w:r w:rsidR="00743E62">
              <w:t xml:space="preserve"> (IFREMER).</w:t>
            </w:r>
          </w:p>
        </w:tc>
      </w:tr>
      <w:tr w:rsidR="005A660D" w:rsidRPr="00BA0AA5" w14:paraId="3BD3B35F" w14:textId="77777777">
        <w:tc>
          <w:tcPr>
            <w:tcW w:w="1242" w:type="dxa"/>
          </w:tcPr>
          <w:p w14:paraId="3D36FBA2"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5</w:t>
            </w:r>
          </w:p>
        </w:tc>
        <w:tc>
          <w:tcPr>
            <w:tcW w:w="3544" w:type="dxa"/>
          </w:tcPr>
          <w:p w14:paraId="01605C5C" w14:textId="61A74A44" w:rsidR="005A660D" w:rsidRPr="006C3C5A" w:rsidRDefault="00B158B6" w:rsidP="005A660D">
            <w:pPr>
              <w:pStyle w:val="ListParagraph"/>
              <w:ind w:left="34"/>
              <w:jc w:val="left"/>
            </w:pPr>
            <w:r>
              <w:t>Jamie Shutler (</w:t>
            </w:r>
            <w:proofErr w:type="spellStart"/>
            <w:r>
              <w:t>UoE</w:t>
            </w:r>
            <w:proofErr w:type="spellEnd"/>
            <w:r w:rsidR="00450B5B" w:rsidRPr="006C3C5A">
              <w:t>)</w:t>
            </w:r>
          </w:p>
        </w:tc>
        <w:tc>
          <w:tcPr>
            <w:tcW w:w="3686" w:type="dxa"/>
          </w:tcPr>
          <w:p w14:paraId="68C3D51D" w14:textId="1A8663AA" w:rsidR="005A660D" w:rsidRPr="006C3C5A" w:rsidRDefault="00A93BD5" w:rsidP="005A660D">
            <w:pPr>
              <w:jc w:val="left"/>
              <w:rPr>
                <w:highlight w:val="yellow"/>
              </w:rPr>
            </w:pPr>
            <w:r w:rsidRPr="00627E9F">
              <w:t xml:space="preserve">Jean-Francois </w:t>
            </w:r>
            <w:proofErr w:type="spellStart"/>
            <w:r w:rsidRPr="00627E9F">
              <w:t>Piolle</w:t>
            </w:r>
            <w:proofErr w:type="spellEnd"/>
            <w:r>
              <w:rPr>
                <w:vertAlign w:val="superscript"/>
              </w:rPr>
              <w:t xml:space="preserve"> </w:t>
            </w:r>
            <w:r>
              <w:t>(IFREMER)</w:t>
            </w:r>
          </w:p>
        </w:tc>
      </w:tr>
      <w:tr w:rsidR="005A660D" w:rsidRPr="00BA0AA5" w14:paraId="3B3E69A8" w14:textId="77777777">
        <w:tc>
          <w:tcPr>
            <w:tcW w:w="1242" w:type="dxa"/>
          </w:tcPr>
          <w:p w14:paraId="43950FCA"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6</w:t>
            </w:r>
          </w:p>
        </w:tc>
        <w:tc>
          <w:tcPr>
            <w:tcW w:w="3544" w:type="dxa"/>
          </w:tcPr>
          <w:p w14:paraId="488B8EC6" w14:textId="3195DDC2" w:rsidR="005A660D" w:rsidRPr="006C3C5A" w:rsidRDefault="00B158B6" w:rsidP="005A660D">
            <w:pPr>
              <w:pStyle w:val="ListParagraph"/>
              <w:ind w:left="34"/>
              <w:jc w:val="left"/>
            </w:pPr>
            <w:r>
              <w:t>Jamie Shutler (</w:t>
            </w:r>
            <w:proofErr w:type="spellStart"/>
            <w:r>
              <w:t>UoE</w:t>
            </w:r>
            <w:proofErr w:type="spellEnd"/>
            <w:r w:rsidR="00450B5B" w:rsidRPr="006C3C5A">
              <w:t>)</w:t>
            </w:r>
          </w:p>
        </w:tc>
        <w:tc>
          <w:tcPr>
            <w:tcW w:w="3686" w:type="dxa"/>
          </w:tcPr>
          <w:p w14:paraId="2CF12C54" w14:textId="30AA2BA7" w:rsidR="005A660D" w:rsidRPr="006C3C5A" w:rsidRDefault="00A93BD5" w:rsidP="005A660D">
            <w:pPr>
              <w:jc w:val="left"/>
              <w:rPr>
                <w:highlight w:val="yellow"/>
              </w:rPr>
            </w:pPr>
            <w:r w:rsidRPr="00627E9F">
              <w:t xml:space="preserve">Jean-Francois </w:t>
            </w:r>
            <w:proofErr w:type="spellStart"/>
            <w:r w:rsidRPr="00627E9F">
              <w:t>Piolle</w:t>
            </w:r>
            <w:proofErr w:type="spellEnd"/>
            <w:r>
              <w:rPr>
                <w:vertAlign w:val="superscript"/>
              </w:rPr>
              <w:t xml:space="preserve"> </w:t>
            </w:r>
            <w:r>
              <w:t>(IFREMER)</w:t>
            </w:r>
          </w:p>
        </w:tc>
      </w:tr>
      <w:tr w:rsidR="005A660D" w:rsidRPr="00BA0AA5" w14:paraId="6E2518B4" w14:textId="77777777">
        <w:tc>
          <w:tcPr>
            <w:tcW w:w="1242" w:type="dxa"/>
          </w:tcPr>
          <w:p w14:paraId="64683562"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7</w:t>
            </w:r>
          </w:p>
        </w:tc>
        <w:tc>
          <w:tcPr>
            <w:tcW w:w="3544" w:type="dxa"/>
          </w:tcPr>
          <w:p w14:paraId="0CD4EB43" w14:textId="43ABD16C" w:rsidR="005A660D" w:rsidRPr="006C3C5A" w:rsidRDefault="00B158B6" w:rsidP="005A660D">
            <w:pPr>
              <w:pStyle w:val="ListParagraph"/>
              <w:ind w:left="34"/>
              <w:jc w:val="left"/>
            </w:pPr>
            <w:r>
              <w:t>Jamie Shutler (</w:t>
            </w:r>
            <w:proofErr w:type="spellStart"/>
            <w:r>
              <w:t>UoE</w:t>
            </w:r>
            <w:proofErr w:type="spellEnd"/>
            <w:r w:rsidR="00450B5B" w:rsidRPr="006C3C5A">
              <w:t>)</w:t>
            </w:r>
          </w:p>
        </w:tc>
        <w:tc>
          <w:tcPr>
            <w:tcW w:w="3686" w:type="dxa"/>
          </w:tcPr>
          <w:p w14:paraId="5F522A14" w14:textId="29C5D4D9" w:rsidR="005A660D" w:rsidRPr="006C3C5A" w:rsidRDefault="00A93BD5" w:rsidP="005A660D">
            <w:pPr>
              <w:pStyle w:val="ListParagraph"/>
              <w:ind w:left="0"/>
              <w:jc w:val="left"/>
              <w:rPr>
                <w:highlight w:val="yellow"/>
              </w:rPr>
            </w:pPr>
            <w:r w:rsidRPr="00627E9F">
              <w:t>Fanny Girard-</w:t>
            </w:r>
            <w:proofErr w:type="spellStart"/>
            <w:r w:rsidRPr="00627E9F">
              <w:t>Ardhuin</w:t>
            </w:r>
            <w:proofErr w:type="spellEnd"/>
            <w:r>
              <w:rPr>
                <w:vertAlign w:val="superscript"/>
              </w:rPr>
              <w:t xml:space="preserve"> </w:t>
            </w:r>
            <w:r>
              <w:t>(IFREMER)</w:t>
            </w:r>
          </w:p>
        </w:tc>
      </w:tr>
      <w:tr w:rsidR="005A660D" w:rsidRPr="00BA0AA5" w14:paraId="7BD934B6" w14:textId="77777777">
        <w:tc>
          <w:tcPr>
            <w:tcW w:w="1242" w:type="dxa"/>
          </w:tcPr>
          <w:p w14:paraId="2031B09F"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8</w:t>
            </w:r>
          </w:p>
        </w:tc>
        <w:tc>
          <w:tcPr>
            <w:tcW w:w="3544" w:type="dxa"/>
          </w:tcPr>
          <w:p w14:paraId="2D5187B9" w14:textId="79AA7D09" w:rsidR="005A660D" w:rsidRPr="006C3C5A" w:rsidRDefault="00B158B6" w:rsidP="005A660D">
            <w:pPr>
              <w:pStyle w:val="ListParagraph"/>
              <w:ind w:left="34"/>
              <w:jc w:val="left"/>
            </w:pPr>
            <w:r>
              <w:t>Jamie Shutler (</w:t>
            </w:r>
            <w:proofErr w:type="spellStart"/>
            <w:r>
              <w:t>UoE</w:t>
            </w:r>
            <w:proofErr w:type="spellEnd"/>
            <w:r w:rsidR="005A660D" w:rsidRPr="006C3C5A">
              <w:t>)</w:t>
            </w:r>
          </w:p>
        </w:tc>
        <w:tc>
          <w:tcPr>
            <w:tcW w:w="3686" w:type="dxa"/>
          </w:tcPr>
          <w:p w14:paraId="2BD09462" w14:textId="103D5BB6" w:rsidR="005A660D" w:rsidRPr="006C3C5A" w:rsidRDefault="00F450BC" w:rsidP="005A660D">
            <w:pPr>
              <w:pStyle w:val="ListParagraph"/>
              <w:ind w:left="0"/>
              <w:jc w:val="left"/>
              <w:rPr>
                <w:highlight w:val="yellow"/>
              </w:rPr>
            </w:pPr>
            <w:r w:rsidRPr="00627E9F">
              <w:t>Fanny Girard-</w:t>
            </w:r>
            <w:proofErr w:type="spellStart"/>
            <w:r w:rsidRPr="00627E9F">
              <w:t>Ardhuin</w:t>
            </w:r>
            <w:proofErr w:type="spellEnd"/>
            <w:r>
              <w:rPr>
                <w:vertAlign w:val="superscript"/>
              </w:rPr>
              <w:t xml:space="preserve"> </w:t>
            </w:r>
            <w:r>
              <w:t>(IFREMER)</w:t>
            </w:r>
          </w:p>
        </w:tc>
      </w:tr>
      <w:tr w:rsidR="005A660D" w:rsidRPr="00BA0AA5" w14:paraId="1E2F5F2F" w14:textId="77777777">
        <w:tc>
          <w:tcPr>
            <w:tcW w:w="1242" w:type="dxa"/>
          </w:tcPr>
          <w:p w14:paraId="56C82466" w14:textId="77777777" w:rsidR="005A660D" w:rsidRPr="006C3C5A" w:rsidRDefault="005A660D"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9</w:t>
            </w:r>
          </w:p>
        </w:tc>
        <w:tc>
          <w:tcPr>
            <w:tcW w:w="3544" w:type="dxa"/>
          </w:tcPr>
          <w:p w14:paraId="572947AD" w14:textId="73CB4C53" w:rsidR="005A660D" w:rsidRPr="006C3C5A" w:rsidRDefault="00B158B6" w:rsidP="005A660D">
            <w:pPr>
              <w:pStyle w:val="ListParagraph"/>
              <w:ind w:left="34"/>
              <w:jc w:val="left"/>
            </w:pPr>
            <w:r>
              <w:t>Jamie Shutler (</w:t>
            </w:r>
            <w:proofErr w:type="spellStart"/>
            <w:r>
              <w:t>UoE</w:t>
            </w:r>
            <w:proofErr w:type="spellEnd"/>
            <w:r w:rsidR="005A660D" w:rsidRPr="006C3C5A">
              <w:t>)</w:t>
            </w:r>
          </w:p>
        </w:tc>
        <w:tc>
          <w:tcPr>
            <w:tcW w:w="3686" w:type="dxa"/>
          </w:tcPr>
          <w:p w14:paraId="65AFA3E4" w14:textId="74A0CF52" w:rsidR="005A660D" w:rsidRPr="006C3C5A" w:rsidRDefault="005A660D" w:rsidP="005A660D">
            <w:pPr>
              <w:pStyle w:val="ListParagraph"/>
              <w:ind w:left="0"/>
              <w:jc w:val="left"/>
              <w:rPr>
                <w:highlight w:val="yellow"/>
              </w:rPr>
            </w:pPr>
          </w:p>
        </w:tc>
      </w:tr>
      <w:tr w:rsidR="000E2F80" w:rsidRPr="00BA0AA5" w14:paraId="5E94975B" w14:textId="77777777">
        <w:tc>
          <w:tcPr>
            <w:tcW w:w="1242" w:type="dxa"/>
          </w:tcPr>
          <w:p w14:paraId="1A63637F" w14:textId="77777777" w:rsidR="000E2F80" w:rsidRPr="006C3C5A" w:rsidRDefault="000E2F80" w:rsidP="005A660D">
            <w:pPr>
              <w:pStyle w:val="BodyText"/>
              <w:spacing w:after="120"/>
              <w:ind w:left="0"/>
              <w:jc w:val="left"/>
              <w:rPr>
                <w:rFonts w:ascii="Times New Roman" w:hAnsi="Times New Roman"/>
                <w:sz w:val="24"/>
                <w:szCs w:val="22"/>
              </w:rPr>
            </w:pPr>
            <w:r w:rsidRPr="006C3C5A">
              <w:rPr>
                <w:rFonts w:ascii="Times New Roman" w:hAnsi="Times New Roman"/>
                <w:sz w:val="24"/>
                <w:szCs w:val="22"/>
              </w:rPr>
              <w:t>Section 10</w:t>
            </w:r>
          </w:p>
        </w:tc>
        <w:tc>
          <w:tcPr>
            <w:tcW w:w="3544" w:type="dxa"/>
          </w:tcPr>
          <w:p w14:paraId="71ECB54F" w14:textId="3DECFA48" w:rsidR="000E2F80" w:rsidRPr="006C3C5A" w:rsidRDefault="00B158B6" w:rsidP="005A660D">
            <w:pPr>
              <w:pStyle w:val="ListParagraph"/>
              <w:ind w:left="34"/>
              <w:jc w:val="left"/>
            </w:pPr>
            <w:r>
              <w:t>Jamie Shutler (</w:t>
            </w:r>
            <w:proofErr w:type="spellStart"/>
            <w:r>
              <w:t>UoE</w:t>
            </w:r>
            <w:proofErr w:type="spellEnd"/>
            <w:r w:rsidR="000E2F80" w:rsidRPr="006C3C5A">
              <w:t>)</w:t>
            </w:r>
          </w:p>
        </w:tc>
        <w:tc>
          <w:tcPr>
            <w:tcW w:w="3686" w:type="dxa"/>
          </w:tcPr>
          <w:p w14:paraId="20F47E0E" w14:textId="3343189F" w:rsidR="000E2F80" w:rsidRPr="006C3C5A" w:rsidRDefault="000E2F80" w:rsidP="005A660D">
            <w:pPr>
              <w:pStyle w:val="ListParagraph"/>
              <w:ind w:left="0"/>
              <w:jc w:val="left"/>
              <w:rPr>
                <w:highlight w:val="yellow"/>
              </w:rPr>
            </w:pPr>
          </w:p>
        </w:tc>
      </w:tr>
      <w:tr w:rsidR="0047138A" w:rsidRPr="00BA0AA5" w14:paraId="60CDBDE0" w14:textId="77777777">
        <w:tc>
          <w:tcPr>
            <w:tcW w:w="1242" w:type="dxa"/>
          </w:tcPr>
          <w:p w14:paraId="057F67B6" w14:textId="77777777" w:rsidR="0047138A" w:rsidRPr="006C3C5A" w:rsidRDefault="0047138A" w:rsidP="005A660D">
            <w:pPr>
              <w:pStyle w:val="BodyText"/>
              <w:spacing w:after="120"/>
              <w:ind w:left="0"/>
              <w:jc w:val="left"/>
              <w:rPr>
                <w:rFonts w:ascii="Times New Roman" w:hAnsi="Times New Roman"/>
                <w:sz w:val="24"/>
                <w:szCs w:val="22"/>
              </w:rPr>
            </w:pPr>
            <w:r>
              <w:rPr>
                <w:rFonts w:ascii="Times New Roman" w:hAnsi="Times New Roman"/>
                <w:sz w:val="24"/>
                <w:szCs w:val="22"/>
              </w:rPr>
              <w:t>Section 11</w:t>
            </w:r>
          </w:p>
        </w:tc>
        <w:tc>
          <w:tcPr>
            <w:tcW w:w="3544" w:type="dxa"/>
          </w:tcPr>
          <w:p w14:paraId="03BA68F1" w14:textId="382A66FD" w:rsidR="0047138A" w:rsidRPr="006C3C5A" w:rsidRDefault="00B158B6" w:rsidP="005A660D">
            <w:pPr>
              <w:pStyle w:val="ListParagraph"/>
              <w:ind w:left="34"/>
              <w:jc w:val="left"/>
            </w:pPr>
            <w:r>
              <w:t>Jamie Shutler (</w:t>
            </w:r>
            <w:proofErr w:type="spellStart"/>
            <w:r>
              <w:t>UoE</w:t>
            </w:r>
            <w:proofErr w:type="spellEnd"/>
            <w:r w:rsidR="0047138A" w:rsidRPr="006C3C5A">
              <w:t>)</w:t>
            </w:r>
          </w:p>
        </w:tc>
        <w:tc>
          <w:tcPr>
            <w:tcW w:w="3686" w:type="dxa"/>
          </w:tcPr>
          <w:p w14:paraId="2158A564" w14:textId="1C93BC60" w:rsidR="0047138A" w:rsidRPr="006C3C5A" w:rsidRDefault="0047138A" w:rsidP="005A660D">
            <w:pPr>
              <w:pStyle w:val="ListParagraph"/>
              <w:ind w:left="0"/>
              <w:jc w:val="left"/>
            </w:pPr>
          </w:p>
        </w:tc>
      </w:tr>
      <w:tr w:rsidR="0047138A" w:rsidRPr="00BA0AA5" w14:paraId="406DE40C" w14:textId="77777777">
        <w:tc>
          <w:tcPr>
            <w:tcW w:w="1242" w:type="dxa"/>
          </w:tcPr>
          <w:p w14:paraId="4FFA1E54" w14:textId="77777777" w:rsidR="0047138A" w:rsidRDefault="0047138A" w:rsidP="005A660D">
            <w:pPr>
              <w:pStyle w:val="BodyText"/>
              <w:spacing w:after="120"/>
              <w:ind w:left="0"/>
              <w:jc w:val="left"/>
              <w:rPr>
                <w:rFonts w:ascii="Times New Roman" w:hAnsi="Times New Roman"/>
                <w:sz w:val="24"/>
                <w:szCs w:val="22"/>
              </w:rPr>
            </w:pPr>
            <w:r>
              <w:rPr>
                <w:rFonts w:ascii="Times New Roman" w:hAnsi="Times New Roman"/>
                <w:sz w:val="24"/>
                <w:szCs w:val="22"/>
              </w:rPr>
              <w:t>Section 12</w:t>
            </w:r>
          </w:p>
        </w:tc>
        <w:tc>
          <w:tcPr>
            <w:tcW w:w="3544" w:type="dxa"/>
          </w:tcPr>
          <w:p w14:paraId="496A6231" w14:textId="742F9DE0" w:rsidR="0047138A" w:rsidRPr="006C3C5A" w:rsidRDefault="0065588B" w:rsidP="005A660D">
            <w:pPr>
              <w:pStyle w:val="ListParagraph"/>
              <w:ind w:left="34"/>
              <w:jc w:val="left"/>
            </w:pPr>
            <w:r>
              <w:t xml:space="preserve">Jamie Shutler </w:t>
            </w:r>
            <w:r w:rsidR="00B158B6">
              <w:t>(</w:t>
            </w:r>
            <w:proofErr w:type="spellStart"/>
            <w:r w:rsidR="00B158B6">
              <w:t>UoE</w:t>
            </w:r>
            <w:proofErr w:type="spellEnd"/>
            <w:r w:rsidR="0047138A">
              <w:t>)</w:t>
            </w:r>
          </w:p>
        </w:tc>
        <w:tc>
          <w:tcPr>
            <w:tcW w:w="3686" w:type="dxa"/>
          </w:tcPr>
          <w:p w14:paraId="1145DE4D" w14:textId="15D262F8" w:rsidR="0047138A" w:rsidRPr="006C3C5A" w:rsidRDefault="0065588B" w:rsidP="006D0FCC">
            <w:pPr>
              <w:jc w:val="left"/>
            </w:pPr>
            <w:r>
              <w:t>All.</w:t>
            </w:r>
          </w:p>
        </w:tc>
      </w:tr>
    </w:tbl>
    <w:p w14:paraId="52D2836A" w14:textId="77777777" w:rsidR="005A660D" w:rsidRDefault="005A660D" w:rsidP="005A660D"/>
    <w:p w14:paraId="7108584A" w14:textId="77777777" w:rsidR="005A660D" w:rsidRDefault="005A660D" w:rsidP="005A660D">
      <w:pPr>
        <w:overflowPunct/>
        <w:autoSpaceDE/>
        <w:autoSpaceDN/>
        <w:adjustRightInd/>
        <w:spacing w:after="200" w:line="276" w:lineRule="auto"/>
        <w:jc w:val="left"/>
        <w:textAlignment w:val="auto"/>
      </w:pPr>
      <w:r>
        <w:br w:type="page"/>
      </w:r>
    </w:p>
    <w:p w14:paraId="68300677" w14:textId="77777777" w:rsidR="005A660D" w:rsidRDefault="005A660D" w:rsidP="00B0316C">
      <w:pPr>
        <w:pStyle w:val="Heading2"/>
      </w:pPr>
      <w:bookmarkStart w:id="14" w:name="_Toc288749162"/>
      <w:r>
        <w:lastRenderedPageBreak/>
        <w:t>Reference documents</w:t>
      </w:r>
      <w:bookmarkEnd w:id="14"/>
    </w:p>
    <w:p w14:paraId="1574FF8A" w14:textId="77777777" w:rsidR="005A660D" w:rsidRDefault="005A660D" w:rsidP="005A660D">
      <w:r>
        <w:t xml:space="preserve">This document makes reference to the documents listed in </w:t>
      </w:r>
      <w:r w:rsidR="00DB4A9F">
        <w:fldChar w:fldCharType="begin"/>
      </w:r>
      <w:r>
        <w:instrText xml:space="preserve"> REF _Ref192052682 \h </w:instrText>
      </w:r>
      <w:r w:rsidR="00DB4A9F">
        <w:fldChar w:fldCharType="separate"/>
      </w:r>
      <w:r w:rsidR="00D22413">
        <w:t xml:space="preserve">Table </w:t>
      </w:r>
      <w:r w:rsidR="00D22413">
        <w:rPr>
          <w:noProof/>
        </w:rPr>
        <w:t>2</w:t>
      </w:r>
      <w:r w:rsidR="00DB4A9F">
        <w:fldChar w:fldCharType="end"/>
      </w:r>
      <w:r>
        <w:t>.</w:t>
      </w:r>
    </w:p>
    <w:p w14:paraId="447C11B9" w14:textId="77777777" w:rsidR="005A660D" w:rsidRDefault="005A660D" w:rsidP="00E3706A">
      <w:pPr>
        <w:pStyle w:val="Caption"/>
        <w:ind w:left="0"/>
        <w:jc w:val="both"/>
      </w:pPr>
      <w:bookmarkStart w:id="15" w:name="_Ref192052682"/>
      <w:r>
        <w:t xml:space="preserve">Table </w:t>
      </w:r>
      <w:r w:rsidR="00C248BE">
        <w:fldChar w:fldCharType="begin"/>
      </w:r>
      <w:r w:rsidR="00C248BE">
        <w:instrText xml:space="preserve"> SEQ Table \* ARABIC </w:instrText>
      </w:r>
      <w:r w:rsidR="00C248BE">
        <w:fldChar w:fldCharType="separate"/>
      </w:r>
      <w:r w:rsidR="00E61192">
        <w:rPr>
          <w:noProof/>
        </w:rPr>
        <w:t>2</w:t>
      </w:r>
      <w:r w:rsidR="00C248BE">
        <w:rPr>
          <w:noProof/>
        </w:rPr>
        <w:fldChar w:fldCharType="end"/>
      </w:r>
      <w:bookmarkEnd w:id="15"/>
      <w:r>
        <w:t>: Documents Referred to in this Report</w:t>
      </w:r>
    </w:p>
    <w:tbl>
      <w:tblPr>
        <w:tblW w:w="4329" w:type="pct"/>
        <w:jc w:val="center"/>
        <w:tblInd w:w="1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564"/>
        <w:gridCol w:w="5813"/>
      </w:tblGrid>
      <w:tr w:rsidR="005A660D" w:rsidRPr="00AC11D2" w14:paraId="6DF20621" w14:textId="77777777">
        <w:trPr>
          <w:tblHeader/>
          <w:jc w:val="center"/>
        </w:trPr>
        <w:tc>
          <w:tcPr>
            <w:tcW w:w="1060" w:type="pct"/>
            <w:shd w:val="clear" w:color="auto" w:fill="95B3D7"/>
          </w:tcPr>
          <w:p w14:paraId="66C0AFB6" w14:textId="77777777" w:rsidR="005A660D" w:rsidRPr="00F41446" w:rsidRDefault="005A660D" w:rsidP="005A660D">
            <w:pPr>
              <w:pStyle w:val="TableHeading"/>
              <w:jc w:val="left"/>
              <w:rPr>
                <w:sz w:val="22"/>
                <w:szCs w:val="22"/>
              </w:rPr>
            </w:pPr>
            <w:r w:rsidRPr="00F41446">
              <w:rPr>
                <w:sz w:val="22"/>
                <w:szCs w:val="22"/>
              </w:rPr>
              <w:t>Reference</w:t>
            </w:r>
          </w:p>
        </w:tc>
        <w:tc>
          <w:tcPr>
            <w:tcW w:w="3940" w:type="pct"/>
            <w:shd w:val="clear" w:color="auto" w:fill="95B3D7"/>
          </w:tcPr>
          <w:p w14:paraId="0921BA3A" w14:textId="77777777" w:rsidR="005A660D" w:rsidRPr="00F41446" w:rsidRDefault="005A660D" w:rsidP="005A660D">
            <w:pPr>
              <w:pStyle w:val="TableHeading"/>
              <w:jc w:val="left"/>
              <w:rPr>
                <w:sz w:val="22"/>
                <w:szCs w:val="22"/>
              </w:rPr>
            </w:pPr>
            <w:r w:rsidRPr="00F41446">
              <w:rPr>
                <w:sz w:val="22"/>
                <w:szCs w:val="22"/>
              </w:rPr>
              <w:t>Document</w:t>
            </w:r>
          </w:p>
        </w:tc>
      </w:tr>
      <w:tr w:rsidR="005A660D" w:rsidRPr="00E632AF" w14:paraId="33CF9B66" w14:textId="77777777">
        <w:trPr>
          <w:jc w:val="center"/>
        </w:trPr>
        <w:tc>
          <w:tcPr>
            <w:tcW w:w="1060" w:type="pct"/>
            <w:shd w:val="clear" w:color="auto" w:fill="auto"/>
          </w:tcPr>
          <w:p w14:paraId="78E20FA1" w14:textId="77777777" w:rsidR="005A660D" w:rsidRPr="006D011D" w:rsidRDefault="005A660D" w:rsidP="005A660D">
            <w:pPr>
              <w:pStyle w:val="Table"/>
              <w:rPr>
                <w:rFonts w:ascii="Times New Roman" w:hAnsi="Times New Roman"/>
                <w:sz w:val="24"/>
                <w:szCs w:val="22"/>
              </w:rPr>
            </w:pPr>
            <w:r w:rsidRPr="006D011D">
              <w:rPr>
                <w:rFonts w:ascii="Times New Roman" w:hAnsi="Times New Roman"/>
                <w:sz w:val="24"/>
                <w:szCs w:val="22"/>
              </w:rPr>
              <w:t>[</w:t>
            </w:r>
            <w:proofErr w:type="spellStart"/>
            <w:r w:rsidRPr="006D011D">
              <w:rPr>
                <w:rFonts w:ascii="Times New Roman" w:hAnsi="Times New Roman"/>
                <w:sz w:val="24"/>
                <w:szCs w:val="22"/>
              </w:rPr>
              <w:t>SoW</w:t>
            </w:r>
            <w:proofErr w:type="spellEnd"/>
            <w:r w:rsidRPr="006D011D">
              <w:rPr>
                <w:rFonts w:ascii="Times New Roman" w:hAnsi="Times New Roman"/>
                <w:sz w:val="24"/>
                <w:szCs w:val="22"/>
              </w:rPr>
              <w:t>]</w:t>
            </w:r>
          </w:p>
        </w:tc>
        <w:tc>
          <w:tcPr>
            <w:tcW w:w="3940" w:type="pct"/>
            <w:shd w:val="clear" w:color="auto" w:fill="auto"/>
          </w:tcPr>
          <w:p w14:paraId="30372AAC" w14:textId="77777777" w:rsidR="004E650D" w:rsidRPr="00963FA4" w:rsidRDefault="004E650D" w:rsidP="004E650D">
            <w:pPr>
              <w:pStyle w:val="Table"/>
              <w:rPr>
                <w:rFonts w:ascii="Times New Roman" w:hAnsi="Times New Roman"/>
                <w:sz w:val="22"/>
                <w:szCs w:val="22"/>
              </w:rPr>
            </w:pPr>
            <w:proofErr w:type="spellStart"/>
            <w:r>
              <w:rPr>
                <w:rFonts w:ascii="Times New Roman" w:hAnsi="Times New Roman"/>
                <w:sz w:val="22"/>
                <w:szCs w:val="22"/>
              </w:rPr>
              <w:t>OceanFlux</w:t>
            </w:r>
            <w:proofErr w:type="spellEnd"/>
            <w:r>
              <w:rPr>
                <w:rFonts w:ascii="Times New Roman" w:hAnsi="Times New Roman"/>
                <w:sz w:val="22"/>
                <w:szCs w:val="22"/>
              </w:rPr>
              <w:t xml:space="preserve"> GHG Evolution </w:t>
            </w:r>
            <w:r w:rsidRPr="00963FA4">
              <w:rPr>
                <w:rFonts w:ascii="Times New Roman" w:hAnsi="Times New Roman"/>
                <w:sz w:val="22"/>
                <w:szCs w:val="22"/>
              </w:rPr>
              <w:t>Statement of Work</w:t>
            </w:r>
          </w:p>
          <w:p w14:paraId="77EF5653" w14:textId="4F6CDA4E" w:rsidR="005A660D" w:rsidRPr="006D011D" w:rsidRDefault="004E650D" w:rsidP="004E650D">
            <w:pPr>
              <w:pStyle w:val="Default"/>
              <w:rPr>
                <w:szCs w:val="18"/>
              </w:rPr>
            </w:pPr>
            <w:r w:rsidRPr="00963FA4">
              <w:rPr>
                <w:rFonts w:ascii="Times New Roman" w:hAnsi="Times New Roman"/>
              </w:rPr>
              <w:t xml:space="preserve"> </w:t>
            </w:r>
            <w:r w:rsidRPr="0010497D">
              <w:rPr>
                <w:rFonts w:ascii="Times New Roman" w:hAnsi="Times New Roman"/>
                <w:b/>
                <w:bCs/>
                <w:sz w:val="18"/>
                <w:szCs w:val="18"/>
              </w:rPr>
              <w:t>RFQ/3-14125/14/I/LG</w:t>
            </w:r>
          </w:p>
        </w:tc>
      </w:tr>
      <w:tr w:rsidR="002B35DE" w:rsidRPr="00E632AF" w14:paraId="5FC97CDF" w14:textId="77777777">
        <w:trPr>
          <w:jc w:val="center"/>
        </w:trPr>
        <w:tc>
          <w:tcPr>
            <w:tcW w:w="1060" w:type="pct"/>
            <w:shd w:val="clear" w:color="auto" w:fill="auto"/>
          </w:tcPr>
          <w:p w14:paraId="72875B65" w14:textId="4FC84D7A" w:rsidR="002B35DE" w:rsidRPr="006D011D" w:rsidRDefault="002B35DE" w:rsidP="005A660D">
            <w:pPr>
              <w:pStyle w:val="Table"/>
              <w:rPr>
                <w:rFonts w:ascii="Times New Roman" w:hAnsi="Times New Roman"/>
                <w:sz w:val="24"/>
                <w:szCs w:val="22"/>
              </w:rPr>
            </w:pPr>
            <w:r>
              <w:rPr>
                <w:rFonts w:ascii="Times New Roman" w:hAnsi="Times New Roman"/>
                <w:sz w:val="24"/>
                <w:szCs w:val="22"/>
              </w:rPr>
              <w:t>[RB]</w:t>
            </w:r>
          </w:p>
        </w:tc>
        <w:tc>
          <w:tcPr>
            <w:tcW w:w="3940" w:type="pct"/>
            <w:shd w:val="clear" w:color="auto" w:fill="auto"/>
          </w:tcPr>
          <w:p w14:paraId="4DCA2A66" w14:textId="525132B0" w:rsidR="002B35DE" w:rsidRDefault="002B35DE" w:rsidP="004E650D">
            <w:pPr>
              <w:pStyle w:val="Table"/>
              <w:rPr>
                <w:rFonts w:ascii="Times New Roman" w:hAnsi="Times New Roman"/>
                <w:sz w:val="22"/>
                <w:szCs w:val="22"/>
              </w:rPr>
            </w:pPr>
            <w:r>
              <w:rPr>
                <w:rFonts w:ascii="Times New Roman" w:hAnsi="Times New Roman"/>
                <w:sz w:val="22"/>
                <w:szCs w:val="22"/>
              </w:rPr>
              <w:t>This document (Reference Baseline)</w:t>
            </w:r>
          </w:p>
        </w:tc>
      </w:tr>
      <w:tr w:rsidR="005A660D" w:rsidRPr="00E632AF" w14:paraId="2C954BDC" w14:textId="77777777">
        <w:trPr>
          <w:jc w:val="center"/>
        </w:trPr>
        <w:tc>
          <w:tcPr>
            <w:tcW w:w="1060" w:type="pct"/>
            <w:shd w:val="clear" w:color="auto" w:fill="auto"/>
          </w:tcPr>
          <w:p w14:paraId="3E896B9A" w14:textId="77777777" w:rsidR="005A660D" w:rsidRPr="006D011D" w:rsidRDefault="009E58E1" w:rsidP="005A660D">
            <w:pPr>
              <w:pStyle w:val="Table"/>
              <w:rPr>
                <w:rFonts w:ascii="Times New Roman" w:hAnsi="Times New Roman"/>
                <w:sz w:val="24"/>
                <w:szCs w:val="22"/>
              </w:rPr>
            </w:pPr>
            <w:r>
              <w:rPr>
                <w:rFonts w:ascii="Times New Roman" w:hAnsi="Times New Roman"/>
                <w:sz w:val="24"/>
                <w:szCs w:val="22"/>
              </w:rPr>
              <w:t>[RB-Annex2</w:t>
            </w:r>
            <w:r w:rsidR="005A660D" w:rsidRPr="006D011D">
              <w:rPr>
                <w:rFonts w:ascii="Times New Roman" w:hAnsi="Times New Roman"/>
                <w:sz w:val="24"/>
                <w:szCs w:val="22"/>
              </w:rPr>
              <w:t>]</w:t>
            </w:r>
          </w:p>
        </w:tc>
        <w:tc>
          <w:tcPr>
            <w:tcW w:w="3940" w:type="pct"/>
            <w:shd w:val="clear" w:color="auto" w:fill="auto"/>
          </w:tcPr>
          <w:p w14:paraId="38F1BABA" w14:textId="3878919E" w:rsidR="005A660D" w:rsidRPr="006D011D" w:rsidRDefault="00EA207C" w:rsidP="0043070C">
            <w:pPr>
              <w:pStyle w:val="Table"/>
              <w:rPr>
                <w:rFonts w:ascii="Times New Roman" w:hAnsi="Times New Roman"/>
                <w:sz w:val="24"/>
                <w:szCs w:val="22"/>
              </w:rPr>
            </w:pPr>
            <w:r>
              <w:rPr>
                <w:rFonts w:ascii="Times New Roman" w:hAnsi="Times New Roman"/>
                <w:sz w:val="24"/>
                <w:szCs w:val="22"/>
              </w:rPr>
              <w:t>L</w:t>
            </w:r>
            <w:r w:rsidR="005A660D" w:rsidRPr="006D011D">
              <w:rPr>
                <w:rFonts w:ascii="Times New Roman" w:hAnsi="Times New Roman"/>
                <w:sz w:val="24"/>
                <w:szCs w:val="22"/>
              </w:rPr>
              <w:t>iterature review.</w:t>
            </w:r>
          </w:p>
        </w:tc>
      </w:tr>
    </w:tbl>
    <w:p w14:paraId="768C0C0A" w14:textId="77777777" w:rsidR="005A660D" w:rsidRDefault="005A660D" w:rsidP="005A660D"/>
    <w:p w14:paraId="75B6C2A8" w14:textId="77777777" w:rsidR="005A660D" w:rsidRDefault="005A660D" w:rsidP="00B0316C">
      <w:pPr>
        <w:pStyle w:val="Heading2"/>
      </w:pPr>
      <w:bookmarkStart w:id="16" w:name="_Toc288749163"/>
      <w:r>
        <w:t>Definitions and acronyms</w:t>
      </w:r>
      <w:bookmarkEnd w:id="16"/>
    </w:p>
    <w:tbl>
      <w:tblPr>
        <w:tblW w:w="7230" w:type="dxa"/>
        <w:tblInd w:w="675"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1418"/>
        <w:gridCol w:w="5812"/>
      </w:tblGrid>
      <w:tr w:rsidR="00B66697" w:rsidRPr="00C26E47" w14:paraId="5200BC7C" w14:textId="77777777">
        <w:tc>
          <w:tcPr>
            <w:tcW w:w="1418" w:type="dxa"/>
          </w:tcPr>
          <w:p w14:paraId="7F569DF0" w14:textId="77777777" w:rsidR="00B66697" w:rsidRPr="00ED5625" w:rsidRDefault="00B66697" w:rsidP="0047138A">
            <w:pPr>
              <w:contextualSpacing/>
              <w:rPr>
                <w:sz w:val="16"/>
                <w:szCs w:val="16"/>
              </w:rPr>
            </w:pPr>
            <w:r w:rsidRPr="00ED5625">
              <w:rPr>
                <w:sz w:val="16"/>
                <w:szCs w:val="16"/>
              </w:rPr>
              <w:t>AATSR</w:t>
            </w:r>
          </w:p>
        </w:tc>
        <w:tc>
          <w:tcPr>
            <w:tcW w:w="5812" w:type="dxa"/>
          </w:tcPr>
          <w:p w14:paraId="38F60A95" w14:textId="77777777" w:rsidR="00B66697" w:rsidRPr="00ED5625" w:rsidRDefault="00B66697" w:rsidP="0047138A">
            <w:pPr>
              <w:contextualSpacing/>
              <w:rPr>
                <w:sz w:val="16"/>
                <w:szCs w:val="16"/>
              </w:rPr>
            </w:pPr>
            <w:r w:rsidRPr="00ED5625">
              <w:rPr>
                <w:sz w:val="16"/>
                <w:szCs w:val="16"/>
              </w:rPr>
              <w:t>Advanced Along Track Scanning Radiometer (ESA instrument)</w:t>
            </w:r>
          </w:p>
        </w:tc>
      </w:tr>
      <w:tr w:rsidR="00B66697" w:rsidRPr="00C26E47" w14:paraId="429196BA" w14:textId="77777777">
        <w:tc>
          <w:tcPr>
            <w:tcW w:w="1418" w:type="dxa"/>
          </w:tcPr>
          <w:p w14:paraId="014BD065" w14:textId="77777777" w:rsidR="00B66697" w:rsidRPr="00ED5625" w:rsidRDefault="00B66697" w:rsidP="0047138A">
            <w:pPr>
              <w:contextualSpacing/>
              <w:rPr>
                <w:sz w:val="16"/>
                <w:szCs w:val="16"/>
              </w:rPr>
            </w:pPr>
            <w:r w:rsidRPr="00ED5625">
              <w:rPr>
                <w:sz w:val="16"/>
                <w:szCs w:val="16"/>
              </w:rPr>
              <w:t>ATBD</w:t>
            </w:r>
          </w:p>
        </w:tc>
        <w:tc>
          <w:tcPr>
            <w:tcW w:w="5812" w:type="dxa"/>
          </w:tcPr>
          <w:p w14:paraId="54866305" w14:textId="77777777" w:rsidR="00B66697" w:rsidRPr="00ED5625" w:rsidRDefault="00B66697" w:rsidP="0047138A">
            <w:pPr>
              <w:contextualSpacing/>
              <w:rPr>
                <w:sz w:val="16"/>
                <w:szCs w:val="16"/>
              </w:rPr>
            </w:pPr>
            <w:r w:rsidRPr="00ED5625">
              <w:rPr>
                <w:sz w:val="16"/>
                <w:szCs w:val="16"/>
              </w:rPr>
              <w:t>Algorithm theoretical basis document</w:t>
            </w:r>
          </w:p>
        </w:tc>
      </w:tr>
      <w:tr w:rsidR="00B66697" w:rsidRPr="00C26E47" w14:paraId="69BAF893" w14:textId="77777777">
        <w:tc>
          <w:tcPr>
            <w:tcW w:w="1418" w:type="dxa"/>
          </w:tcPr>
          <w:p w14:paraId="66502FB1" w14:textId="77777777" w:rsidR="00B66697" w:rsidRPr="00ED5625" w:rsidRDefault="00B66697" w:rsidP="0047138A">
            <w:pPr>
              <w:contextualSpacing/>
              <w:rPr>
                <w:sz w:val="16"/>
                <w:szCs w:val="16"/>
                <w:vertAlign w:val="subscript"/>
              </w:rPr>
            </w:pPr>
            <w:r w:rsidRPr="00ED5625">
              <w:rPr>
                <w:sz w:val="16"/>
                <w:szCs w:val="16"/>
              </w:rPr>
              <w:t>A</w:t>
            </w:r>
            <w:r w:rsidRPr="00ED5625">
              <w:rPr>
                <w:sz w:val="16"/>
                <w:szCs w:val="16"/>
                <w:vertAlign w:val="subscript"/>
              </w:rPr>
              <w:t>T</w:t>
            </w:r>
          </w:p>
        </w:tc>
        <w:tc>
          <w:tcPr>
            <w:tcW w:w="5812" w:type="dxa"/>
          </w:tcPr>
          <w:p w14:paraId="2D427623" w14:textId="77777777" w:rsidR="00B66697" w:rsidRPr="00ED5625" w:rsidRDefault="00B66697" w:rsidP="0047138A">
            <w:pPr>
              <w:contextualSpacing/>
              <w:rPr>
                <w:sz w:val="16"/>
                <w:szCs w:val="16"/>
              </w:rPr>
            </w:pPr>
            <w:r w:rsidRPr="00ED5625">
              <w:rPr>
                <w:sz w:val="16"/>
                <w:szCs w:val="16"/>
              </w:rPr>
              <w:t>Total alkalinity</w:t>
            </w:r>
          </w:p>
        </w:tc>
      </w:tr>
      <w:tr w:rsidR="00B66697" w:rsidRPr="00C26E47" w14:paraId="2F8971D9" w14:textId="77777777">
        <w:tc>
          <w:tcPr>
            <w:tcW w:w="1418" w:type="dxa"/>
          </w:tcPr>
          <w:p w14:paraId="44DF13C4" w14:textId="77777777" w:rsidR="00B66697" w:rsidRPr="00ED5625" w:rsidRDefault="00B66697" w:rsidP="0047138A">
            <w:pPr>
              <w:contextualSpacing/>
              <w:rPr>
                <w:sz w:val="16"/>
                <w:szCs w:val="16"/>
              </w:rPr>
            </w:pPr>
            <w:r w:rsidRPr="00ED5625">
              <w:rPr>
                <w:sz w:val="16"/>
                <w:szCs w:val="16"/>
              </w:rPr>
              <w:t>AVHRR</w:t>
            </w:r>
          </w:p>
        </w:tc>
        <w:tc>
          <w:tcPr>
            <w:tcW w:w="5812" w:type="dxa"/>
          </w:tcPr>
          <w:p w14:paraId="3D06236A" w14:textId="77777777" w:rsidR="00B66697" w:rsidRPr="00ED5625" w:rsidRDefault="00B66697" w:rsidP="0047138A">
            <w:pPr>
              <w:contextualSpacing/>
              <w:rPr>
                <w:sz w:val="16"/>
                <w:szCs w:val="16"/>
              </w:rPr>
            </w:pPr>
            <w:r w:rsidRPr="00ED5625">
              <w:rPr>
                <w:sz w:val="16"/>
                <w:szCs w:val="16"/>
              </w:rPr>
              <w:t>Advanced Very High Resolution Radiometer (NOAA instruments)</w:t>
            </w:r>
          </w:p>
        </w:tc>
      </w:tr>
      <w:tr w:rsidR="00B66697" w:rsidRPr="00C26E47" w14:paraId="225EC049" w14:textId="77777777">
        <w:tc>
          <w:tcPr>
            <w:tcW w:w="1418" w:type="dxa"/>
          </w:tcPr>
          <w:p w14:paraId="46E17197" w14:textId="77777777" w:rsidR="00B66697" w:rsidRPr="00ED5625" w:rsidRDefault="00B66697" w:rsidP="0047138A">
            <w:pPr>
              <w:contextualSpacing/>
              <w:rPr>
                <w:sz w:val="16"/>
                <w:szCs w:val="16"/>
              </w:rPr>
            </w:pPr>
            <w:r w:rsidRPr="00ED5625">
              <w:rPr>
                <w:sz w:val="16"/>
                <w:szCs w:val="16"/>
              </w:rPr>
              <w:t>CARINA</w:t>
            </w:r>
          </w:p>
        </w:tc>
        <w:tc>
          <w:tcPr>
            <w:tcW w:w="5812" w:type="dxa"/>
          </w:tcPr>
          <w:p w14:paraId="51CF8CF0" w14:textId="77777777" w:rsidR="00B66697" w:rsidRPr="00ED5625" w:rsidRDefault="00B66697" w:rsidP="0047138A">
            <w:pPr>
              <w:contextualSpacing/>
              <w:rPr>
                <w:sz w:val="16"/>
                <w:szCs w:val="16"/>
              </w:rPr>
            </w:pPr>
            <w:proofErr w:type="spellStart"/>
            <w:r w:rsidRPr="00ED5625">
              <w:rPr>
                <w:sz w:val="16"/>
                <w:szCs w:val="16"/>
              </w:rPr>
              <w:t>CARbon</w:t>
            </w:r>
            <w:proofErr w:type="spellEnd"/>
            <w:r w:rsidRPr="00ED5625">
              <w:rPr>
                <w:sz w:val="16"/>
                <w:szCs w:val="16"/>
              </w:rPr>
              <w:t xml:space="preserve"> dioxide IN the Atlantic Ocean</w:t>
            </w:r>
          </w:p>
        </w:tc>
      </w:tr>
      <w:tr w:rsidR="00B66697" w:rsidRPr="00C26E47" w14:paraId="399598D9" w14:textId="77777777">
        <w:tc>
          <w:tcPr>
            <w:tcW w:w="1418" w:type="dxa"/>
          </w:tcPr>
          <w:p w14:paraId="280375FB" w14:textId="77777777" w:rsidR="00B66697" w:rsidRPr="00ED5625" w:rsidRDefault="00B66697" w:rsidP="0047138A">
            <w:pPr>
              <w:contextualSpacing/>
              <w:rPr>
                <w:sz w:val="16"/>
                <w:szCs w:val="16"/>
              </w:rPr>
            </w:pPr>
            <w:r w:rsidRPr="00ED5625">
              <w:rPr>
                <w:sz w:val="16"/>
                <w:szCs w:val="16"/>
              </w:rPr>
              <w:t>CCI</w:t>
            </w:r>
          </w:p>
        </w:tc>
        <w:tc>
          <w:tcPr>
            <w:tcW w:w="5812" w:type="dxa"/>
          </w:tcPr>
          <w:p w14:paraId="27D1E046" w14:textId="77777777" w:rsidR="00B66697" w:rsidRPr="00ED5625" w:rsidRDefault="00B66697" w:rsidP="0047138A">
            <w:pPr>
              <w:contextualSpacing/>
              <w:rPr>
                <w:sz w:val="16"/>
                <w:szCs w:val="16"/>
              </w:rPr>
            </w:pPr>
            <w:r>
              <w:rPr>
                <w:sz w:val="16"/>
                <w:szCs w:val="16"/>
              </w:rPr>
              <w:t xml:space="preserve">ESA </w:t>
            </w:r>
            <w:r w:rsidRPr="00ED5625">
              <w:rPr>
                <w:sz w:val="16"/>
                <w:szCs w:val="16"/>
              </w:rPr>
              <w:t>Climate Change Initiative</w:t>
            </w:r>
          </w:p>
        </w:tc>
      </w:tr>
      <w:tr w:rsidR="00B66697" w:rsidRPr="00C26E47" w14:paraId="7C1F859F" w14:textId="77777777">
        <w:tc>
          <w:tcPr>
            <w:tcW w:w="1418" w:type="dxa"/>
          </w:tcPr>
          <w:p w14:paraId="3B15983F" w14:textId="77777777" w:rsidR="00B66697" w:rsidRPr="00ED5625" w:rsidRDefault="002E599E" w:rsidP="0047138A">
            <w:pPr>
              <w:contextualSpacing/>
              <w:rPr>
                <w:sz w:val="16"/>
                <w:szCs w:val="16"/>
              </w:rPr>
            </w:pPr>
            <w:proofErr w:type="spellStart"/>
            <w:r w:rsidRPr="00ED5625">
              <w:rPr>
                <w:sz w:val="16"/>
                <w:szCs w:val="16"/>
              </w:rPr>
              <w:t>C</w:t>
            </w:r>
            <w:r w:rsidR="00B66697" w:rsidRPr="00ED5625">
              <w:rPr>
                <w:sz w:val="16"/>
                <w:szCs w:val="16"/>
              </w:rPr>
              <w:t>hl</w:t>
            </w:r>
            <w:proofErr w:type="spellEnd"/>
          </w:p>
        </w:tc>
        <w:tc>
          <w:tcPr>
            <w:tcW w:w="5812" w:type="dxa"/>
          </w:tcPr>
          <w:p w14:paraId="467E7371" w14:textId="77777777" w:rsidR="00B66697" w:rsidRPr="00ED5625" w:rsidRDefault="00B66697" w:rsidP="0047138A">
            <w:pPr>
              <w:contextualSpacing/>
              <w:rPr>
                <w:sz w:val="16"/>
                <w:szCs w:val="16"/>
              </w:rPr>
            </w:pPr>
            <w:r w:rsidRPr="00ED5625">
              <w:rPr>
                <w:sz w:val="16"/>
                <w:szCs w:val="16"/>
              </w:rPr>
              <w:t>Chlorophyll-a</w:t>
            </w:r>
          </w:p>
        </w:tc>
      </w:tr>
      <w:tr w:rsidR="00B66697" w:rsidRPr="00C26E47" w14:paraId="704D1F24" w14:textId="77777777">
        <w:tc>
          <w:tcPr>
            <w:tcW w:w="1418" w:type="dxa"/>
          </w:tcPr>
          <w:p w14:paraId="60562137" w14:textId="77777777" w:rsidR="00B66697" w:rsidRPr="00ED5625" w:rsidRDefault="00B66697" w:rsidP="0047138A">
            <w:pPr>
              <w:contextualSpacing/>
              <w:rPr>
                <w:sz w:val="16"/>
                <w:szCs w:val="16"/>
              </w:rPr>
            </w:pPr>
            <w:r>
              <w:rPr>
                <w:sz w:val="16"/>
                <w:szCs w:val="16"/>
              </w:rPr>
              <w:t>CMIP5</w:t>
            </w:r>
          </w:p>
        </w:tc>
        <w:tc>
          <w:tcPr>
            <w:tcW w:w="5812" w:type="dxa"/>
          </w:tcPr>
          <w:p w14:paraId="63452FF1" w14:textId="77777777" w:rsidR="00B66697" w:rsidRPr="00ED5625" w:rsidRDefault="00B66697" w:rsidP="0047138A">
            <w:pPr>
              <w:contextualSpacing/>
              <w:rPr>
                <w:sz w:val="16"/>
                <w:szCs w:val="16"/>
              </w:rPr>
            </w:pPr>
            <w:r>
              <w:rPr>
                <w:sz w:val="16"/>
                <w:szCs w:val="16"/>
              </w:rPr>
              <w:t>Climate Model Inter-comparison Project 5</w:t>
            </w:r>
          </w:p>
        </w:tc>
      </w:tr>
      <w:tr w:rsidR="00B66697" w:rsidRPr="00C26E47" w14:paraId="09CE3798" w14:textId="77777777">
        <w:tc>
          <w:tcPr>
            <w:tcW w:w="1418" w:type="dxa"/>
          </w:tcPr>
          <w:p w14:paraId="59B0AC2D" w14:textId="77777777" w:rsidR="00B66697" w:rsidRPr="00ED5625" w:rsidRDefault="00B66697" w:rsidP="0047138A">
            <w:pPr>
              <w:contextualSpacing/>
              <w:rPr>
                <w:sz w:val="16"/>
                <w:szCs w:val="16"/>
              </w:rPr>
            </w:pPr>
            <w:r w:rsidRPr="00ED5625">
              <w:rPr>
                <w:sz w:val="16"/>
                <w:szCs w:val="16"/>
              </w:rPr>
              <w:t>CO</w:t>
            </w:r>
            <w:r w:rsidRPr="00ED5625">
              <w:rPr>
                <w:sz w:val="16"/>
                <w:szCs w:val="16"/>
                <w:vertAlign w:val="subscript"/>
              </w:rPr>
              <w:t>2</w:t>
            </w:r>
          </w:p>
        </w:tc>
        <w:tc>
          <w:tcPr>
            <w:tcW w:w="5812" w:type="dxa"/>
          </w:tcPr>
          <w:p w14:paraId="69CA1D2D" w14:textId="77777777" w:rsidR="00B66697" w:rsidRPr="00ED5625" w:rsidRDefault="00B66697" w:rsidP="0047138A">
            <w:pPr>
              <w:contextualSpacing/>
              <w:rPr>
                <w:sz w:val="16"/>
                <w:szCs w:val="16"/>
              </w:rPr>
            </w:pPr>
            <w:r w:rsidRPr="00ED5625">
              <w:rPr>
                <w:sz w:val="16"/>
                <w:szCs w:val="16"/>
              </w:rPr>
              <w:t>Carbon dioxide</w:t>
            </w:r>
          </w:p>
        </w:tc>
      </w:tr>
      <w:tr w:rsidR="00B66697" w:rsidRPr="00C26E47" w14:paraId="05D30E2B" w14:textId="77777777">
        <w:tc>
          <w:tcPr>
            <w:tcW w:w="1418" w:type="dxa"/>
          </w:tcPr>
          <w:p w14:paraId="47377971" w14:textId="77777777" w:rsidR="00B66697" w:rsidRPr="00ED5625" w:rsidRDefault="00B66697" w:rsidP="0047138A">
            <w:pPr>
              <w:contextualSpacing/>
              <w:rPr>
                <w:sz w:val="16"/>
                <w:szCs w:val="16"/>
              </w:rPr>
            </w:pPr>
            <w:r w:rsidRPr="00ED5625">
              <w:rPr>
                <w:sz w:val="16"/>
                <w:szCs w:val="16"/>
              </w:rPr>
              <w:t>DIC</w:t>
            </w:r>
          </w:p>
        </w:tc>
        <w:tc>
          <w:tcPr>
            <w:tcW w:w="5812" w:type="dxa"/>
          </w:tcPr>
          <w:p w14:paraId="363AB8DF" w14:textId="77777777" w:rsidR="00B66697" w:rsidRPr="00ED5625" w:rsidRDefault="00B66697" w:rsidP="0047138A">
            <w:pPr>
              <w:contextualSpacing/>
              <w:rPr>
                <w:sz w:val="16"/>
                <w:szCs w:val="16"/>
              </w:rPr>
            </w:pPr>
            <w:r w:rsidRPr="00ED5625">
              <w:rPr>
                <w:sz w:val="16"/>
                <w:szCs w:val="16"/>
              </w:rPr>
              <w:t>Dissolved inorganic carbon</w:t>
            </w:r>
          </w:p>
        </w:tc>
      </w:tr>
      <w:tr w:rsidR="00B66697" w:rsidRPr="00C26E47" w14:paraId="5B17B41D" w14:textId="77777777">
        <w:tc>
          <w:tcPr>
            <w:tcW w:w="1418" w:type="dxa"/>
          </w:tcPr>
          <w:p w14:paraId="0CD34238" w14:textId="77777777" w:rsidR="00B66697" w:rsidRPr="00ED5625" w:rsidRDefault="00B66697" w:rsidP="0047138A">
            <w:pPr>
              <w:contextualSpacing/>
              <w:rPr>
                <w:sz w:val="16"/>
                <w:szCs w:val="16"/>
              </w:rPr>
            </w:pPr>
            <w:r w:rsidRPr="00ED5625">
              <w:rPr>
                <w:sz w:val="16"/>
                <w:szCs w:val="16"/>
              </w:rPr>
              <w:t>ECMWF</w:t>
            </w:r>
          </w:p>
        </w:tc>
        <w:tc>
          <w:tcPr>
            <w:tcW w:w="5812" w:type="dxa"/>
          </w:tcPr>
          <w:p w14:paraId="1FA01378" w14:textId="77777777" w:rsidR="00B66697" w:rsidRPr="00ED5625" w:rsidRDefault="00B66697" w:rsidP="0047138A">
            <w:pPr>
              <w:contextualSpacing/>
              <w:rPr>
                <w:sz w:val="16"/>
                <w:szCs w:val="16"/>
              </w:rPr>
            </w:pPr>
            <w:r w:rsidRPr="00ED5625">
              <w:rPr>
                <w:sz w:val="16"/>
                <w:szCs w:val="16"/>
              </w:rPr>
              <w:t>European Centre for Medium-Range Weather Forecasts</w:t>
            </w:r>
          </w:p>
        </w:tc>
      </w:tr>
      <w:tr w:rsidR="00B66697" w:rsidRPr="00C26E47" w14:paraId="3E40DB43" w14:textId="77777777">
        <w:tc>
          <w:tcPr>
            <w:tcW w:w="1418" w:type="dxa"/>
          </w:tcPr>
          <w:p w14:paraId="3765AE5A" w14:textId="77777777" w:rsidR="00B66697" w:rsidRPr="00ED5625" w:rsidRDefault="00B66697" w:rsidP="0047138A">
            <w:pPr>
              <w:contextualSpacing/>
              <w:rPr>
                <w:sz w:val="16"/>
                <w:szCs w:val="16"/>
              </w:rPr>
            </w:pPr>
            <w:proofErr w:type="spellStart"/>
            <w:r w:rsidRPr="00ED5625">
              <w:rPr>
                <w:sz w:val="16"/>
                <w:szCs w:val="16"/>
              </w:rPr>
              <w:t>Envisat</w:t>
            </w:r>
            <w:proofErr w:type="spellEnd"/>
          </w:p>
        </w:tc>
        <w:tc>
          <w:tcPr>
            <w:tcW w:w="5812" w:type="dxa"/>
          </w:tcPr>
          <w:p w14:paraId="52DE8929" w14:textId="77777777" w:rsidR="00B66697" w:rsidRPr="00ED5625" w:rsidRDefault="00B66697" w:rsidP="0047138A">
            <w:pPr>
              <w:contextualSpacing/>
              <w:rPr>
                <w:sz w:val="16"/>
                <w:szCs w:val="16"/>
              </w:rPr>
            </w:pPr>
            <w:r w:rsidRPr="00ED5625">
              <w:rPr>
                <w:sz w:val="16"/>
                <w:szCs w:val="16"/>
              </w:rPr>
              <w:t>Environmental monitoring satellite</w:t>
            </w:r>
          </w:p>
        </w:tc>
      </w:tr>
      <w:tr w:rsidR="00B66697" w:rsidRPr="00C26E47" w14:paraId="55EA4DF1" w14:textId="77777777">
        <w:tc>
          <w:tcPr>
            <w:tcW w:w="1418" w:type="dxa"/>
          </w:tcPr>
          <w:p w14:paraId="59286C5C" w14:textId="77777777" w:rsidR="00B66697" w:rsidRPr="00ED5625" w:rsidRDefault="00B66697" w:rsidP="0047138A">
            <w:pPr>
              <w:contextualSpacing/>
              <w:rPr>
                <w:sz w:val="16"/>
                <w:szCs w:val="16"/>
              </w:rPr>
            </w:pPr>
            <w:r w:rsidRPr="00ED5625">
              <w:rPr>
                <w:sz w:val="16"/>
                <w:szCs w:val="16"/>
              </w:rPr>
              <w:t>EO</w:t>
            </w:r>
          </w:p>
        </w:tc>
        <w:tc>
          <w:tcPr>
            <w:tcW w:w="5812" w:type="dxa"/>
          </w:tcPr>
          <w:p w14:paraId="7ED1E926" w14:textId="77777777" w:rsidR="00B66697" w:rsidRPr="00ED5625" w:rsidRDefault="00B66697" w:rsidP="0047138A">
            <w:pPr>
              <w:contextualSpacing/>
              <w:rPr>
                <w:sz w:val="16"/>
                <w:szCs w:val="16"/>
              </w:rPr>
            </w:pPr>
            <w:r w:rsidRPr="00ED5625">
              <w:rPr>
                <w:sz w:val="16"/>
                <w:szCs w:val="16"/>
              </w:rPr>
              <w:t>Earth observation</w:t>
            </w:r>
          </w:p>
        </w:tc>
      </w:tr>
      <w:tr w:rsidR="00B66697" w:rsidRPr="00C26E47" w14:paraId="33DB69E3" w14:textId="77777777">
        <w:tc>
          <w:tcPr>
            <w:tcW w:w="1418" w:type="dxa"/>
          </w:tcPr>
          <w:p w14:paraId="18BCE933" w14:textId="77777777" w:rsidR="00B66697" w:rsidRPr="00ED5625" w:rsidRDefault="00B66697" w:rsidP="0047138A">
            <w:pPr>
              <w:contextualSpacing/>
              <w:rPr>
                <w:sz w:val="16"/>
                <w:szCs w:val="16"/>
              </w:rPr>
            </w:pPr>
            <w:r w:rsidRPr="00ED5625">
              <w:rPr>
                <w:sz w:val="16"/>
                <w:szCs w:val="16"/>
              </w:rPr>
              <w:t>EOS</w:t>
            </w:r>
          </w:p>
        </w:tc>
        <w:tc>
          <w:tcPr>
            <w:tcW w:w="5812" w:type="dxa"/>
          </w:tcPr>
          <w:p w14:paraId="224B0A6B" w14:textId="77777777" w:rsidR="00B66697" w:rsidRPr="00ED5625" w:rsidRDefault="00B66697" w:rsidP="0047138A">
            <w:pPr>
              <w:contextualSpacing/>
              <w:rPr>
                <w:sz w:val="16"/>
                <w:szCs w:val="16"/>
              </w:rPr>
            </w:pPr>
            <w:r w:rsidRPr="00ED5625">
              <w:rPr>
                <w:sz w:val="16"/>
                <w:szCs w:val="16"/>
              </w:rPr>
              <w:t>Earth Observing System</w:t>
            </w:r>
          </w:p>
        </w:tc>
      </w:tr>
      <w:tr w:rsidR="00B66697" w:rsidRPr="00C26E47" w14:paraId="266EDA91" w14:textId="77777777">
        <w:tc>
          <w:tcPr>
            <w:tcW w:w="1418" w:type="dxa"/>
          </w:tcPr>
          <w:p w14:paraId="70374215" w14:textId="77777777" w:rsidR="00B66697" w:rsidRDefault="00B66697" w:rsidP="0047138A">
            <w:pPr>
              <w:contextualSpacing/>
              <w:rPr>
                <w:sz w:val="16"/>
                <w:szCs w:val="16"/>
              </w:rPr>
            </w:pPr>
            <w:r w:rsidRPr="00ED5625">
              <w:rPr>
                <w:sz w:val="16"/>
                <w:szCs w:val="16"/>
              </w:rPr>
              <w:t>ERSEM</w:t>
            </w:r>
          </w:p>
          <w:p w14:paraId="0379FA17" w14:textId="12EF10C6" w:rsidR="00043A89" w:rsidRPr="00ED5625" w:rsidRDefault="00043A89" w:rsidP="0047138A">
            <w:pPr>
              <w:contextualSpacing/>
              <w:rPr>
                <w:sz w:val="16"/>
                <w:szCs w:val="16"/>
              </w:rPr>
            </w:pPr>
            <w:r>
              <w:rPr>
                <w:sz w:val="16"/>
                <w:szCs w:val="16"/>
              </w:rPr>
              <w:t>ERI</w:t>
            </w:r>
          </w:p>
        </w:tc>
        <w:tc>
          <w:tcPr>
            <w:tcW w:w="5812" w:type="dxa"/>
          </w:tcPr>
          <w:p w14:paraId="797C08E9" w14:textId="751CFC2C" w:rsidR="00043A89" w:rsidRPr="00ED5625" w:rsidRDefault="00B66697" w:rsidP="0047138A">
            <w:pPr>
              <w:contextualSpacing/>
              <w:rPr>
                <w:sz w:val="16"/>
                <w:szCs w:val="16"/>
              </w:rPr>
            </w:pPr>
            <w:r w:rsidRPr="00ED5625">
              <w:rPr>
                <w:sz w:val="16"/>
                <w:szCs w:val="16"/>
              </w:rPr>
              <w:t>European Regional Seas Ecosystem Model</w:t>
            </w:r>
            <w:r>
              <w:rPr>
                <w:sz w:val="16"/>
                <w:szCs w:val="16"/>
              </w:rPr>
              <w:t xml:space="preserve"> (and now global oceans ecosystem model)</w:t>
            </w:r>
            <w:r w:rsidR="00043A89">
              <w:rPr>
                <w:sz w:val="16"/>
                <w:szCs w:val="16"/>
              </w:rPr>
              <w:t xml:space="preserve"> Environmental Research Institute </w:t>
            </w:r>
            <w:proofErr w:type="spellStart"/>
            <w:r w:rsidR="00043A89">
              <w:rPr>
                <w:sz w:val="16"/>
                <w:szCs w:val="16"/>
              </w:rPr>
              <w:t>Thurso</w:t>
            </w:r>
            <w:proofErr w:type="spellEnd"/>
          </w:p>
        </w:tc>
      </w:tr>
      <w:tr w:rsidR="00B66697" w:rsidRPr="00C26E47" w14:paraId="502CFA81" w14:textId="77777777">
        <w:tc>
          <w:tcPr>
            <w:tcW w:w="1418" w:type="dxa"/>
          </w:tcPr>
          <w:p w14:paraId="05C3B356" w14:textId="77777777" w:rsidR="00B66697" w:rsidRPr="00ED5625" w:rsidRDefault="00B66697" w:rsidP="0047138A">
            <w:pPr>
              <w:contextualSpacing/>
              <w:rPr>
                <w:sz w:val="16"/>
                <w:szCs w:val="16"/>
              </w:rPr>
            </w:pPr>
            <w:r w:rsidRPr="00ED5625">
              <w:rPr>
                <w:sz w:val="16"/>
                <w:szCs w:val="16"/>
              </w:rPr>
              <w:t>ESA</w:t>
            </w:r>
          </w:p>
        </w:tc>
        <w:tc>
          <w:tcPr>
            <w:tcW w:w="5812" w:type="dxa"/>
          </w:tcPr>
          <w:p w14:paraId="3FC3A8BC" w14:textId="77777777" w:rsidR="00B66697" w:rsidRPr="00ED5625" w:rsidRDefault="00B66697" w:rsidP="0047138A">
            <w:pPr>
              <w:contextualSpacing/>
              <w:rPr>
                <w:sz w:val="16"/>
                <w:szCs w:val="16"/>
              </w:rPr>
            </w:pPr>
            <w:r w:rsidRPr="00ED5625">
              <w:rPr>
                <w:sz w:val="16"/>
                <w:szCs w:val="16"/>
              </w:rPr>
              <w:t>European Space Agency</w:t>
            </w:r>
          </w:p>
        </w:tc>
      </w:tr>
      <w:tr w:rsidR="00B66697" w:rsidRPr="00C26E47" w14:paraId="04D8C52A" w14:textId="77777777">
        <w:tc>
          <w:tcPr>
            <w:tcW w:w="1418" w:type="dxa"/>
          </w:tcPr>
          <w:p w14:paraId="68930845" w14:textId="77777777" w:rsidR="00B66697" w:rsidRPr="00ED5625" w:rsidRDefault="00B66697" w:rsidP="0047138A">
            <w:pPr>
              <w:contextualSpacing/>
              <w:rPr>
                <w:sz w:val="16"/>
                <w:szCs w:val="16"/>
              </w:rPr>
            </w:pPr>
            <w:r>
              <w:rPr>
                <w:sz w:val="16"/>
                <w:szCs w:val="16"/>
              </w:rPr>
              <w:t>EUMETSAT</w:t>
            </w:r>
          </w:p>
        </w:tc>
        <w:tc>
          <w:tcPr>
            <w:tcW w:w="5812" w:type="dxa"/>
          </w:tcPr>
          <w:p w14:paraId="6BB11E00" w14:textId="77777777" w:rsidR="00B66697" w:rsidRPr="001F608F" w:rsidRDefault="00B66697" w:rsidP="0047138A">
            <w:pPr>
              <w:contextualSpacing/>
              <w:rPr>
                <w:sz w:val="16"/>
                <w:szCs w:val="16"/>
              </w:rPr>
            </w:pPr>
            <w:r w:rsidRPr="001F608F">
              <w:rPr>
                <w:sz w:val="16"/>
              </w:rPr>
              <w:t>European Organization for the Exploitation of Meteorological Satellites</w:t>
            </w:r>
          </w:p>
        </w:tc>
      </w:tr>
      <w:tr w:rsidR="00B66697" w:rsidRPr="00C26E47" w14:paraId="3D3504FA" w14:textId="77777777">
        <w:tc>
          <w:tcPr>
            <w:tcW w:w="1418" w:type="dxa"/>
          </w:tcPr>
          <w:p w14:paraId="0B1083C0" w14:textId="77777777" w:rsidR="00B66697" w:rsidRPr="00ED5625" w:rsidRDefault="00B66697" w:rsidP="0047138A">
            <w:pPr>
              <w:contextualSpacing/>
              <w:rPr>
                <w:sz w:val="16"/>
                <w:szCs w:val="16"/>
              </w:rPr>
            </w:pPr>
            <w:r w:rsidRPr="00ED5625">
              <w:rPr>
                <w:sz w:val="16"/>
                <w:szCs w:val="16"/>
              </w:rPr>
              <w:t>FTP</w:t>
            </w:r>
          </w:p>
        </w:tc>
        <w:tc>
          <w:tcPr>
            <w:tcW w:w="5812" w:type="dxa"/>
          </w:tcPr>
          <w:p w14:paraId="139B05AA" w14:textId="77777777" w:rsidR="00B66697" w:rsidRPr="00ED5625" w:rsidRDefault="00B66697" w:rsidP="0047138A">
            <w:pPr>
              <w:contextualSpacing/>
              <w:rPr>
                <w:sz w:val="16"/>
                <w:szCs w:val="16"/>
              </w:rPr>
            </w:pPr>
            <w:r w:rsidRPr="00ED5625">
              <w:rPr>
                <w:sz w:val="16"/>
                <w:szCs w:val="16"/>
              </w:rPr>
              <w:t>File transfer protocol</w:t>
            </w:r>
          </w:p>
        </w:tc>
      </w:tr>
      <w:tr w:rsidR="00B66697" w:rsidRPr="00C26E47" w14:paraId="731D4505" w14:textId="77777777">
        <w:tc>
          <w:tcPr>
            <w:tcW w:w="1418" w:type="dxa"/>
          </w:tcPr>
          <w:p w14:paraId="360CC9D5" w14:textId="77777777" w:rsidR="00B66697" w:rsidRPr="00ED5625" w:rsidRDefault="00B66697" w:rsidP="0047138A">
            <w:pPr>
              <w:contextualSpacing/>
              <w:rPr>
                <w:sz w:val="16"/>
                <w:szCs w:val="16"/>
              </w:rPr>
            </w:pPr>
            <w:r>
              <w:rPr>
                <w:sz w:val="16"/>
                <w:szCs w:val="16"/>
              </w:rPr>
              <w:t>GLODAP</w:t>
            </w:r>
          </w:p>
        </w:tc>
        <w:tc>
          <w:tcPr>
            <w:tcW w:w="5812" w:type="dxa"/>
          </w:tcPr>
          <w:p w14:paraId="23A7B025" w14:textId="77777777" w:rsidR="00B66697" w:rsidRPr="00ED5625" w:rsidRDefault="00B66697" w:rsidP="0047138A">
            <w:pPr>
              <w:contextualSpacing/>
              <w:rPr>
                <w:sz w:val="16"/>
                <w:szCs w:val="16"/>
              </w:rPr>
            </w:pPr>
            <w:r w:rsidRPr="005A3DAB">
              <w:rPr>
                <w:sz w:val="16"/>
                <w:szCs w:val="16"/>
              </w:rPr>
              <w:t>Global Ocean Data Analysis Project</w:t>
            </w:r>
          </w:p>
        </w:tc>
      </w:tr>
      <w:tr w:rsidR="00B66697" w:rsidRPr="00C26E47" w14:paraId="5F0B09E0" w14:textId="77777777">
        <w:tc>
          <w:tcPr>
            <w:tcW w:w="1418" w:type="dxa"/>
          </w:tcPr>
          <w:p w14:paraId="44EDB8E4" w14:textId="77777777" w:rsidR="00B66697" w:rsidRPr="00ED5625" w:rsidRDefault="00B66697" w:rsidP="0047138A">
            <w:pPr>
              <w:contextualSpacing/>
              <w:rPr>
                <w:sz w:val="16"/>
                <w:szCs w:val="16"/>
              </w:rPr>
            </w:pPr>
            <w:r w:rsidRPr="00ED5625">
              <w:rPr>
                <w:sz w:val="16"/>
                <w:szCs w:val="16"/>
              </w:rPr>
              <w:t>GOA-ON</w:t>
            </w:r>
          </w:p>
        </w:tc>
        <w:tc>
          <w:tcPr>
            <w:tcW w:w="5812" w:type="dxa"/>
          </w:tcPr>
          <w:p w14:paraId="6EDAE834" w14:textId="77777777" w:rsidR="00B66697" w:rsidRPr="00ED5625" w:rsidRDefault="00B66697" w:rsidP="0047138A">
            <w:pPr>
              <w:contextualSpacing/>
              <w:rPr>
                <w:sz w:val="16"/>
                <w:szCs w:val="16"/>
              </w:rPr>
            </w:pPr>
            <w:r w:rsidRPr="00ED5625">
              <w:rPr>
                <w:sz w:val="16"/>
                <w:szCs w:val="16"/>
              </w:rPr>
              <w:t>Global Ocean Acidification Observing Network</w:t>
            </w:r>
          </w:p>
        </w:tc>
      </w:tr>
      <w:tr w:rsidR="00B66697" w:rsidRPr="00C26E47" w14:paraId="1F6CD222" w14:textId="77777777">
        <w:tc>
          <w:tcPr>
            <w:tcW w:w="1418" w:type="dxa"/>
          </w:tcPr>
          <w:p w14:paraId="0E64070A" w14:textId="77777777" w:rsidR="00B66697" w:rsidRDefault="00B66697" w:rsidP="0047138A">
            <w:pPr>
              <w:contextualSpacing/>
              <w:rPr>
                <w:sz w:val="16"/>
                <w:szCs w:val="16"/>
              </w:rPr>
            </w:pPr>
            <w:r w:rsidRPr="00ED5625">
              <w:rPr>
                <w:sz w:val="16"/>
                <w:szCs w:val="16"/>
              </w:rPr>
              <w:t>GOOS</w:t>
            </w:r>
          </w:p>
          <w:p w14:paraId="4586C14C" w14:textId="2E6ED304" w:rsidR="00423C36" w:rsidRPr="00ED5625" w:rsidRDefault="00423C36" w:rsidP="0047138A">
            <w:pPr>
              <w:contextualSpacing/>
              <w:rPr>
                <w:sz w:val="16"/>
                <w:szCs w:val="16"/>
              </w:rPr>
            </w:pPr>
            <w:r>
              <w:rPr>
                <w:sz w:val="16"/>
                <w:szCs w:val="16"/>
              </w:rPr>
              <w:t>HWU</w:t>
            </w:r>
          </w:p>
        </w:tc>
        <w:tc>
          <w:tcPr>
            <w:tcW w:w="5812" w:type="dxa"/>
          </w:tcPr>
          <w:p w14:paraId="205E5BD4" w14:textId="77777777" w:rsidR="00B66697" w:rsidRDefault="00B66697" w:rsidP="0047138A">
            <w:pPr>
              <w:contextualSpacing/>
              <w:rPr>
                <w:sz w:val="16"/>
                <w:szCs w:val="16"/>
              </w:rPr>
            </w:pPr>
            <w:r w:rsidRPr="00ED5625">
              <w:rPr>
                <w:sz w:val="16"/>
                <w:szCs w:val="16"/>
              </w:rPr>
              <w:t>Global Ocean Observing System</w:t>
            </w:r>
          </w:p>
          <w:p w14:paraId="5DB2622A" w14:textId="5EF5950D" w:rsidR="00423C36" w:rsidRPr="00ED5625" w:rsidRDefault="00423C36" w:rsidP="0047138A">
            <w:pPr>
              <w:contextualSpacing/>
              <w:rPr>
                <w:sz w:val="16"/>
                <w:szCs w:val="16"/>
              </w:rPr>
            </w:pPr>
            <w:r>
              <w:rPr>
                <w:sz w:val="16"/>
                <w:szCs w:val="16"/>
              </w:rPr>
              <w:t>Heriot Watt University</w:t>
            </w:r>
          </w:p>
        </w:tc>
      </w:tr>
      <w:tr w:rsidR="00B66697" w:rsidRPr="00C26E47" w14:paraId="5BEB1297" w14:textId="77777777">
        <w:tc>
          <w:tcPr>
            <w:tcW w:w="1418" w:type="dxa"/>
          </w:tcPr>
          <w:p w14:paraId="2CC612E8" w14:textId="77777777" w:rsidR="00B66697" w:rsidRPr="00ED5625" w:rsidRDefault="00B66697" w:rsidP="0047138A">
            <w:pPr>
              <w:contextualSpacing/>
              <w:rPr>
                <w:sz w:val="16"/>
                <w:szCs w:val="16"/>
              </w:rPr>
            </w:pPr>
            <w:r w:rsidRPr="00ED5625">
              <w:rPr>
                <w:sz w:val="16"/>
                <w:szCs w:val="16"/>
              </w:rPr>
              <w:t>IPCC</w:t>
            </w:r>
          </w:p>
        </w:tc>
        <w:tc>
          <w:tcPr>
            <w:tcW w:w="5812" w:type="dxa"/>
          </w:tcPr>
          <w:p w14:paraId="45D01CBB" w14:textId="77777777" w:rsidR="00B66697" w:rsidRPr="00ED5625" w:rsidRDefault="00B66697" w:rsidP="0047138A">
            <w:pPr>
              <w:contextualSpacing/>
              <w:rPr>
                <w:sz w:val="16"/>
                <w:szCs w:val="16"/>
              </w:rPr>
            </w:pPr>
            <w:r w:rsidRPr="00ED5625">
              <w:rPr>
                <w:sz w:val="16"/>
                <w:szCs w:val="16"/>
              </w:rPr>
              <w:t>Intergovernmental Panel on Climate Change</w:t>
            </w:r>
          </w:p>
        </w:tc>
      </w:tr>
      <w:tr w:rsidR="00B66697" w:rsidRPr="00C26E47" w14:paraId="6B49A8EB" w14:textId="77777777">
        <w:tc>
          <w:tcPr>
            <w:tcW w:w="1418" w:type="dxa"/>
          </w:tcPr>
          <w:p w14:paraId="6743C412" w14:textId="77777777" w:rsidR="00B66697" w:rsidRDefault="00B66697" w:rsidP="0047138A">
            <w:pPr>
              <w:contextualSpacing/>
              <w:rPr>
                <w:sz w:val="16"/>
                <w:szCs w:val="16"/>
              </w:rPr>
            </w:pPr>
            <w:r w:rsidRPr="00ED5625">
              <w:rPr>
                <w:sz w:val="16"/>
                <w:szCs w:val="16"/>
              </w:rPr>
              <w:t>ITT</w:t>
            </w:r>
          </w:p>
          <w:p w14:paraId="643510D5" w14:textId="2DC5DF40" w:rsidR="001B4204" w:rsidRPr="00ED5625" w:rsidRDefault="001B4204" w:rsidP="0047138A">
            <w:pPr>
              <w:contextualSpacing/>
              <w:rPr>
                <w:sz w:val="16"/>
                <w:szCs w:val="16"/>
              </w:rPr>
            </w:pPr>
            <w:r>
              <w:rPr>
                <w:sz w:val="16"/>
                <w:szCs w:val="16"/>
              </w:rPr>
              <w:t>IOPAN</w:t>
            </w:r>
          </w:p>
        </w:tc>
        <w:tc>
          <w:tcPr>
            <w:tcW w:w="5812" w:type="dxa"/>
          </w:tcPr>
          <w:p w14:paraId="67F96FD2" w14:textId="77777777" w:rsidR="00B66697" w:rsidRDefault="00B66697" w:rsidP="0047138A">
            <w:pPr>
              <w:contextualSpacing/>
              <w:rPr>
                <w:sz w:val="16"/>
                <w:szCs w:val="16"/>
              </w:rPr>
            </w:pPr>
            <w:r w:rsidRPr="00ED5625">
              <w:rPr>
                <w:sz w:val="16"/>
                <w:szCs w:val="16"/>
              </w:rPr>
              <w:t>ESA invitation to tender</w:t>
            </w:r>
          </w:p>
          <w:p w14:paraId="62D39D62" w14:textId="1B1265A1" w:rsidR="001B4204" w:rsidRPr="00ED5625" w:rsidRDefault="001B4204" w:rsidP="0047138A">
            <w:pPr>
              <w:contextualSpacing/>
              <w:rPr>
                <w:sz w:val="16"/>
                <w:szCs w:val="16"/>
              </w:rPr>
            </w:pPr>
            <w:r>
              <w:rPr>
                <w:sz w:val="16"/>
                <w:szCs w:val="16"/>
              </w:rPr>
              <w:t>Polish Academy of Sciences</w:t>
            </w:r>
          </w:p>
        </w:tc>
      </w:tr>
      <w:tr w:rsidR="00B66697" w:rsidRPr="00C26E47" w14:paraId="459C1C61" w14:textId="77777777">
        <w:tc>
          <w:tcPr>
            <w:tcW w:w="1418" w:type="dxa"/>
          </w:tcPr>
          <w:p w14:paraId="03E223EE" w14:textId="77777777" w:rsidR="00B66697" w:rsidRPr="00ED5625" w:rsidRDefault="00B66697" w:rsidP="0047138A">
            <w:pPr>
              <w:contextualSpacing/>
              <w:rPr>
                <w:sz w:val="16"/>
                <w:szCs w:val="16"/>
              </w:rPr>
            </w:pPr>
            <w:r w:rsidRPr="00ED5625">
              <w:rPr>
                <w:sz w:val="16"/>
                <w:szCs w:val="16"/>
              </w:rPr>
              <w:t>KO</w:t>
            </w:r>
          </w:p>
        </w:tc>
        <w:tc>
          <w:tcPr>
            <w:tcW w:w="5812" w:type="dxa"/>
          </w:tcPr>
          <w:p w14:paraId="15890BF3" w14:textId="77777777" w:rsidR="00B66697" w:rsidRPr="00ED5625" w:rsidRDefault="00B66697" w:rsidP="0047138A">
            <w:pPr>
              <w:contextualSpacing/>
              <w:rPr>
                <w:sz w:val="16"/>
                <w:szCs w:val="16"/>
              </w:rPr>
            </w:pPr>
            <w:r w:rsidRPr="00ED5625">
              <w:rPr>
                <w:sz w:val="16"/>
                <w:szCs w:val="16"/>
              </w:rPr>
              <w:t>Project kick off (November 2012)</w:t>
            </w:r>
          </w:p>
        </w:tc>
      </w:tr>
      <w:tr w:rsidR="00B66697" w:rsidRPr="00C26E47" w14:paraId="5746025B" w14:textId="77777777">
        <w:tc>
          <w:tcPr>
            <w:tcW w:w="1418" w:type="dxa"/>
          </w:tcPr>
          <w:p w14:paraId="10F98A6F" w14:textId="77777777" w:rsidR="00B66697" w:rsidRPr="00ED5625" w:rsidRDefault="00B66697" w:rsidP="0047138A">
            <w:pPr>
              <w:contextualSpacing/>
              <w:rPr>
                <w:sz w:val="16"/>
                <w:szCs w:val="16"/>
              </w:rPr>
            </w:pPr>
            <w:r w:rsidRPr="00ED5625">
              <w:rPr>
                <w:sz w:val="16"/>
                <w:szCs w:val="16"/>
              </w:rPr>
              <w:t>LDEO</w:t>
            </w:r>
          </w:p>
        </w:tc>
        <w:tc>
          <w:tcPr>
            <w:tcW w:w="5812" w:type="dxa"/>
          </w:tcPr>
          <w:p w14:paraId="50408BF4" w14:textId="77777777" w:rsidR="00B66697" w:rsidRPr="00ED5625" w:rsidRDefault="00B66697" w:rsidP="0047138A">
            <w:pPr>
              <w:contextualSpacing/>
              <w:rPr>
                <w:sz w:val="16"/>
                <w:szCs w:val="16"/>
              </w:rPr>
            </w:pPr>
            <w:r w:rsidRPr="00ED5625">
              <w:rPr>
                <w:sz w:val="16"/>
                <w:szCs w:val="16"/>
              </w:rPr>
              <w:t>Lamont Doherty Earth Observatory</w:t>
            </w:r>
          </w:p>
        </w:tc>
      </w:tr>
      <w:tr w:rsidR="00B66697" w:rsidRPr="00C26E47" w14:paraId="244BE653" w14:textId="77777777">
        <w:tc>
          <w:tcPr>
            <w:tcW w:w="1418" w:type="dxa"/>
          </w:tcPr>
          <w:p w14:paraId="33D53A6C" w14:textId="77777777" w:rsidR="00B66697" w:rsidRPr="00ED5625" w:rsidRDefault="00B66697" w:rsidP="0047138A">
            <w:pPr>
              <w:contextualSpacing/>
              <w:rPr>
                <w:sz w:val="16"/>
                <w:szCs w:val="16"/>
              </w:rPr>
            </w:pPr>
            <w:r w:rsidRPr="00ED5625">
              <w:rPr>
                <w:sz w:val="16"/>
                <w:szCs w:val="16"/>
              </w:rPr>
              <w:t>MERIS</w:t>
            </w:r>
          </w:p>
        </w:tc>
        <w:tc>
          <w:tcPr>
            <w:tcW w:w="5812" w:type="dxa"/>
          </w:tcPr>
          <w:p w14:paraId="162F0127" w14:textId="77777777" w:rsidR="00B66697" w:rsidRPr="00ED5625" w:rsidRDefault="00B66697" w:rsidP="0047138A">
            <w:pPr>
              <w:contextualSpacing/>
              <w:rPr>
                <w:sz w:val="16"/>
                <w:szCs w:val="16"/>
              </w:rPr>
            </w:pPr>
            <w:r w:rsidRPr="00ED5625">
              <w:rPr>
                <w:sz w:val="16"/>
                <w:szCs w:val="16"/>
              </w:rPr>
              <w:t>Medium Resolution Imaging Spectrometer (ESA instrument)</w:t>
            </w:r>
          </w:p>
        </w:tc>
      </w:tr>
      <w:tr w:rsidR="00B66697" w:rsidRPr="00C26E47" w14:paraId="6F2AF889" w14:textId="77777777">
        <w:tc>
          <w:tcPr>
            <w:tcW w:w="1418" w:type="dxa"/>
          </w:tcPr>
          <w:p w14:paraId="0ECFB7A0" w14:textId="77777777" w:rsidR="00B66697" w:rsidRPr="00ED5625" w:rsidRDefault="00B66697" w:rsidP="0047138A">
            <w:pPr>
              <w:contextualSpacing/>
              <w:rPr>
                <w:sz w:val="16"/>
                <w:szCs w:val="16"/>
              </w:rPr>
            </w:pPr>
            <w:r w:rsidRPr="00ED5625">
              <w:rPr>
                <w:sz w:val="16"/>
                <w:szCs w:val="16"/>
              </w:rPr>
              <w:t>MLD</w:t>
            </w:r>
          </w:p>
        </w:tc>
        <w:tc>
          <w:tcPr>
            <w:tcW w:w="5812" w:type="dxa"/>
          </w:tcPr>
          <w:p w14:paraId="51C434D0" w14:textId="77777777" w:rsidR="00B66697" w:rsidRPr="00ED5625" w:rsidRDefault="00B66697" w:rsidP="0047138A">
            <w:pPr>
              <w:contextualSpacing/>
              <w:rPr>
                <w:sz w:val="16"/>
                <w:szCs w:val="16"/>
              </w:rPr>
            </w:pPr>
            <w:r w:rsidRPr="00ED5625">
              <w:rPr>
                <w:sz w:val="16"/>
                <w:szCs w:val="16"/>
              </w:rPr>
              <w:t>Mixed layer depth</w:t>
            </w:r>
          </w:p>
        </w:tc>
      </w:tr>
      <w:tr w:rsidR="00B66697" w:rsidRPr="00C26E47" w14:paraId="56788B92" w14:textId="77777777">
        <w:tc>
          <w:tcPr>
            <w:tcW w:w="1418" w:type="dxa"/>
          </w:tcPr>
          <w:p w14:paraId="5E8D8BF7" w14:textId="77777777" w:rsidR="00B66697" w:rsidRPr="00ED5625" w:rsidRDefault="00B66697" w:rsidP="0047138A">
            <w:pPr>
              <w:contextualSpacing/>
              <w:rPr>
                <w:sz w:val="16"/>
                <w:szCs w:val="16"/>
              </w:rPr>
            </w:pPr>
            <w:r w:rsidRPr="00ED5625">
              <w:rPr>
                <w:sz w:val="16"/>
                <w:szCs w:val="16"/>
              </w:rPr>
              <w:t>MODIS</w:t>
            </w:r>
          </w:p>
        </w:tc>
        <w:tc>
          <w:tcPr>
            <w:tcW w:w="5812" w:type="dxa"/>
          </w:tcPr>
          <w:p w14:paraId="773F67A8" w14:textId="77777777" w:rsidR="00B66697" w:rsidRPr="00ED5625" w:rsidRDefault="00B66697" w:rsidP="0047138A">
            <w:pPr>
              <w:contextualSpacing/>
              <w:rPr>
                <w:sz w:val="16"/>
                <w:szCs w:val="16"/>
              </w:rPr>
            </w:pPr>
            <w:r w:rsidRPr="00ED5625">
              <w:rPr>
                <w:sz w:val="16"/>
                <w:szCs w:val="16"/>
              </w:rPr>
              <w:t>Moderate Resolution Imaging Spectrometer (NASA instrument)</w:t>
            </w:r>
          </w:p>
        </w:tc>
      </w:tr>
      <w:tr w:rsidR="00B66697" w:rsidRPr="00C26E47" w14:paraId="3616F649" w14:textId="77777777">
        <w:tc>
          <w:tcPr>
            <w:tcW w:w="1418" w:type="dxa"/>
          </w:tcPr>
          <w:p w14:paraId="698F3D79" w14:textId="77777777" w:rsidR="00B66697" w:rsidRPr="00ED5625" w:rsidRDefault="00B66697" w:rsidP="0047138A">
            <w:pPr>
              <w:contextualSpacing/>
              <w:rPr>
                <w:sz w:val="16"/>
                <w:szCs w:val="16"/>
              </w:rPr>
            </w:pPr>
            <w:r w:rsidRPr="00ED5625">
              <w:rPr>
                <w:sz w:val="16"/>
                <w:szCs w:val="16"/>
              </w:rPr>
              <w:t>NASA</w:t>
            </w:r>
          </w:p>
        </w:tc>
        <w:tc>
          <w:tcPr>
            <w:tcW w:w="5812" w:type="dxa"/>
          </w:tcPr>
          <w:p w14:paraId="37363834" w14:textId="77777777" w:rsidR="00B66697" w:rsidRPr="00ED5625" w:rsidRDefault="00B66697" w:rsidP="0047138A">
            <w:pPr>
              <w:contextualSpacing/>
              <w:rPr>
                <w:sz w:val="16"/>
                <w:szCs w:val="16"/>
              </w:rPr>
            </w:pPr>
            <w:r w:rsidRPr="00ED5625">
              <w:rPr>
                <w:sz w:val="16"/>
                <w:szCs w:val="16"/>
              </w:rPr>
              <w:t>National Aeronautics and Space Administration (US)</w:t>
            </w:r>
          </w:p>
        </w:tc>
      </w:tr>
      <w:tr w:rsidR="00B66697" w:rsidRPr="00C26E47" w14:paraId="509051D0" w14:textId="77777777">
        <w:tc>
          <w:tcPr>
            <w:tcW w:w="1418" w:type="dxa"/>
          </w:tcPr>
          <w:p w14:paraId="29F32EBB" w14:textId="77777777" w:rsidR="00B66697" w:rsidRPr="00ED5625" w:rsidRDefault="00B66697" w:rsidP="0047138A">
            <w:pPr>
              <w:contextualSpacing/>
              <w:rPr>
                <w:sz w:val="16"/>
                <w:szCs w:val="16"/>
              </w:rPr>
            </w:pPr>
            <w:r>
              <w:rPr>
                <w:sz w:val="16"/>
                <w:szCs w:val="16"/>
              </w:rPr>
              <w:t>NEMO</w:t>
            </w:r>
          </w:p>
        </w:tc>
        <w:tc>
          <w:tcPr>
            <w:tcW w:w="5812" w:type="dxa"/>
          </w:tcPr>
          <w:p w14:paraId="71547819" w14:textId="77777777" w:rsidR="00B66697" w:rsidRPr="00ED5625" w:rsidRDefault="00B66697" w:rsidP="0047138A">
            <w:pPr>
              <w:contextualSpacing/>
              <w:rPr>
                <w:sz w:val="16"/>
                <w:szCs w:val="16"/>
              </w:rPr>
            </w:pPr>
            <w:r>
              <w:rPr>
                <w:sz w:val="16"/>
                <w:szCs w:val="16"/>
              </w:rPr>
              <w:t xml:space="preserve">Generalised European oceanic physics </w:t>
            </w:r>
            <w:proofErr w:type="spellStart"/>
            <w:r>
              <w:rPr>
                <w:sz w:val="16"/>
                <w:szCs w:val="16"/>
              </w:rPr>
              <w:t>modeling</w:t>
            </w:r>
            <w:proofErr w:type="spellEnd"/>
            <w:r>
              <w:rPr>
                <w:sz w:val="16"/>
                <w:szCs w:val="16"/>
              </w:rPr>
              <w:t xml:space="preserve"> framework</w:t>
            </w:r>
          </w:p>
        </w:tc>
      </w:tr>
      <w:tr w:rsidR="00B66697" w:rsidRPr="00C26E47" w14:paraId="7624ED01" w14:textId="77777777">
        <w:tc>
          <w:tcPr>
            <w:tcW w:w="1418" w:type="dxa"/>
          </w:tcPr>
          <w:p w14:paraId="4B9F86C8" w14:textId="77777777" w:rsidR="00B66697" w:rsidRPr="00ED5625" w:rsidRDefault="00B66697" w:rsidP="0047138A">
            <w:pPr>
              <w:contextualSpacing/>
              <w:rPr>
                <w:sz w:val="16"/>
                <w:szCs w:val="16"/>
              </w:rPr>
            </w:pPr>
            <w:r w:rsidRPr="00ED5625">
              <w:rPr>
                <w:sz w:val="16"/>
                <w:szCs w:val="16"/>
              </w:rPr>
              <w:t>NIVA</w:t>
            </w:r>
          </w:p>
        </w:tc>
        <w:tc>
          <w:tcPr>
            <w:tcW w:w="5812" w:type="dxa"/>
          </w:tcPr>
          <w:p w14:paraId="420287EA" w14:textId="77777777" w:rsidR="00B66697" w:rsidRPr="00ED5625" w:rsidRDefault="00B66697" w:rsidP="0047138A">
            <w:pPr>
              <w:contextualSpacing/>
              <w:rPr>
                <w:sz w:val="16"/>
                <w:szCs w:val="16"/>
              </w:rPr>
            </w:pPr>
            <w:proofErr w:type="spellStart"/>
            <w:r w:rsidRPr="00ED5625">
              <w:rPr>
                <w:sz w:val="16"/>
                <w:szCs w:val="16"/>
              </w:rPr>
              <w:t>Norsk</w:t>
            </w:r>
            <w:proofErr w:type="spellEnd"/>
            <w:r w:rsidRPr="00ED5625">
              <w:rPr>
                <w:sz w:val="16"/>
                <w:szCs w:val="16"/>
              </w:rPr>
              <w:t xml:space="preserve"> </w:t>
            </w:r>
            <w:proofErr w:type="spellStart"/>
            <w:r w:rsidRPr="00ED5625">
              <w:rPr>
                <w:sz w:val="16"/>
                <w:szCs w:val="16"/>
              </w:rPr>
              <w:t>Institutt</w:t>
            </w:r>
            <w:proofErr w:type="spellEnd"/>
            <w:r w:rsidRPr="00ED5625">
              <w:rPr>
                <w:sz w:val="16"/>
                <w:szCs w:val="16"/>
              </w:rPr>
              <w:t xml:space="preserve"> for </w:t>
            </w:r>
            <w:proofErr w:type="spellStart"/>
            <w:r w:rsidRPr="00ED5625">
              <w:rPr>
                <w:sz w:val="16"/>
                <w:szCs w:val="16"/>
              </w:rPr>
              <w:t>Vannforskning</w:t>
            </w:r>
            <w:proofErr w:type="spellEnd"/>
            <w:r w:rsidRPr="00ED5625">
              <w:rPr>
                <w:sz w:val="16"/>
                <w:szCs w:val="16"/>
              </w:rPr>
              <w:t>, Norway</w:t>
            </w:r>
          </w:p>
        </w:tc>
      </w:tr>
      <w:tr w:rsidR="00B66697" w:rsidRPr="00C26E47" w14:paraId="4DA598EA" w14:textId="77777777">
        <w:tc>
          <w:tcPr>
            <w:tcW w:w="1418" w:type="dxa"/>
          </w:tcPr>
          <w:p w14:paraId="01A526C5" w14:textId="77777777" w:rsidR="00B66697" w:rsidRPr="00ED5625" w:rsidRDefault="00B66697" w:rsidP="0047138A">
            <w:pPr>
              <w:contextualSpacing/>
              <w:rPr>
                <w:sz w:val="16"/>
                <w:szCs w:val="16"/>
              </w:rPr>
            </w:pPr>
            <w:r w:rsidRPr="00ED5625">
              <w:rPr>
                <w:sz w:val="16"/>
                <w:szCs w:val="16"/>
              </w:rPr>
              <w:t>NOAA</w:t>
            </w:r>
          </w:p>
        </w:tc>
        <w:tc>
          <w:tcPr>
            <w:tcW w:w="5812" w:type="dxa"/>
          </w:tcPr>
          <w:p w14:paraId="37CCFA28" w14:textId="77777777" w:rsidR="00B66697" w:rsidRPr="00ED5625" w:rsidRDefault="00B66697" w:rsidP="0047138A">
            <w:pPr>
              <w:contextualSpacing/>
              <w:rPr>
                <w:sz w:val="16"/>
                <w:szCs w:val="16"/>
              </w:rPr>
            </w:pPr>
            <w:r w:rsidRPr="00ED5625">
              <w:rPr>
                <w:sz w:val="16"/>
                <w:szCs w:val="16"/>
              </w:rPr>
              <w:t>National Oceanographic and Atmospheric Administration (US)</w:t>
            </w:r>
          </w:p>
        </w:tc>
      </w:tr>
      <w:tr w:rsidR="00B66697" w:rsidRPr="00C26E47" w14:paraId="0F71117C" w14:textId="77777777">
        <w:tc>
          <w:tcPr>
            <w:tcW w:w="1418" w:type="dxa"/>
          </w:tcPr>
          <w:p w14:paraId="64E819C7" w14:textId="77777777" w:rsidR="00B66697" w:rsidRPr="00ED5625" w:rsidRDefault="00B66697" w:rsidP="0047138A">
            <w:pPr>
              <w:contextualSpacing/>
              <w:rPr>
                <w:sz w:val="16"/>
                <w:szCs w:val="16"/>
              </w:rPr>
            </w:pPr>
            <w:r>
              <w:rPr>
                <w:sz w:val="16"/>
                <w:szCs w:val="16"/>
              </w:rPr>
              <w:t>NSF</w:t>
            </w:r>
          </w:p>
        </w:tc>
        <w:tc>
          <w:tcPr>
            <w:tcW w:w="5812" w:type="dxa"/>
          </w:tcPr>
          <w:p w14:paraId="3731E027" w14:textId="77777777" w:rsidR="00B66697" w:rsidRPr="00ED5625" w:rsidRDefault="00B66697" w:rsidP="0047138A">
            <w:pPr>
              <w:contextualSpacing/>
              <w:rPr>
                <w:sz w:val="16"/>
                <w:szCs w:val="16"/>
              </w:rPr>
            </w:pPr>
            <w:r>
              <w:rPr>
                <w:sz w:val="16"/>
                <w:szCs w:val="16"/>
              </w:rPr>
              <w:t>US National Science Foundation</w:t>
            </w:r>
          </w:p>
        </w:tc>
      </w:tr>
      <w:tr w:rsidR="00B66697" w:rsidRPr="00C26E47" w14:paraId="5203F45E" w14:textId="77777777">
        <w:tc>
          <w:tcPr>
            <w:tcW w:w="1418" w:type="dxa"/>
          </w:tcPr>
          <w:p w14:paraId="7FB8894D" w14:textId="77777777" w:rsidR="00B66697" w:rsidRPr="00ED5625" w:rsidRDefault="00B66697" w:rsidP="0047138A">
            <w:pPr>
              <w:contextualSpacing/>
              <w:rPr>
                <w:sz w:val="16"/>
                <w:szCs w:val="16"/>
                <w:vertAlign w:val="subscript"/>
              </w:rPr>
            </w:pPr>
            <w:proofErr w:type="gramStart"/>
            <w:r w:rsidRPr="00ED5625">
              <w:rPr>
                <w:sz w:val="16"/>
                <w:szCs w:val="16"/>
              </w:rPr>
              <w:t>npCO</w:t>
            </w:r>
            <w:r w:rsidRPr="00ED5625">
              <w:rPr>
                <w:sz w:val="16"/>
                <w:szCs w:val="16"/>
                <w:vertAlign w:val="subscript"/>
              </w:rPr>
              <w:t>2</w:t>
            </w:r>
            <w:proofErr w:type="gramEnd"/>
          </w:p>
        </w:tc>
        <w:tc>
          <w:tcPr>
            <w:tcW w:w="5812" w:type="dxa"/>
          </w:tcPr>
          <w:p w14:paraId="65784535" w14:textId="77777777" w:rsidR="00B66697" w:rsidRPr="00ED5625" w:rsidRDefault="00B66697" w:rsidP="0047138A">
            <w:pPr>
              <w:contextualSpacing/>
              <w:rPr>
                <w:sz w:val="16"/>
                <w:szCs w:val="16"/>
              </w:rPr>
            </w:pPr>
            <w:proofErr w:type="gramStart"/>
            <w:r w:rsidRPr="00ED5625">
              <w:rPr>
                <w:sz w:val="16"/>
                <w:szCs w:val="16"/>
              </w:rPr>
              <w:t>pCO</w:t>
            </w:r>
            <w:r w:rsidRPr="00ED5625">
              <w:rPr>
                <w:sz w:val="16"/>
                <w:szCs w:val="16"/>
                <w:vertAlign w:val="subscript"/>
              </w:rPr>
              <w:t>2</w:t>
            </w:r>
            <w:proofErr w:type="gramEnd"/>
            <w:r w:rsidRPr="00ED5625">
              <w:rPr>
                <w:sz w:val="16"/>
                <w:szCs w:val="16"/>
              </w:rPr>
              <w:t xml:space="preserve"> normalized to a standard temperature</w:t>
            </w:r>
          </w:p>
        </w:tc>
      </w:tr>
      <w:tr w:rsidR="00B66697" w:rsidRPr="00C26E47" w14:paraId="2890C9D8" w14:textId="77777777">
        <w:tc>
          <w:tcPr>
            <w:tcW w:w="1418" w:type="dxa"/>
          </w:tcPr>
          <w:p w14:paraId="7CC2AC7C" w14:textId="77777777" w:rsidR="00B66697" w:rsidRPr="00ED5625" w:rsidRDefault="00B66697" w:rsidP="0047138A">
            <w:pPr>
              <w:contextualSpacing/>
              <w:rPr>
                <w:sz w:val="16"/>
                <w:szCs w:val="16"/>
              </w:rPr>
            </w:pPr>
            <w:r w:rsidRPr="00ED5625">
              <w:rPr>
                <w:sz w:val="16"/>
                <w:szCs w:val="16"/>
              </w:rPr>
              <w:t>OA</w:t>
            </w:r>
          </w:p>
        </w:tc>
        <w:tc>
          <w:tcPr>
            <w:tcW w:w="5812" w:type="dxa"/>
          </w:tcPr>
          <w:p w14:paraId="5360184B" w14:textId="77777777" w:rsidR="00B66697" w:rsidRPr="00ED5625" w:rsidRDefault="00B66697" w:rsidP="0047138A">
            <w:pPr>
              <w:contextualSpacing/>
              <w:rPr>
                <w:sz w:val="16"/>
                <w:szCs w:val="16"/>
              </w:rPr>
            </w:pPr>
            <w:r w:rsidRPr="00ED5625">
              <w:rPr>
                <w:sz w:val="16"/>
                <w:szCs w:val="16"/>
              </w:rPr>
              <w:t>Ocean acidification</w:t>
            </w:r>
          </w:p>
        </w:tc>
      </w:tr>
      <w:tr w:rsidR="00B66697" w:rsidRPr="00C26E47" w14:paraId="130E88D7" w14:textId="77777777">
        <w:tc>
          <w:tcPr>
            <w:tcW w:w="1418" w:type="dxa"/>
          </w:tcPr>
          <w:p w14:paraId="559C19B7" w14:textId="77777777" w:rsidR="00B66697" w:rsidRPr="00ED5625" w:rsidRDefault="00B66697" w:rsidP="0047138A">
            <w:pPr>
              <w:contextualSpacing/>
              <w:rPr>
                <w:sz w:val="16"/>
                <w:szCs w:val="16"/>
              </w:rPr>
            </w:pPr>
            <w:r w:rsidRPr="00ED5625">
              <w:rPr>
                <w:sz w:val="16"/>
                <w:szCs w:val="16"/>
              </w:rPr>
              <w:t>OAPS</w:t>
            </w:r>
          </w:p>
        </w:tc>
        <w:tc>
          <w:tcPr>
            <w:tcW w:w="5812" w:type="dxa"/>
          </w:tcPr>
          <w:p w14:paraId="60936ECD" w14:textId="77777777" w:rsidR="00B66697" w:rsidRPr="00ED5625" w:rsidRDefault="00B66697" w:rsidP="0047138A">
            <w:pPr>
              <w:contextualSpacing/>
              <w:rPr>
                <w:sz w:val="16"/>
                <w:szCs w:val="16"/>
              </w:rPr>
            </w:pPr>
            <w:r w:rsidRPr="00ED5625">
              <w:rPr>
                <w:sz w:val="16"/>
                <w:szCs w:val="16"/>
              </w:rPr>
              <w:t>Ocean Acidification Product Suite</w:t>
            </w:r>
          </w:p>
        </w:tc>
      </w:tr>
      <w:tr w:rsidR="00B66697" w:rsidRPr="00C26E47" w14:paraId="40FA9695" w14:textId="77777777">
        <w:trPr>
          <w:trHeight w:val="303"/>
        </w:trPr>
        <w:tc>
          <w:tcPr>
            <w:tcW w:w="1418" w:type="dxa"/>
          </w:tcPr>
          <w:p w14:paraId="2FA455D5" w14:textId="77777777" w:rsidR="00B66697" w:rsidRPr="00ED5625" w:rsidRDefault="00B66697" w:rsidP="0047138A">
            <w:pPr>
              <w:contextualSpacing/>
              <w:rPr>
                <w:sz w:val="16"/>
                <w:szCs w:val="16"/>
              </w:rPr>
            </w:pPr>
            <w:r>
              <w:rPr>
                <w:sz w:val="16"/>
                <w:szCs w:val="16"/>
              </w:rPr>
              <w:t>OSI-SAF</w:t>
            </w:r>
          </w:p>
        </w:tc>
        <w:tc>
          <w:tcPr>
            <w:tcW w:w="5812" w:type="dxa"/>
          </w:tcPr>
          <w:p w14:paraId="4E7D88EC" w14:textId="77777777" w:rsidR="00B66697" w:rsidRPr="006A7ADE" w:rsidRDefault="00B66697" w:rsidP="0047138A">
            <w:pPr>
              <w:rPr>
                <w:sz w:val="16"/>
              </w:rPr>
            </w:pPr>
            <w:r w:rsidRPr="006A7ADE">
              <w:rPr>
                <w:sz w:val="16"/>
              </w:rPr>
              <w:t>EUMETSAT Ocean &amp; Sea Ice Satellite Application Facility</w:t>
            </w:r>
          </w:p>
        </w:tc>
      </w:tr>
      <w:tr w:rsidR="00B66697" w:rsidRPr="00C26E47" w14:paraId="46209924" w14:textId="77777777">
        <w:tc>
          <w:tcPr>
            <w:tcW w:w="1418" w:type="dxa"/>
          </w:tcPr>
          <w:p w14:paraId="686FAB97" w14:textId="77777777" w:rsidR="00B66697" w:rsidRPr="00ED5625" w:rsidRDefault="00B66697" w:rsidP="0047138A">
            <w:pPr>
              <w:contextualSpacing/>
              <w:rPr>
                <w:sz w:val="16"/>
                <w:szCs w:val="16"/>
              </w:rPr>
            </w:pPr>
            <w:proofErr w:type="gramStart"/>
            <w:r w:rsidRPr="00ED5625">
              <w:rPr>
                <w:sz w:val="16"/>
                <w:szCs w:val="16"/>
              </w:rPr>
              <w:t>pCO</w:t>
            </w:r>
            <w:r w:rsidRPr="00ED5625">
              <w:rPr>
                <w:sz w:val="16"/>
                <w:szCs w:val="16"/>
                <w:vertAlign w:val="subscript"/>
              </w:rPr>
              <w:t>2</w:t>
            </w:r>
            <w:proofErr w:type="gramEnd"/>
          </w:p>
        </w:tc>
        <w:tc>
          <w:tcPr>
            <w:tcW w:w="5812" w:type="dxa"/>
          </w:tcPr>
          <w:p w14:paraId="1F16BB6A" w14:textId="77777777" w:rsidR="00B66697" w:rsidRPr="00ED5625" w:rsidRDefault="00B66697" w:rsidP="0047138A">
            <w:pPr>
              <w:contextualSpacing/>
              <w:rPr>
                <w:sz w:val="16"/>
                <w:szCs w:val="16"/>
                <w:vertAlign w:val="subscript"/>
              </w:rPr>
            </w:pPr>
            <w:r w:rsidRPr="00ED5625">
              <w:rPr>
                <w:sz w:val="16"/>
                <w:szCs w:val="16"/>
              </w:rPr>
              <w:t>Partial pressure of CO</w:t>
            </w:r>
            <w:r w:rsidRPr="00ED5625">
              <w:rPr>
                <w:sz w:val="16"/>
                <w:szCs w:val="16"/>
                <w:vertAlign w:val="subscript"/>
              </w:rPr>
              <w:t>2</w:t>
            </w:r>
          </w:p>
        </w:tc>
      </w:tr>
      <w:tr w:rsidR="00B66697" w:rsidRPr="00C26E47" w14:paraId="7F98FB36" w14:textId="77777777">
        <w:tc>
          <w:tcPr>
            <w:tcW w:w="1418" w:type="dxa"/>
          </w:tcPr>
          <w:p w14:paraId="6B9FC66D" w14:textId="77777777" w:rsidR="00B66697" w:rsidRPr="00ED5625" w:rsidRDefault="00B66697" w:rsidP="0047138A">
            <w:pPr>
              <w:contextualSpacing/>
              <w:rPr>
                <w:sz w:val="16"/>
                <w:szCs w:val="16"/>
              </w:rPr>
            </w:pPr>
            <w:proofErr w:type="gramStart"/>
            <w:r>
              <w:rPr>
                <w:sz w:val="16"/>
                <w:szCs w:val="16"/>
              </w:rPr>
              <w:t>pH</w:t>
            </w:r>
            <w:proofErr w:type="gramEnd"/>
          </w:p>
        </w:tc>
        <w:tc>
          <w:tcPr>
            <w:tcW w:w="5812" w:type="dxa"/>
          </w:tcPr>
          <w:p w14:paraId="6B8C4752" w14:textId="77777777" w:rsidR="00B66697" w:rsidRPr="00ED5625" w:rsidRDefault="00B66697" w:rsidP="0047138A">
            <w:pPr>
              <w:contextualSpacing/>
              <w:rPr>
                <w:sz w:val="16"/>
                <w:szCs w:val="16"/>
              </w:rPr>
            </w:pPr>
            <w:r w:rsidRPr="008D4F71">
              <w:rPr>
                <w:sz w:val="16"/>
                <w:szCs w:val="16"/>
              </w:rPr>
              <w:t>Acidity (or basic) scale</w:t>
            </w:r>
          </w:p>
        </w:tc>
      </w:tr>
      <w:tr w:rsidR="00B66697" w:rsidRPr="00C26E47" w14:paraId="21A89893" w14:textId="77777777">
        <w:tc>
          <w:tcPr>
            <w:tcW w:w="1418" w:type="dxa"/>
          </w:tcPr>
          <w:p w14:paraId="2AEA5283" w14:textId="77777777" w:rsidR="00B66697" w:rsidRPr="00ED5625" w:rsidRDefault="00B66697" w:rsidP="0047138A">
            <w:pPr>
              <w:contextualSpacing/>
              <w:rPr>
                <w:sz w:val="16"/>
                <w:szCs w:val="16"/>
              </w:rPr>
            </w:pPr>
            <w:r w:rsidRPr="00ED5625">
              <w:rPr>
                <w:sz w:val="16"/>
                <w:szCs w:val="16"/>
              </w:rPr>
              <w:t>PIC</w:t>
            </w:r>
          </w:p>
        </w:tc>
        <w:tc>
          <w:tcPr>
            <w:tcW w:w="5812" w:type="dxa"/>
          </w:tcPr>
          <w:p w14:paraId="7A6C23DC" w14:textId="77777777" w:rsidR="00B66697" w:rsidRPr="00ED5625" w:rsidRDefault="00B66697" w:rsidP="0047138A">
            <w:pPr>
              <w:contextualSpacing/>
              <w:rPr>
                <w:sz w:val="16"/>
                <w:szCs w:val="16"/>
              </w:rPr>
            </w:pPr>
            <w:r w:rsidRPr="00ED5625">
              <w:rPr>
                <w:sz w:val="16"/>
                <w:szCs w:val="16"/>
              </w:rPr>
              <w:t>Particulate inorganic carbon</w:t>
            </w:r>
          </w:p>
        </w:tc>
      </w:tr>
      <w:tr w:rsidR="00B66697" w:rsidRPr="00C26E47" w14:paraId="1A7C2DFA" w14:textId="77777777">
        <w:tc>
          <w:tcPr>
            <w:tcW w:w="1418" w:type="dxa"/>
          </w:tcPr>
          <w:p w14:paraId="5BF1F75F" w14:textId="77777777" w:rsidR="00B66697" w:rsidRPr="00ED5625" w:rsidRDefault="00B66697" w:rsidP="0047138A">
            <w:pPr>
              <w:contextualSpacing/>
              <w:rPr>
                <w:sz w:val="16"/>
                <w:szCs w:val="16"/>
              </w:rPr>
            </w:pPr>
            <w:r w:rsidRPr="00ED5625">
              <w:rPr>
                <w:sz w:val="16"/>
                <w:szCs w:val="16"/>
              </w:rPr>
              <w:t>PML</w:t>
            </w:r>
          </w:p>
        </w:tc>
        <w:tc>
          <w:tcPr>
            <w:tcW w:w="5812" w:type="dxa"/>
          </w:tcPr>
          <w:p w14:paraId="6CABEBA6" w14:textId="77777777" w:rsidR="00B66697" w:rsidRPr="00ED5625" w:rsidRDefault="00B66697" w:rsidP="0047138A">
            <w:pPr>
              <w:contextualSpacing/>
              <w:rPr>
                <w:sz w:val="16"/>
                <w:szCs w:val="16"/>
              </w:rPr>
            </w:pPr>
            <w:r w:rsidRPr="00ED5625">
              <w:rPr>
                <w:sz w:val="16"/>
                <w:szCs w:val="16"/>
              </w:rPr>
              <w:t>Plymouth Marine Laboratory</w:t>
            </w:r>
          </w:p>
        </w:tc>
      </w:tr>
      <w:tr w:rsidR="00B66697" w:rsidRPr="00C26E47" w14:paraId="46E32395" w14:textId="77777777">
        <w:tc>
          <w:tcPr>
            <w:tcW w:w="1418" w:type="dxa"/>
          </w:tcPr>
          <w:p w14:paraId="28FC8E3D" w14:textId="77777777" w:rsidR="00B66697" w:rsidRPr="00ED5625" w:rsidRDefault="00B66697" w:rsidP="0047138A">
            <w:pPr>
              <w:contextualSpacing/>
              <w:rPr>
                <w:sz w:val="16"/>
                <w:szCs w:val="16"/>
              </w:rPr>
            </w:pPr>
            <w:r w:rsidRPr="00ED5625">
              <w:rPr>
                <w:sz w:val="16"/>
                <w:szCs w:val="16"/>
              </w:rPr>
              <w:t>PMP</w:t>
            </w:r>
          </w:p>
        </w:tc>
        <w:tc>
          <w:tcPr>
            <w:tcW w:w="5812" w:type="dxa"/>
          </w:tcPr>
          <w:p w14:paraId="7BE97965" w14:textId="77777777" w:rsidR="00B66697" w:rsidRPr="00ED5625" w:rsidRDefault="00B66697" w:rsidP="0047138A">
            <w:pPr>
              <w:contextualSpacing/>
              <w:rPr>
                <w:sz w:val="16"/>
                <w:szCs w:val="16"/>
              </w:rPr>
            </w:pPr>
            <w:r w:rsidRPr="00ED5625">
              <w:rPr>
                <w:sz w:val="16"/>
                <w:szCs w:val="16"/>
              </w:rPr>
              <w:t>Project Management Plan</w:t>
            </w:r>
          </w:p>
        </w:tc>
      </w:tr>
      <w:tr w:rsidR="00B66697" w:rsidRPr="00C26E47" w14:paraId="01CDE499" w14:textId="77777777">
        <w:tc>
          <w:tcPr>
            <w:tcW w:w="1418" w:type="dxa"/>
          </w:tcPr>
          <w:p w14:paraId="12D8E9C4" w14:textId="77777777" w:rsidR="00B66697" w:rsidRPr="00ED5625" w:rsidRDefault="00B66697" w:rsidP="0047138A">
            <w:pPr>
              <w:contextualSpacing/>
              <w:rPr>
                <w:sz w:val="16"/>
                <w:szCs w:val="16"/>
              </w:rPr>
            </w:pPr>
            <w:r w:rsidRPr="00ED5625">
              <w:rPr>
                <w:sz w:val="16"/>
                <w:szCs w:val="16"/>
              </w:rPr>
              <w:t>POC</w:t>
            </w:r>
          </w:p>
        </w:tc>
        <w:tc>
          <w:tcPr>
            <w:tcW w:w="5812" w:type="dxa"/>
          </w:tcPr>
          <w:p w14:paraId="268CC77E" w14:textId="77777777" w:rsidR="00B66697" w:rsidRPr="00ED5625" w:rsidRDefault="00B66697" w:rsidP="0047138A">
            <w:pPr>
              <w:contextualSpacing/>
              <w:rPr>
                <w:sz w:val="16"/>
                <w:szCs w:val="16"/>
              </w:rPr>
            </w:pPr>
            <w:r w:rsidRPr="00ED5625">
              <w:rPr>
                <w:sz w:val="16"/>
                <w:szCs w:val="16"/>
              </w:rPr>
              <w:t>Particulate organic carbon</w:t>
            </w:r>
          </w:p>
        </w:tc>
      </w:tr>
      <w:tr w:rsidR="00B66697" w:rsidRPr="00C26E47" w14:paraId="4A6EDF9D" w14:textId="77777777">
        <w:tc>
          <w:tcPr>
            <w:tcW w:w="1418" w:type="dxa"/>
          </w:tcPr>
          <w:p w14:paraId="52C7816C" w14:textId="77777777" w:rsidR="00B66697" w:rsidRPr="00ED5625" w:rsidRDefault="00B66697" w:rsidP="0047138A">
            <w:pPr>
              <w:contextualSpacing/>
              <w:rPr>
                <w:sz w:val="16"/>
                <w:szCs w:val="16"/>
              </w:rPr>
            </w:pPr>
            <w:r w:rsidRPr="00ED5625">
              <w:rPr>
                <w:sz w:val="16"/>
                <w:szCs w:val="16"/>
              </w:rPr>
              <w:t>RA2</w:t>
            </w:r>
          </w:p>
        </w:tc>
        <w:tc>
          <w:tcPr>
            <w:tcW w:w="5812" w:type="dxa"/>
          </w:tcPr>
          <w:p w14:paraId="4ABCDCC9" w14:textId="77777777" w:rsidR="00B66697" w:rsidRPr="00ED5625" w:rsidRDefault="00B66697" w:rsidP="0047138A">
            <w:pPr>
              <w:contextualSpacing/>
              <w:rPr>
                <w:sz w:val="16"/>
                <w:szCs w:val="16"/>
              </w:rPr>
            </w:pPr>
            <w:r w:rsidRPr="00ED5625">
              <w:rPr>
                <w:sz w:val="16"/>
                <w:szCs w:val="16"/>
              </w:rPr>
              <w:t>Radar altimeter 2 (ESA instrument)</w:t>
            </w:r>
          </w:p>
        </w:tc>
      </w:tr>
      <w:tr w:rsidR="00B66697" w:rsidRPr="00C26E47" w14:paraId="7799A5B3" w14:textId="77777777">
        <w:tc>
          <w:tcPr>
            <w:tcW w:w="1418" w:type="dxa"/>
          </w:tcPr>
          <w:p w14:paraId="1A8566A6" w14:textId="77777777" w:rsidR="00B66697" w:rsidRPr="00ED5625" w:rsidRDefault="00B66697" w:rsidP="0047138A">
            <w:pPr>
              <w:contextualSpacing/>
              <w:rPr>
                <w:sz w:val="16"/>
                <w:szCs w:val="16"/>
              </w:rPr>
            </w:pPr>
            <w:proofErr w:type="spellStart"/>
            <w:r w:rsidRPr="00ED5625">
              <w:rPr>
                <w:sz w:val="16"/>
                <w:szCs w:val="16"/>
              </w:rPr>
              <w:t>Rrs</w:t>
            </w:r>
            <w:proofErr w:type="spellEnd"/>
          </w:p>
        </w:tc>
        <w:tc>
          <w:tcPr>
            <w:tcW w:w="5812" w:type="dxa"/>
          </w:tcPr>
          <w:p w14:paraId="0ABFB544" w14:textId="77777777" w:rsidR="00B66697" w:rsidRPr="00ED5625" w:rsidRDefault="00B66697" w:rsidP="0047138A">
            <w:pPr>
              <w:contextualSpacing/>
              <w:rPr>
                <w:sz w:val="16"/>
                <w:szCs w:val="16"/>
              </w:rPr>
            </w:pPr>
            <w:r w:rsidRPr="00ED5625">
              <w:rPr>
                <w:sz w:val="16"/>
                <w:szCs w:val="16"/>
              </w:rPr>
              <w:t>Remote sensing reflectance</w:t>
            </w:r>
          </w:p>
        </w:tc>
      </w:tr>
      <w:tr w:rsidR="00B66697" w:rsidRPr="00C26E47" w14:paraId="193C76CB" w14:textId="77777777">
        <w:tc>
          <w:tcPr>
            <w:tcW w:w="1418" w:type="dxa"/>
          </w:tcPr>
          <w:p w14:paraId="5C76C67A" w14:textId="77777777" w:rsidR="00B66697" w:rsidRPr="00ED5625" w:rsidRDefault="00B66697" w:rsidP="0047138A">
            <w:pPr>
              <w:contextualSpacing/>
              <w:rPr>
                <w:sz w:val="16"/>
                <w:szCs w:val="16"/>
              </w:rPr>
            </w:pPr>
            <w:r w:rsidRPr="00ED5625">
              <w:rPr>
                <w:sz w:val="16"/>
                <w:szCs w:val="16"/>
              </w:rPr>
              <w:t>SCOT</w:t>
            </w:r>
          </w:p>
        </w:tc>
        <w:tc>
          <w:tcPr>
            <w:tcW w:w="5812" w:type="dxa"/>
          </w:tcPr>
          <w:p w14:paraId="53A9194D" w14:textId="77777777" w:rsidR="00B66697" w:rsidRPr="00ED5625" w:rsidRDefault="00B66697" w:rsidP="0047138A">
            <w:pPr>
              <w:contextualSpacing/>
              <w:rPr>
                <w:sz w:val="16"/>
                <w:szCs w:val="16"/>
              </w:rPr>
            </w:pPr>
            <w:r w:rsidRPr="00ED5625">
              <w:rPr>
                <w:sz w:val="16"/>
                <w:szCs w:val="16"/>
              </w:rPr>
              <w:t>ESA special conditions of tender</w:t>
            </w:r>
          </w:p>
        </w:tc>
      </w:tr>
      <w:tr w:rsidR="00B66697" w:rsidRPr="00C26E47" w14:paraId="0D21A231" w14:textId="77777777">
        <w:tc>
          <w:tcPr>
            <w:tcW w:w="1418" w:type="dxa"/>
          </w:tcPr>
          <w:p w14:paraId="3FA5F8BA" w14:textId="77777777" w:rsidR="00B66697" w:rsidRPr="00ED5625" w:rsidRDefault="00B66697" w:rsidP="0047138A">
            <w:pPr>
              <w:contextualSpacing/>
              <w:rPr>
                <w:sz w:val="16"/>
                <w:szCs w:val="16"/>
              </w:rPr>
            </w:pPr>
            <w:r w:rsidRPr="00ED5625">
              <w:rPr>
                <w:sz w:val="16"/>
                <w:szCs w:val="16"/>
              </w:rPr>
              <w:t>SMOS</w:t>
            </w:r>
          </w:p>
        </w:tc>
        <w:tc>
          <w:tcPr>
            <w:tcW w:w="5812" w:type="dxa"/>
          </w:tcPr>
          <w:p w14:paraId="5D43CD23" w14:textId="77777777" w:rsidR="00B66697" w:rsidRPr="00ED5625" w:rsidRDefault="00B66697" w:rsidP="0047138A">
            <w:pPr>
              <w:contextualSpacing/>
              <w:rPr>
                <w:sz w:val="16"/>
                <w:szCs w:val="16"/>
              </w:rPr>
            </w:pPr>
            <w:r w:rsidRPr="00ED5625">
              <w:rPr>
                <w:sz w:val="16"/>
                <w:szCs w:val="16"/>
              </w:rPr>
              <w:t>Soil Moisture and Ocean Salinity (ESA satellite)</w:t>
            </w:r>
          </w:p>
        </w:tc>
      </w:tr>
      <w:tr w:rsidR="00B66697" w:rsidRPr="00C26E47" w14:paraId="4DC39063" w14:textId="77777777">
        <w:tc>
          <w:tcPr>
            <w:tcW w:w="1418" w:type="dxa"/>
          </w:tcPr>
          <w:p w14:paraId="5E57E98C" w14:textId="77777777" w:rsidR="00B66697" w:rsidRPr="00ED5625" w:rsidRDefault="00B66697" w:rsidP="0047138A">
            <w:pPr>
              <w:contextualSpacing/>
              <w:rPr>
                <w:sz w:val="16"/>
                <w:szCs w:val="16"/>
              </w:rPr>
            </w:pPr>
            <w:r w:rsidRPr="00ED5625">
              <w:rPr>
                <w:sz w:val="16"/>
                <w:szCs w:val="16"/>
              </w:rPr>
              <w:lastRenderedPageBreak/>
              <w:t>SOCAT</w:t>
            </w:r>
          </w:p>
        </w:tc>
        <w:tc>
          <w:tcPr>
            <w:tcW w:w="5812" w:type="dxa"/>
          </w:tcPr>
          <w:p w14:paraId="6DA77F17" w14:textId="77777777" w:rsidR="00B66697" w:rsidRPr="00ED5625" w:rsidRDefault="00B66697" w:rsidP="0047138A">
            <w:pPr>
              <w:contextualSpacing/>
              <w:rPr>
                <w:sz w:val="16"/>
                <w:szCs w:val="16"/>
              </w:rPr>
            </w:pPr>
            <w:r w:rsidRPr="00ED5625">
              <w:rPr>
                <w:sz w:val="16"/>
                <w:szCs w:val="16"/>
              </w:rPr>
              <w:t>Surface Ocean CO</w:t>
            </w:r>
            <w:r w:rsidRPr="00ED5625">
              <w:rPr>
                <w:sz w:val="16"/>
                <w:szCs w:val="16"/>
                <w:vertAlign w:val="subscript"/>
              </w:rPr>
              <w:t>2</w:t>
            </w:r>
            <w:r w:rsidRPr="00ED5625">
              <w:rPr>
                <w:sz w:val="16"/>
                <w:szCs w:val="16"/>
              </w:rPr>
              <w:t xml:space="preserve"> Atlas</w:t>
            </w:r>
          </w:p>
        </w:tc>
      </w:tr>
      <w:tr w:rsidR="00B66697" w:rsidRPr="00C26E47" w14:paraId="19AF1530" w14:textId="77777777">
        <w:tc>
          <w:tcPr>
            <w:tcW w:w="1418" w:type="dxa"/>
          </w:tcPr>
          <w:p w14:paraId="628709B1" w14:textId="77777777" w:rsidR="00B66697" w:rsidRPr="00ED5625" w:rsidRDefault="00B66697" w:rsidP="0047138A">
            <w:pPr>
              <w:contextualSpacing/>
              <w:rPr>
                <w:sz w:val="16"/>
                <w:szCs w:val="16"/>
              </w:rPr>
            </w:pPr>
            <w:r w:rsidRPr="00ED5625">
              <w:rPr>
                <w:sz w:val="16"/>
                <w:szCs w:val="16"/>
              </w:rPr>
              <w:t>SOM</w:t>
            </w:r>
          </w:p>
        </w:tc>
        <w:tc>
          <w:tcPr>
            <w:tcW w:w="5812" w:type="dxa"/>
          </w:tcPr>
          <w:p w14:paraId="718BC26F" w14:textId="77777777" w:rsidR="00B66697" w:rsidRPr="00ED5625" w:rsidRDefault="00B66697" w:rsidP="0047138A">
            <w:pPr>
              <w:contextualSpacing/>
              <w:rPr>
                <w:sz w:val="16"/>
                <w:szCs w:val="16"/>
              </w:rPr>
            </w:pPr>
            <w:r w:rsidRPr="00ED5625">
              <w:rPr>
                <w:sz w:val="16"/>
                <w:szCs w:val="16"/>
              </w:rPr>
              <w:t>Self organizing map</w:t>
            </w:r>
          </w:p>
        </w:tc>
      </w:tr>
      <w:tr w:rsidR="00B66697" w:rsidRPr="00C26E47" w14:paraId="2736F842" w14:textId="77777777">
        <w:tc>
          <w:tcPr>
            <w:tcW w:w="1418" w:type="dxa"/>
          </w:tcPr>
          <w:p w14:paraId="6CCC8576" w14:textId="77777777" w:rsidR="00B66697" w:rsidRPr="00ED5625" w:rsidRDefault="00B66697" w:rsidP="0047138A">
            <w:pPr>
              <w:contextualSpacing/>
              <w:rPr>
                <w:sz w:val="16"/>
                <w:szCs w:val="16"/>
              </w:rPr>
            </w:pPr>
            <w:r w:rsidRPr="00ED5625">
              <w:rPr>
                <w:sz w:val="16"/>
                <w:szCs w:val="16"/>
              </w:rPr>
              <w:t>SOOP</w:t>
            </w:r>
          </w:p>
        </w:tc>
        <w:tc>
          <w:tcPr>
            <w:tcW w:w="5812" w:type="dxa"/>
          </w:tcPr>
          <w:p w14:paraId="7D28F474" w14:textId="77777777" w:rsidR="00B66697" w:rsidRPr="00ED5625" w:rsidRDefault="00B66697" w:rsidP="0047138A">
            <w:pPr>
              <w:contextualSpacing/>
              <w:rPr>
                <w:sz w:val="16"/>
                <w:szCs w:val="16"/>
              </w:rPr>
            </w:pPr>
            <w:r w:rsidRPr="00ED5625">
              <w:rPr>
                <w:sz w:val="16"/>
                <w:szCs w:val="16"/>
              </w:rPr>
              <w:t>Ship of Opportunity Programme</w:t>
            </w:r>
          </w:p>
        </w:tc>
      </w:tr>
      <w:tr w:rsidR="00B66697" w:rsidRPr="00C26E47" w14:paraId="73F89F17" w14:textId="77777777">
        <w:tc>
          <w:tcPr>
            <w:tcW w:w="1418" w:type="dxa"/>
          </w:tcPr>
          <w:p w14:paraId="02DEC808" w14:textId="77777777" w:rsidR="00B66697" w:rsidRPr="00ED5625" w:rsidRDefault="00B66697" w:rsidP="0047138A">
            <w:pPr>
              <w:contextualSpacing/>
              <w:rPr>
                <w:sz w:val="16"/>
                <w:szCs w:val="16"/>
              </w:rPr>
            </w:pPr>
            <w:proofErr w:type="spellStart"/>
            <w:r w:rsidRPr="00ED5625">
              <w:rPr>
                <w:sz w:val="16"/>
                <w:szCs w:val="16"/>
              </w:rPr>
              <w:t>SoW</w:t>
            </w:r>
            <w:proofErr w:type="spellEnd"/>
          </w:p>
        </w:tc>
        <w:tc>
          <w:tcPr>
            <w:tcW w:w="5812" w:type="dxa"/>
          </w:tcPr>
          <w:p w14:paraId="37AC9C65" w14:textId="77777777" w:rsidR="00B66697" w:rsidRPr="00ED5625" w:rsidRDefault="00B66697" w:rsidP="0047138A">
            <w:pPr>
              <w:contextualSpacing/>
              <w:rPr>
                <w:sz w:val="16"/>
                <w:szCs w:val="16"/>
              </w:rPr>
            </w:pPr>
            <w:r w:rsidRPr="00ED5625">
              <w:rPr>
                <w:sz w:val="16"/>
                <w:szCs w:val="16"/>
              </w:rPr>
              <w:t>ESA statement of work</w:t>
            </w:r>
          </w:p>
        </w:tc>
      </w:tr>
      <w:tr w:rsidR="00B66697" w:rsidRPr="00C26E47" w14:paraId="44AF2903" w14:textId="77777777">
        <w:tc>
          <w:tcPr>
            <w:tcW w:w="1418" w:type="dxa"/>
          </w:tcPr>
          <w:p w14:paraId="23FC2261" w14:textId="77777777" w:rsidR="00B66697" w:rsidRPr="00ED5625" w:rsidRDefault="00B66697" w:rsidP="0047138A">
            <w:pPr>
              <w:contextualSpacing/>
              <w:rPr>
                <w:sz w:val="16"/>
                <w:szCs w:val="16"/>
              </w:rPr>
            </w:pPr>
            <w:r>
              <w:rPr>
                <w:sz w:val="16"/>
                <w:szCs w:val="16"/>
              </w:rPr>
              <w:t>SSM/I</w:t>
            </w:r>
          </w:p>
        </w:tc>
        <w:tc>
          <w:tcPr>
            <w:tcW w:w="5812" w:type="dxa"/>
          </w:tcPr>
          <w:p w14:paraId="1ABFA1CE" w14:textId="77777777" w:rsidR="00B66697" w:rsidRPr="00ED5625" w:rsidRDefault="00B66697" w:rsidP="0047138A">
            <w:pPr>
              <w:contextualSpacing/>
              <w:rPr>
                <w:sz w:val="16"/>
                <w:szCs w:val="16"/>
              </w:rPr>
            </w:pPr>
            <w:r w:rsidRPr="00E81514">
              <w:rPr>
                <w:sz w:val="16"/>
                <w:szCs w:val="16"/>
              </w:rPr>
              <w:t>Special Sensor Microwave/Imager</w:t>
            </w:r>
          </w:p>
        </w:tc>
      </w:tr>
      <w:tr w:rsidR="00B66697" w:rsidRPr="00C26E47" w14:paraId="3BBE7DB6" w14:textId="77777777">
        <w:tc>
          <w:tcPr>
            <w:tcW w:w="1418" w:type="dxa"/>
          </w:tcPr>
          <w:p w14:paraId="0EC53561" w14:textId="77777777" w:rsidR="00B66697" w:rsidRPr="00ED5625" w:rsidRDefault="00B66697" w:rsidP="0047138A">
            <w:pPr>
              <w:contextualSpacing/>
              <w:rPr>
                <w:sz w:val="16"/>
                <w:szCs w:val="16"/>
              </w:rPr>
            </w:pPr>
            <w:r w:rsidRPr="00ED5625">
              <w:rPr>
                <w:sz w:val="16"/>
                <w:szCs w:val="16"/>
              </w:rPr>
              <w:t>SSS</w:t>
            </w:r>
          </w:p>
        </w:tc>
        <w:tc>
          <w:tcPr>
            <w:tcW w:w="5812" w:type="dxa"/>
          </w:tcPr>
          <w:p w14:paraId="3E9D832F" w14:textId="77777777" w:rsidR="00B66697" w:rsidRPr="00ED5625" w:rsidRDefault="00B66697" w:rsidP="0047138A">
            <w:pPr>
              <w:contextualSpacing/>
              <w:rPr>
                <w:sz w:val="16"/>
                <w:szCs w:val="16"/>
              </w:rPr>
            </w:pPr>
            <w:r w:rsidRPr="00ED5625">
              <w:rPr>
                <w:sz w:val="16"/>
                <w:szCs w:val="16"/>
              </w:rPr>
              <w:t>Sea surface salinity</w:t>
            </w:r>
          </w:p>
        </w:tc>
      </w:tr>
      <w:tr w:rsidR="00B66697" w:rsidRPr="00C26E47" w14:paraId="3AB9FC0A" w14:textId="77777777">
        <w:tc>
          <w:tcPr>
            <w:tcW w:w="1418" w:type="dxa"/>
          </w:tcPr>
          <w:p w14:paraId="15E98E94" w14:textId="77777777" w:rsidR="00B66697" w:rsidRPr="00ED5625" w:rsidRDefault="00B66697" w:rsidP="0047138A">
            <w:pPr>
              <w:contextualSpacing/>
              <w:rPr>
                <w:sz w:val="16"/>
                <w:szCs w:val="16"/>
              </w:rPr>
            </w:pPr>
            <w:r w:rsidRPr="00ED5625">
              <w:rPr>
                <w:sz w:val="16"/>
                <w:szCs w:val="16"/>
              </w:rPr>
              <w:t>SST</w:t>
            </w:r>
          </w:p>
        </w:tc>
        <w:tc>
          <w:tcPr>
            <w:tcW w:w="5812" w:type="dxa"/>
          </w:tcPr>
          <w:p w14:paraId="3C0F86FA" w14:textId="77777777" w:rsidR="00B66697" w:rsidRPr="00ED5625" w:rsidRDefault="00B66697" w:rsidP="0047138A">
            <w:pPr>
              <w:contextualSpacing/>
              <w:rPr>
                <w:sz w:val="16"/>
                <w:szCs w:val="16"/>
              </w:rPr>
            </w:pPr>
            <w:r w:rsidRPr="00ED5625">
              <w:rPr>
                <w:sz w:val="16"/>
                <w:szCs w:val="16"/>
              </w:rPr>
              <w:t>Sea surface temperature</w:t>
            </w:r>
          </w:p>
        </w:tc>
      </w:tr>
      <w:tr w:rsidR="00B66697" w:rsidRPr="00C26E47" w14:paraId="289F45CE" w14:textId="77777777">
        <w:tc>
          <w:tcPr>
            <w:tcW w:w="1418" w:type="dxa"/>
          </w:tcPr>
          <w:p w14:paraId="0C06CF99" w14:textId="77777777" w:rsidR="00B66697" w:rsidRPr="00ED5625" w:rsidRDefault="00B66697" w:rsidP="0047138A">
            <w:pPr>
              <w:contextualSpacing/>
              <w:rPr>
                <w:sz w:val="16"/>
                <w:szCs w:val="16"/>
              </w:rPr>
            </w:pPr>
            <w:r w:rsidRPr="00ED5625">
              <w:rPr>
                <w:sz w:val="16"/>
                <w:szCs w:val="16"/>
              </w:rPr>
              <w:t>STSE</w:t>
            </w:r>
          </w:p>
        </w:tc>
        <w:tc>
          <w:tcPr>
            <w:tcW w:w="5812" w:type="dxa"/>
          </w:tcPr>
          <w:p w14:paraId="7C56CA63" w14:textId="77777777" w:rsidR="00B66697" w:rsidRPr="00ED5625" w:rsidRDefault="00B66697" w:rsidP="0047138A">
            <w:pPr>
              <w:contextualSpacing/>
              <w:rPr>
                <w:sz w:val="16"/>
                <w:szCs w:val="16"/>
              </w:rPr>
            </w:pPr>
            <w:r w:rsidRPr="00ED5625">
              <w:rPr>
                <w:sz w:val="16"/>
                <w:szCs w:val="16"/>
              </w:rPr>
              <w:t>Support to Science Element</w:t>
            </w:r>
          </w:p>
        </w:tc>
      </w:tr>
      <w:tr w:rsidR="00B66697" w:rsidRPr="00C26E47" w14:paraId="1B235B3D" w14:textId="77777777">
        <w:tc>
          <w:tcPr>
            <w:tcW w:w="1418" w:type="dxa"/>
          </w:tcPr>
          <w:p w14:paraId="0145C3D6" w14:textId="77777777" w:rsidR="00B66697" w:rsidRPr="00ED5625" w:rsidRDefault="00B66697" w:rsidP="0047138A">
            <w:pPr>
              <w:contextualSpacing/>
              <w:rPr>
                <w:sz w:val="16"/>
                <w:szCs w:val="16"/>
              </w:rPr>
            </w:pPr>
            <w:proofErr w:type="spellStart"/>
            <w:r w:rsidRPr="00ED5625">
              <w:rPr>
                <w:sz w:val="16"/>
                <w:szCs w:val="16"/>
              </w:rPr>
              <w:t>Sv</w:t>
            </w:r>
            <w:proofErr w:type="spellEnd"/>
          </w:p>
        </w:tc>
        <w:tc>
          <w:tcPr>
            <w:tcW w:w="5812" w:type="dxa"/>
          </w:tcPr>
          <w:p w14:paraId="6C768D9B" w14:textId="77777777" w:rsidR="00B66697" w:rsidRPr="00ED5625" w:rsidRDefault="00B66697" w:rsidP="0047138A">
            <w:pPr>
              <w:contextualSpacing/>
              <w:rPr>
                <w:sz w:val="16"/>
                <w:szCs w:val="16"/>
              </w:rPr>
            </w:pPr>
            <w:proofErr w:type="spellStart"/>
            <w:r w:rsidRPr="00ED5625">
              <w:rPr>
                <w:sz w:val="16"/>
                <w:szCs w:val="16"/>
              </w:rPr>
              <w:t>Sverdrups</w:t>
            </w:r>
            <w:proofErr w:type="spellEnd"/>
            <w:r w:rsidRPr="00ED5625">
              <w:rPr>
                <w:sz w:val="16"/>
                <w:szCs w:val="16"/>
              </w:rPr>
              <w:t xml:space="preserve"> (a unit of volume transport)</w:t>
            </w:r>
          </w:p>
        </w:tc>
      </w:tr>
      <w:tr w:rsidR="00B66697" w:rsidRPr="00C26E47" w14:paraId="01227085" w14:textId="77777777">
        <w:tc>
          <w:tcPr>
            <w:tcW w:w="1418" w:type="dxa"/>
          </w:tcPr>
          <w:p w14:paraId="4C58A316" w14:textId="77777777" w:rsidR="00B66697" w:rsidRDefault="00B66697" w:rsidP="0047138A">
            <w:pPr>
              <w:contextualSpacing/>
              <w:rPr>
                <w:sz w:val="16"/>
                <w:szCs w:val="16"/>
              </w:rPr>
            </w:pPr>
            <w:r>
              <w:rPr>
                <w:sz w:val="16"/>
                <w:szCs w:val="16"/>
              </w:rPr>
              <w:t>US</w:t>
            </w:r>
          </w:p>
          <w:p w14:paraId="366FEFC7" w14:textId="7F755170" w:rsidR="00A75E37" w:rsidRDefault="00A75E37" w:rsidP="0047138A">
            <w:pPr>
              <w:contextualSpacing/>
              <w:rPr>
                <w:sz w:val="16"/>
                <w:szCs w:val="16"/>
              </w:rPr>
            </w:pPr>
            <w:proofErr w:type="spellStart"/>
            <w:r>
              <w:rPr>
                <w:sz w:val="16"/>
                <w:szCs w:val="16"/>
              </w:rPr>
              <w:t>UoE</w:t>
            </w:r>
            <w:proofErr w:type="spellEnd"/>
          </w:p>
        </w:tc>
        <w:tc>
          <w:tcPr>
            <w:tcW w:w="5812" w:type="dxa"/>
          </w:tcPr>
          <w:p w14:paraId="243BE15B" w14:textId="77777777" w:rsidR="00B66697" w:rsidRDefault="00B66697" w:rsidP="0047138A">
            <w:pPr>
              <w:contextualSpacing/>
              <w:rPr>
                <w:sz w:val="16"/>
                <w:szCs w:val="16"/>
              </w:rPr>
            </w:pPr>
            <w:r>
              <w:rPr>
                <w:sz w:val="16"/>
                <w:szCs w:val="16"/>
              </w:rPr>
              <w:t>United States of America</w:t>
            </w:r>
          </w:p>
          <w:p w14:paraId="7F4E7D1B" w14:textId="7F968426" w:rsidR="00A75E37" w:rsidRDefault="00A75E37" w:rsidP="0047138A">
            <w:pPr>
              <w:contextualSpacing/>
              <w:rPr>
                <w:sz w:val="16"/>
                <w:szCs w:val="16"/>
              </w:rPr>
            </w:pPr>
            <w:r>
              <w:rPr>
                <w:sz w:val="16"/>
                <w:szCs w:val="16"/>
              </w:rPr>
              <w:t>University of Exeter</w:t>
            </w:r>
          </w:p>
        </w:tc>
      </w:tr>
      <w:tr w:rsidR="00B66697" w:rsidRPr="00C26E47" w14:paraId="052085E4" w14:textId="77777777">
        <w:tc>
          <w:tcPr>
            <w:tcW w:w="1418" w:type="dxa"/>
          </w:tcPr>
          <w:p w14:paraId="21434D99" w14:textId="77777777" w:rsidR="00B66697" w:rsidRPr="00ED5625" w:rsidRDefault="00B66697" w:rsidP="0047138A">
            <w:pPr>
              <w:contextualSpacing/>
              <w:rPr>
                <w:sz w:val="16"/>
                <w:szCs w:val="16"/>
              </w:rPr>
            </w:pPr>
            <w:r w:rsidRPr="00ED5625">
              <w:rPr>
                <w:sz w:val="16"/>
                <w:szCs w:val="16"/>
              </w:rPr>
              <w:t>WP</w:t>
            </w:r>
          </w:p>
        </w:tc>
        <w:tc>
          <w:tcPr>
            <w:tcW w:w="5812" w:type="dxa"/>
          </w:tcPr>
          <w:p w14:paraId="2E04B1AA" w14:textId="77777777" w:rsidR="00B66697" w:rsidRPr="00ED5625" w:rsidRDefault="00B66697" w:rsidP="0047138A">
            <w:pPr>
              <w:contextualSpacing/>
              <w:rPr>
                <w:sz w:val="16"/>
                <w:szCs w:val="16"/>
              </w:rPr>
            </w:pPr>
            <w:r w:rsidRPr="00ED5625">
              <w:rPr>
                <w:sz w:val="16"/>
                <w:szCs w:val="16"/>
              </w:rPr>
              <w:t>Work package</w:t>
            </w:r>
          </w:p>
        </w:tc>
      </w:tr>
      <w:tr w:rsidR="00B66697" w:rsidRPr="00C26E47" w14:paraId="1F9D3658" w14:textId="77777777">
        <w:tc>
          <w:tcPr>
            <w:tcW w:w="1418" w:type="dxa"/>
          </w:tcPr>
          <w:p w14:paraId="4BBD1D5C" w14:textId="77777777" w:rsidR="00B66697" w:rsidRPr="00ED5625" w:rsidRDefault="00B66697" w:rsidP="0047138A">
            <w:pPr>
              <w:contextualSpacing/>
              <w:rPr>
                <w:sz w:val="16"/>
                <w:szCs w:val="16"/>
              </w:rPr>
            </w:pPr>
            <w:r w:rsidRPr="00ED5625">
              <w:rPr>
                <w:sz w:val="16"/>
                <w:szCs w:val="16"/>
              </w:rPr>
              <w:t>WPD</w:t>
            </w:r>
          </w:p>
        </w:tc>
        <w:tc>
          <w:tcPr>
            <w:tcW w:w="5812" w:type="dxa"/>
          </w:tcPr>
          <w:p w14:paraId="311C23FC" w14:textId="77777777" w:rsidR="00B66697" w:rsidRPr="00ED5625" w:rsidRDefault="00B66697" w:rsidP="0047138A">
            <w:pPr>
              <w:contextualSpacing/>
              <w:rPr>
                <w:sz w:val="16"/>
                <w:szCs w:val="16"/>
              </w:rPr>
            </w:pPr>
            <w:r w:rsidRPr="00ED5625">
              <w:rPr>
                <w:sz w:val="16"/>
                <w:szCs w:val="16"/>
              </w:rPr>
              <w:t>Work package description</w:t>
            </w:r>
          </w:p>
        </w:tc>
      </w:tr>
      <w:tr w:rsidR="00B66697" w:rsidRPr="00C26E47" w14:paraId="653C9839" w14:textId="77777777">
        <w:tc>
          <w:tcPr>
            <w:tcW w:w="1418" w:type="dxa"/>
          </w:tcPr>
          <w:p w14:paraId="6D3A7F7E" w14:textId="77777777" w:rsidR="00B66697" w:rsidRPr="00ED5625" w:rsidRDefault="00B66697" w:rsidP="0047138A">
            <w:pPr>
              <w:contextualSpacing/>
              <w:rPr>
                <w:sz w:val="16"/>
                <w:szCs w:val="16"/>
              </w:rPr>
            </w:pPr>
            <w:r>
              <w:rPr>
                <w:sz w:val="16"/>
                <w:szCs w:val="16"/>
              </w:rPr>
              <w:t>WOA</w:t>
            </w:r>
          </w:p>
        </w:tc>
        <w:tc>
          <w:tcPr>
            <w:tcW w:w="5812" w:type="dxa"/>
          </w:tcPr>
          <w:p w14:paraId="783A0772" w14:textId="77777777" w:rsidR="00B66697" w:rsidRPr="00ED5625" w:rsidRDefault="00B66697" w:rsidP="0047138A">
            <w:pPr>
              <w:tabs>
                <w:tab w:val="left" w:pos="993"/>
              </w:tabs>
              <w:contextualSpacing/>
              <w:rPr>
                <w:sz w:val="16"/>
                <w:szCs w:val="16"/>
              </w:rPr>
            </w:pPr>
            <w:r w:rsidRPr="00D14596">
              <w:rPr>
                <w:sz w:val="16"/>
                <w:szCs w:val="16"/>
              </w:rPr>
              <w:t>World Ocean Atlas</w:t>
            </w:r>
          </w:p>
        </w:tc>
      </w:tr>
      <w:tr w:rsidR="00B66697" w:rsidRPr="00C26E47" w14:paraId="74F521DD" w14:textId="77777777">
        <w:tc>
          <w:tcPr>
            <w:tcW w:w="1418" w:type="dxa"/>
          </w:tcPr>
          <w:p w14:paraId="60A8ADA1" w14:textId="77777777" w:rsidR="00B66697" w:rsidRPr="00ED5625" w:rsidRDefault="00B66697" w:rsidP="0047138A">
            <w:pPr>
              <w:contextualSpacing/>
              <w:rPr>
                <w:sz w:val="16"/>
                <w:szCs w:val="16"/>
                <w:highlight w:val="cyan"/>
              </w:rPr>
            </w:pPr>
            <w:r w:rsidRPr="00ED5625">
              <w:rPr>
                <w:sz w:val="16"/>
                <w:szCs w:val="16"/>
              </w:rPr>
              <w:t>ΔpCO</w:t>
            </w:r>
            <w:r w:rsidRPr="00ED5625">
              <w:rPr>
                <w:sz w:val="16"/>
                <w:szCs w:val="16"/>
                <w:vertAlign w:val="subscript"/>
              </w:rPr>
              <w:t>2</w:t>
            </w:r>
          </w:p>
        </w:tc>
        <w:tc>
          <w:tcPr>
            <w:tcW w:w="5812" w:type="dxa"/>
          </w:tcPr>
          <w:p w14:paraId="4219DB0C" w14:textId="77777777" w:rsidR="00B66697" w:rsidRPr="00ED5625" w:rsidRDefault="00B66697" w:rsidP="0047138A">
            <w:pPr>
              <w:contextualSpacing/>
              <w:rPr>
                <w:sz w:val="16"/>
                <w:szCs w:val="16"/>
                <w:vertAlign w:val="subscript"/>
              </w:rPr>
            </w:pPr>
            <w:r w:rsidRPr="00ED5625">
              <w:rPr>
                <w:sz w:val="16"/>
                <w:szCs w:val="16"/>
              </w:rPr>
              <w:t>Difference between in-water pCO</w:t>
            </w:r>
            <w:r w:rsidRPr="00ED5625">
              <w:rPr>
                <w:sz w:val="16"/>
                <w:szCs w:val="16"/>
                <w:vertAlign w:val="subscript"/>
              </w:rPr>
              <w:t>2</w:t>
            </w:r>
            <w:r w:rsidRPr="00ED5625">
              <w:rPr>
                <w:sz w:val="16"/>
                <w:szCs w:val="16"/>
              </w:rPr>
              <w:t xml:space="preserve"> and atmospheric pCO</w:t>
            </w:r>
            <w:r w:rsidRPr="00ED5625">
              <w:rPr>
                <w:sz w:val="16"/>
                <w:szCs w:val="16"/>
                <w:vertAlign w:val="subscript"/>
              </w:rPr>
              <w:t>2</w:t>
            </w:r>
          </w:p>
        </w:tc>
      </w:tr>
      <w:tr w:rsidR="00B66697" w:rsidRPr="00C26E47" w14:paraId="1AA7495C" w14:textId="77777777">
        <w:tc>
          <w:tcPr>
            <w:tcW w:w="1418" w:type="dxa"/>
          </w:tcPr>
          <w:p w14:paraId="7B211890" w14:textId="77777777" w:rsidR="00B66697" w:rsidRPr="00ED5625" w:rsidRDefault="00B66697" w:rsidP="0047138A">
            <w:pPr>
              <w:contextualSpacing/>
              <w:rPr>
                <w:sz w:val="16"/>
                <w:szCs w:val="16"/>
              </w:rPr>
            </w:pPr>
            <w:r w:rsidRPr="00ED5625">
              <w:rPr>
                <w:sz w:val="16"/>
                <w:szCs w:val="16"/>
              </w:rPr>
              <w:t>Ω</w:t>
            </w:r>
            <w:r w:rsidRPr="00ED5625">
              <w:rPr>
                <w:sz w:val="16"/>
                <w:szCs w:val="16"/>
                <w:vertAlign w:val="subscript"/>
              </w:rPr>
              <w:t>A</w:t>
            </w:r>
          </w:p>
        </w:tc>
        <w:tc>
          <w:tcPr>
            <w:tcW w:w="5812" w:type="dxa"/>
          </w:tcPr>
          <w:p w14:paraId="3FB84120" w14:textId="77777777" w:rsidR="00B66697" w:rsidRPr="00ED5625" w:rsidRDefault="00B66697" w:rsidP="0047138A">
            <w:pPr>
              <w:contextualSpacing/>
              <w:rPr>
                <w:sz w:val="16"/>
                <w:szCs w:val="16"/>
              </w:rPr>
            </w:pPr>
            <w:r w:rsidRPr="00ED5625">
              <w:rPr>
                <w:sz w:val="16"/>
                <w:szCs w:val="16"/>
              </w:rPr>
              <w:t>Aragonite saturation state</w:t>
            </w:r>
          </w:p>
        </w:tc>
      </w:tr>
    </w:tbl>
    <w:p w14:paraId="1EB61502" w14:textId="77777777" w:rsidR="005A660D" w:rsidRDefault="005A660D" w:rsidP="005A660D"/>
    <w:p w14:paraId="4A50A540" w14:textId="4ABF9AFF" w:rsidR="006D3831" w:rsidRDefault="006D3831" w:rsidP="005A660D">
      <w:pPr>
        <w:pStyle w:val="Heading1"/>
        <w:pageBreakBefore/>
        <w:overflowPunct/>
        <w:autoSpaceDE/>
        <w:autoSpaceDN/>
        <w:adjustRightInd/>
        <w:spacing w:before="160" w:after="320"/>
        <w:ind w:left="0" w:firstLine="0"/>
        <w:jc w:val="left"/>
        <w:textAlignment w:val="auto"/>
      </w:pPr>
      <w:bookmarkStart w:id="17" w:name="_Toc288749164"/>
      <w:r>
        <w:lastRenderedPageBreak/>
        <w:t>Introduction to</w:t>
      </w:r>
      <w:r w:rsidR="00A375B5">
        <w:t xml:space="preserve"> atmosphere-ocean</w:t>
      </w:r>
      <w:r w:rsidR="006643D6">
        <w:t xml:space="preserve"> gas exchange</w:t>
      </w:r>
      <w:bookmarkEnd w:id="17"/>
      <w:r>
        <w:t xml:space="preserve"> </w:t>
      </w:r>
    </w:p>
    <w:p w14:paraId="02424686" w14:textId="77777777" w:rsidR="00D56B07" w:rsidRPr="00D56B07" w:rsidRDefault="00D56B07" w:rsidP="00D56B07">
      <w:pPr>
        <w:spacing w:after="120"/>
      </w:pPr>
      <w:r w:rsidRPr="00D56B07">
        <w:t>The ocean and atmosphere are major components of the Earth’s surface, with reactions within and between them controlling many of the properties of the Earth’s system.  The air-sea interface represents a vital link between the oceans and the atmosphere by acting as the conduit for the transfer of heat, momentum, aerosols, and gases between the two phases. In particular, the flux of gases such as oxygen (O</w:t>
      </w:r>
      <w:r w:rsidRPr="00D56B07">
        <w:rPr>
          <w:vertAlign w:val="subscript"/>
        </w:rPr>
        <w:t>2</w:t>
      </w:r>
      <w:r w:rsidRPr="00D56B07">
        <w:t xml:space="preserve">), dimethyl </w:t>
      </w:r>
      <w:proofErr w:type="spellStart"/>
      <w:r w:rsidRPr="00D56B07">
        <w:t>sulfide</w:t>
      </w:r>
      <w:proofErr w:type="spellEnd"/>
      <w:r w:rsidRPr="00D56B07">
        <w:t xml:space="preserve"> (DMS), carbon dioxide (CO</w:t>
      </w:r>
      <w:r w:rsidRPr="00D56B07">
        <w:rPr>
          <w:vertAlign w:val="subscript"/>
        </w:rPr>
        <w:t>2</w:t>
      </w:r>
      <w:r w:rsidRPr="00D56B07">
        <w:t xml:space="preserve">), and volatile </w:t>
      </w:r>
      <w:proofErr w:type="spellStart"/>
      <w:r w:rsidRPr="00D56B07">
        <w:t>iodocarbons</w:t>
      </w:r>
      <w:proofErr w:type="spellEnd"/>
      <w:r w:rsidRPr="00D56B07">
        <w:t xml:space="preserve"> (VICs) across the interface is of fundamental importance to studies of marine productivity, biogeochemical cycles, atmospheric chemistry, Earth’s climate, and human health.  Furthermore, the surface exchange of heat and momentum is responsible for the dynamic circulation of the atmosphere and oceans.  </w:t>
      </w:r>
      <w:r w:rsidRPr="00D56B07">
        <w:rPr>
          <w:rFonts w:eastAsia="Cambria"/>
        </w:rPr>
        <w:t xml:space="preserve">It is therefore important to quantify contemporary air-sea fluxes of gases and also to provide the understanding necessary to project possible future changes in these fluxes. </w:t>
      </w:r>
    </w:p>
    <w:p w14:paraId="43982479" w14:textId="77777777" w:rsidR="00D56B07" w:rsidRPr="00D56B07" w:rsidRDefault="00D56B07" w:rsidP="00D56B07">
      <w:pPr>
        <w:spacing w:after="120"/>
      </w:pPr>
      <w:r w:rsidRPr="00D56B07">
        <w:t>Thus far, the air-sea exchange of CO</w:t>
      </w:r>
      <w:r w:rsidRPr="00D56B07">
        <w:rPr>
          <w:vertAlign w:val="subscript"/>
        </w:rPr>
        <w:t>2</w:t>
      </w:r>
      <w:r w:rsidRPr="00D56B07">
        <w:t xml:space="preserve"> has received the most attention amongst marine gases, partly because the net flux of CO</w:t>
      </w:r>
      <w:r w:rsidRPr="00D56B07">
        <w:rPr>
          <w:vertAlign w:val="subscript"/>
        </w:rPr>
        <w:t>2</w:t>
      </w:r>
      <w:r w:rsidRPr="00D56B07">
        <w:t xml:space="preserve"> from the atmosphere to the ocean represents about a third of the annual release of anthropogenic CO</w:t>
      </w:r>
      <w:r w:rsidRPr="00D56B07">
        <w:rPr>
          <w:vertAlign w:val="subscript"/>
        </w:rPr>
        <w:t>2</w:t>
      </w:r>
      <w:r w:rsidRPr="00D56B07">
        <w:t xml:space="preserve"> to the atmosphere (Le </w:t>
      </w:r>
      <w:proofErr w:type="spellStart"/>
      <w:r w:rsidRPr="00D56B07">
        <w:t>Quéré</w:t>
      </w:r>
      <w:proofErr w:type="spellEnd"/>
      <w:r w:rsidRPr="00D56B07">
        <w:t xml:space="preserve"> et al., 2013, Sabine et al., 2004) and because this flux is superimposed on a much larger natural flux of CO</w:t>
      </w:r>
      <w:r w:rsidRPr="00D56B07">
        <w:rPr>
          <w:vertAlign w:val="subscript"/>
        </w:rPr>
        <w:t>2</w:t>
      </w:r>
      <w:r w:rsidRPr="00D56B07">
        <w:t xml:space="preserve"> that is cycled annually between the ocean and atmosphere (Watson and Orr, 2003).  More recently there has been an increasing awareness that the net flux of CO</w:t>
      </w:r>
      <w:r w:rsidRPr="00D56B07">
        <w:rPr>
          <w:vertAlign w:val="subscript"/>
        </w:rPr>
        <w:t>2</w:t>
      </w:r>
      <w:r w:rsidRPr="00D56B07">
        <w:t xml:space="preserve"> into the ocean is reducing the pH of the world’s surface oceans (Santana-</w:t>
      </w:r>
      <w:proofErr w:type="spellStart"/>
      <w:r w:rsidRPr="00D56B07">
        <w:t>Casiano</w:t>
      </w:r>
      <w:proofErr w:type="spellEnd"/>
      <w:r w:rsidRPr="00D56B07">
        <w:t xml:space="preserve"> et al. 2007); the effect of this increasing acidification on marine productivity (</w:t>
      </w:r>
      <w:proofErr w:type="spellStart"/>
      <w:r w:rsidRPr="00D56B07">
        <w:t>Riebesell</w:t>
      </w:r>
      <w:proofErr w:type="spellEnd"/>
      <w:r w:rsidRPr="00D56B07">
        <w:t xml:space="preserve"> and </w:t>
      </w:r>
      <w:proofErr w:type="spellStart"/>
      <w:r w:rsidRPr="00D56B07">
        <w:t>Tortell</w:t>
      </w:r>
      <w:proofErr w:type="spellEnd"/>
      <w:r w:rsidRPr="00D56B07">
        <w:t xml:space="preserve"> 2011) and possible feedbacks to the atmosphere via alterations to the exchange of climate-active gases across the air-sea interface (Hopkins et al. 2011) are as yet unclear.   </w:t>
      </w:r>
    </w:p>
    <w:p w14:paraId="3EBC0CBA" w14:textId="77777777" w:rsidR="00D56B07" w:rsidRPr="00D56B07" w:rsidRDefault="00D56B07" w:rsidP="00D56B07">
      <w:pPr>
        <w:spacing w:after="120"/>
      </w:pPr>
      <w:r w:rsidRPr="00D56B07">
        <w:t>In addition to CO</w:t>
      </w:r>
      <w:r w:rsidRPr="00D56B07">
        <w:rPr>
          <w:vertAlign w:val="subscript"/>
        </w:rPr>
        <w:t>2</w:t>
      </w:r>
      <w:r w:rsidRPr="00D56B07">
        <w:t>, the ocean also acts as a large reservoir of other biogenic gases with high greenhouse gas warming potentials, particularly nitrous oxide (N</w:t>
      </w:r>
      <w:r w:rsidRPr="00D56B07">
        <w:rPr>
          <w:vertAlign w:val="subscript"/>
        </w:rPr>
        <w:t>2</w:t>
      </w:r>
      <w:r w:rsidRPr="00D56B07">
        <w:t>O) and methane (CH</w:t>
      </w:r>
      <w:r w:rsidRPr="00D56B07">
        <w:rPr>
          <w:vertAlign w:val="subscript"/>
        </w:rPr>
        <w:t>4</w:t>
      </w:r>
      <w:r w:rsidRPr="00D56B07">
        <w:t>).  Currently, concentrations of CH</w:t>
      </w:r>
      <w:r w:rsidRPr="00D56B07">
        <w:rPr>
          <w:vertAlign w:val="subscript"/>
        </w:rPr>
        <w:t>4</w:t>
      </w:r>
      <w:r w:rsidRPr="00D56B07">
        <w:t xml:space="preserve"> and N</w:t>
      </w:r>
      <w:r w:rsidRPr="00D56B07">
        <w:rPr>
          <w:vertAlign w:val="subscript"/>
        </w:rPr>
        <w:t>2</w:t>
      </w:r>
      <w:r w:rsidRPr="00D56B07">
        <w:t xml:space="preserve">O in most of the world’s surface oceans are close to equilibrium with respect to the atmosphere </w:t>
      </w:r>
      <w:proofErr w:type="spellStart"/>
      <w:r w:rsidRPr="00D56B07">
        <w:t>ie</w:t>
      </w:r>
      <w:proofErr w:type="spellEnd"/>
      <w:r w:rsidRPr="00D56B07">
        <w:t xml:space="preserve"> they do not act as a significant source or sink (</w:t>
      </w:r>
      <w:proofErr w:type="spellStart"/>
      <w:r w:rsidRPr="00D56B07">
        <w:t>e.g</w:t>
      </w:r>
      <w:proofErr w:type="spellEnd"/>
      <w:r w:rsidRPr="00D56B07">
        <w:t xml:space="preserve"> Forster et al. 2009).  Instead, the main marine sources of N</w:t>
      </w:r>
      <w:r w:rsidRPr="00D56B07">
        <w:rPr>
          <w:vertAlign w:val="subscript"/>
        </w:rPr>
        <w:t>2</w:t>
      </w:r>
      <w:r w:rsidRPr="00D56B07">
        <w:t>O and CH</w:t>
      </w:r>
      <w:r w:rsidRPr="00D56B07">
        <w:rPr>
          <w:vertAlign w:val="subscript"/>
        </w:rPr>
        <w:t>4</w:t>
      </w:r>
      <w:r w:rsidRPr="00D56B07">
        <w:t xml:space="preserve"> are thought to be from upwelling areas and coastal seas (</w:t>
      </w:r>
      <w:proofErr w:type="spellStart"/>
      <w:r w:rsidRPr="00D56B07">
        <w:t>Bange</w:t>
      </w:r>
      <w:proofErr w:type="spellEnd"/>
      <w:r w:rsidRPr="00D56B07">
        <w:t xml:space="preserve"> 2006, Kelley and Jeffrey 2002, </w:t>
      </w:r>
      <w:proofErr w:type="spellStart"/>
      <w:r w:rsidRPr="00D56B07">
        <w:t>Upstill</w:t>
      </w:r>
      <w:proofErr w:type="spellEnd"/>
      <w:r w:rsidRPr="00D56B07">
        <w:t>-Goddard et al. 2000).  However, there is increasing concern that the global marine flux of both of these greenhouse gases to the atmosphere might alter in response to a changing ocean.  In addition to an increase in the acidity of the ocean, global warming is likely to result in changes to stratification in the surface ocean and a reduction in O</w:t>
      </w:r>
      <w:r w:rsidRPr="00D56B07">
        <w:rPr>
          <w:vertAlign w:val="subscript"/>
        </w:rPr>
        <w:t>2</w:t>
      </w:r>
      <w:r w:rsidRPr="00D56B07">
        <w:t xml:space="preserve"> concentrations due to solubility effects (Gruber 2011).  Production of N</w:t>
      </w:r>
      <w:r w:rsidRPr="00D56B07">
        <w:rPr>
          <w:vertAlign w:val="subscript"/>
        </w:rPr>
        <w:t>2</w:t>
      </w:r>
      <w:r w:rsidRPr="00D56B07">
        <w:t>O and CH</w:t>
      </w:r>
      <w:r w:rsidRPr="00D56B07">
        <w:rPr>
          <w:vertAlign w:val="subscript"/>
        </w:rPr>
        <w:t>4</w:t>
      </w:r>
      <w:r w:rsidRPr="00D56B07">
        <w:t xml:space="preserve"> is linked to both nutrient supply (</w:t>
      </w:r>
      <w:proofErr w:type="spellStart"/>
      <w:r w:rsidRPr="00D56B07">
        <w:t>Duce</w:t>
      </w:r>
      <w:proofErr w:type="spellEnd"/>
      <w:r w:rsidRPr="00D56B07">
        <w:t xml:space="preserve"> et al. 2008) and to </w:t>
      </w:r>
      <w:proofErr w:type="gramStart"/>
      <w:r w:rsidRPr="00D56B07">
        <w:t>reduced</w:t>
      </w:r>
      <w:proofErr w:type="gramEnd"/>
      <w:r w:rsidRPr="00D56B07">
        <w:t xml:space="preserve"> oxygen concentrations (</w:t>
      </w:r>
      <w:proofErr w:type="spellStart"/>
      <w:r w:rsidRPr="00D56B07">
        <w:t>Codispoti</w:t>
      </w:r>
      <w:proofErr w:type="spellEnd"/>
      <w:r w:rsidRPr="00D56B07">
        <w:t xml:space="preserve"> 2010, </w:t>
      </w:r>
      <w:proofErr w:type="spellStart"/>
      <w:r w:rsidRPr="00D56B07">
        <w:t>Paulmier</w:t>
      </w:r>
      <w:proofErr w:type="spellEnd"/>
      <w:r w:rsidRPr="00D56B07">
        <w:t xml:space="preserve"> et al. 2008); hence the magnitude of the marine source strength of both of these greenhouse gases may alter.   </w:t>
      </w:r>
    </w:p>
    <w:p w14:paraId="4F411316" w14:textId="77777777" w:rsidR="00D56B07" w:rsidRPr="00D56B07" w:rsidRDefault="00D56B07" w:rsidP="00D56B07">
      <w:pPr>
        <w:spacing w:after="120"/>
      </w:pPr>
      <w:r w:rsidRPr="00D56B07">
        <w:t>The oceans also act as a source of other biogenic gases that are thought to be important in atmospheric chemistry and hence climate.  For example, DMS is produced in almost all of the world’s oceans (</w:t>
      </w:r>
      <w:proofErr w:type="spellStart"/>
      <w:r w:rsidRPr="00D56B07">
        <w:t>Liss</w:t>
      </w:r>
      <w:proofErr w:type="spellEnd"/>
      <w:r w:rsidRPr="00D56B07">
        <w:t xml:space="preserve"> et al. 1997) and is emitted to the atmosphere.  One of its oxidation products in the troposphere is sulphur dioxide, which can itself be further oxidized to sulphuric acid and then form aerosol sulphate </w:t>
      </w:r>
      <w:r w:rsidRPr="00F26435">
        <w:t>(Plane, 1989). DMS</w:t>
      </w:r>
      <w:r w:rsidRPr="00D56B07">
        <w:t xml:space="preserve"> is therefore thought to be a major source of atmospheric acidity, particularly in remote areas away from anthropogenic influence (Keene et al., 1998), and may also act as a source of cloud condensation </w:t>
      </w:r>
      <w:proofErr w:type="spellStart"/>
      <w:r w:rsidRPr="00D56B07">
        <w:t>nucleii</w:t>
      </w:r>
      <w:proofErr w:type="spellEnd"/>
      <w:r w:rsidRPr="00D56B07">
        <w:t xml:space="preserve"> (CCN) (</w:t>
      </w:r>
      <w:proofErr w:type="spellStart"/>
      <w:r w:rsidRPr="00D56B07">
        <w:t>Andreae</w:t>
      </w:r>
      <w:proofErr w:type="spellEnd"/>
      <w:r w:rsidRPr="00D56B07">
        <w:t xml:space="preserve"> et al., 1995). This link led to the CLAW hypothesis (named after the four authors of </w:t>
      </w:r>
      <w:proofErr w:type="spellStart"/>
      <w:r w:rsidRPr="00D56B07">
        <w:t>Charlson</w:t>
      </w:r>
      <w:proofErr w:type="spellEnd"/>
      <w:r w:rsidRPr="00D56B07">
        <w:t xml:space="preserve"> et al., 1987), the idea that </w:t>
      </w:r>
      <w:r w:rsidRPr="00D56B07">
        <w:lastRenderedPageBreak/>
        <w:t xml:space="preserve">phytoplankton may influence global climate. The hypothesis has stimulated much research but remains controversial (Quinn and Bates 2011), and has yet to be successfully tested.  </w:t>
      </w:r>
    </w:p>
    <w:p w14:paraId="0E8612D4" w14:textId="77777777" w:rsidR="00D56B07" w:rsidRPr="00D56B07" w:rsidRDefault="00D56B07" w:rsidP="00D56B07">
      <w:pPr>
        <w:spacing w:after="120"/>
      </w:pPr>
      <w:r w:rsidRPr="00D56B07">
        <w:t xml:space="preserve">Volatile iodine, bromine and even chlorine containing species </w:t>
      </w:r>
      <w:proofErr w:type="gramStart"/>
      <w:r w:rsidRPr="00D56B07">
        <w:t>are known to be produced</w:t>
      </w:r>
      <w:proofErr w:type="gramEnd"/>
      <w:r w:rsidRPr="00D56B07">
        <w:t xml:space="preserve"> in seawater via a combination of biological and photochemical mechanisms (Hughes et al 2011, Nightingale et al. 1995, Richter and Wallace 2004).  These gases are believed to play an important role in the oxidation chemistry of the atmosphere, particularly above the remote oceans away from the continents.  Brominated compounds (such as </w:t>
      </w:r>
      <w:proofErr w:type="spellStart"/>
      <w:r w:rsidRPr="00D56B07">
        <w:t>dibromomethane</w:t>
      </w:r>
      <w:proofErr w:type="spellEnd"/>
      <w:r w:rsidRPr="00D56B07">
        <w:t xml:space="preserve"> and </w:t>
      </w:r>
      <w:proofErr w:type="spellStart"/>
      <w:r w:rsidRPr="00D56B07">
        <w:t>tribromomethane</w:t>
      </w:r>
      <w:proofErr w:type="spellEnd"/>
      <w:r w:rsidRPr="00D56B07">
        <w:t xml:space="preserve">) have been identified as a major source of reactive bromine to the stratosphere, whereas iodinated compounds (such as </w:t>
      </w:r>
      <w:proofErr w:type="spellStart"/>
      <w:r w:rsidRPr="00D56B07">
        <w:t>iodomethane</w:t>
      </w:r>
      <w:proofErr w:type="spellEnd"/>
      <w:r w:rsidRPr="00D56B07">
        <w:t xml:space="preserve"> and </w:t>
      </w:r>
      <w:proofErr w:type="spellStart"/>
      <w:r w:rsidRPr="00D56B07">
        <w:t>chloroiodomethane</w:t>
      </w:r>
      <w:proofErr w:type="spellEnd"/>
      <w:r w:rsidRPr="00D56B07">
        <w:t xml:space="preserve">) are generally much shorter lived and play a significant role in tropospheric oxidation chemistry (Carpenter 2003).  </w:t>
      </w:r>
      <w:proofErr w:type="spellStart"/>
      <w:r w:rsidRPr="00D56B07">
        <w:t>Bromocarbons</w:t>
      </w:r>
      <w:proofErr w:type="spellEnd"/>
      <w:r w:rsidRPr="00D56B07">
        <w:t xml:space="preserve"> </w:t>
      </w:r>
      <w:proofErr w:type="gramStart"/>
      <w:r w:rsidRPr="00D56B07">
        <w:t>are typically thought to be produced</w:t>
      </w:r>
      <w:proofErr w:type="gramEnd"/>
      <w:r w:rsidRPr="00D56B07">
        <w:t xml:space="preserve"> in the more productive coastal regions, especially by </w:t>
      </w:r>
      <w:proofErr w:type="spellStart"/>
      <w:r w:rsidRPr="00D56B07">
        <w:t>macroalgae</w:t>
      </w:r>
      <w:proofErr w:type="spellEnd"/>
      <w:r w:rsidRPr="00D56B07">
        <w:t>, (</w:t>
      </w:r>
      <w:proofErr w:type="spellStart"/>
      <w:r w:rsidRPr="00D56B07">
        <w:t>Fogelqvist</w:t>
      </w:r>
      <w:proofErr w:type="spellEnd"/>
      <w:r w:rsidRPr="00D56B07">
        <w:t xml:space="preserve"> et al 1985) although these areas are relatively minor in size compared to the open oceans.  </w:t>
      </w:r>
      <w:proofErr w:type="spellStart"/>
      <w:r w:rsidRPr="00D56B07">
        <w:t>Iodocarbons</w:t>
      </w:r>
      <w:proofErr w:type="spellEnd"/>
      <w:r w:rsidRPr="00D56B07">
        <w:t xml:space="preserve"> </w:t>
      </w:r>
      <w:proofErr w:type="gramStart"/>
      <w:r w:rsidRPr="00D56B07">
        <w:t>are believed to be produced</w:t>
      </w:r>
      <w:proofErr w:type="gramEnd"/>
      <w:r w:rsidRPr="00D56B07">
        <w:t xml:space="preserve"> across a wide range of marine environments (Carpenter et al. 2012).  </w:t>
      </w:r>
    </w:p>
    <w:p w14:paraId="488D0EB4" w14:textId="77777777" w:rsidR="00D56B07" w:rsidRPr="00D56B07" w:rsidRDefault="00D56B07" w:rsidP="00D56B07">
      <w:pPr>
        <w:spacing w:after="120"/>
      </w:pPr>
      <w:r w:rsidRPr="00D56B07">
        <w:t xml:space="preserve">A range of other environmentally relevant gases are produced and consumed in seawater for which the air-sea flux is thought to play an important role in modulating their atmospheric concentrations.  Examples include oxygenated volatile organic compounds (OVOCs </w:t>
      </w:r>
      <w:proofErr w:type="spellStart"/>
      <w:r w:rsidRPr="00D56B07">
        <w:t>ie</w:t>
      </w:r>
      <w:proofErr w:type="spellEnd"/>
      <w:r w:rsidRPr="00D56B07">
        <w:t xml:space="preserve"> low molecular weight alcohols, aldehydes, ketones, and peroxides), isoprene, ammonia, </w:t>
      </w:r>
      <w:proofErr w:type="gramStart"/>
      <w:r w:rsidRPr="00D56B07">
        <w:t>carbon monoxide</w:t>
      </w:r>
      <w:proofErr w:type="gramEnd"/>
      <w:r w:rsidRPr="00D56B07">
        <w:t xml:space="preserve"> (Carpenter et al. 2012).  These gases are involved in tropospheric and stratospheric oxidation chemistry via the formation and destruction of hydroxyl radicals, ozone, </w:t>
      </w:r>
      <w:proofErr w:type="spellStart"/>
      <w:proofErr w:type="gramStart"/>
      <w:r w:rsidRPr="00D56B07">
        <w:t>peroxyacetyl</w:t>
      </w:r>
      <w:proofErr w:type="spellEnd"/>
      <w:proofErr w:type="gramEnd"/>
      <w:r w:rsidRPr="00D56B07">
        <w:t xml:space="preserve"> nitrate and nitrogen oxides and are thought to be involved in secondary organic aerosol formation (Jacob et al., 2005; Singh et al., 1995).  </w:t>
      </w:r>
    </w:p>
    <w:p w14:paraId="6679F85D" w14:textId="77777777" w:rsidR="00D56B07" w:rsidRPr="00D56B07" w:rsidRDefault="00D56B07" w:rsidP="00D56B07">
      <w:pPr>
        <w:spacing w:after="120"/>
      </w:pPr>
      <w:r w:rsidRPr="00D56B07">
        <w:t>Finally, the transfer of gases from the ocean to the atmosphere and subsequent deposition to land is an important pathway in biogeochemical cycles.  Sulphur is an element that is essential to life and for many years it had been predicted that there that there must be a major source of volatile sulphur from the oceans to the land via the atmosphere in order to balance the loss from the land via weathering (Eriksson, 1959). The sea to air flux of DMS is therefore important in re-supplying the sulphur to the terrestrial environment where it is essential for plant growth (e.g. Zhao et al., 1999).  Furthermore, about 30% of the world’s population is thought to be at risk for iodine deficiency disorders that impair mental development due to low levels of iodine in soils away from coastal areas. The main source of iodine to land is as volatile iodine compounds produced in the ocean and transferred to the atmosphere across the air–sea interface.</w:t>
      </w:r>
    </w:p>
    <w:p w14:paraId="7A51C91C" w14:textId="424E019C" w:rsidR="00D56B07" w:rsidRPr="00D56B07" w:rsidRDefault="00D56B07" w:rsidP="00D56B07">
      <w:pPr>
        <w:rPr>
          <w:rFonts w:eastAsia="Batang" w:cs="Arial"/>
          <w:bCs/>
          <w:lang w:eastAsia="ko-KR"/>
        </w:rPr>
      </w:pPr>
      <w:r w:rsidRPr="00D56B07">
        <w:t xml:space="preserve">Therefore </w:t>
      </w:r>
      <w:r w:rsidRPr="00D56B07">
        <w:rPr>
          <w:rFonts w:eastAsia="Batang" w:cs="Arial"/>
          <w:bCs/>
          <w:lang w:eastAsia="ko-KR"/>
        </w:rPr>
        <w:t xml:space="preserve">understanding the pathways, sources, sinks, and impact of these gases on the Earth’s climate system is essential for monitoring climate and predicting future scenarios.  Space observations have an important role to play in such research through providing quasi-synoptic, reproducible and well-calibrated measurements for driving, parameterising and enhancing climate models (e.g. </w:t>
      </w:r>
      <w:proofErr w:type="spellStart"/>
      <w:r w:rsidRPr="00D206FC">
        <w:rPr>
          <w:rFonts w:eastAsia="Batang" w:cs="Arial"/>
          <w:bCs/>
          <w:lang w:eastAsia="ko-KR"/>
        </w:rPr>
        <w:t>Battrick</w:t>
      </w:r>
      <w:proofErr w:type="spellEnd"/>
      <w:r w:rsidRPr="00D206FC">
        <w:rPr>
          <w:rFonts w:eastAsia="Batang" w:cs="Arial"/>
          <w:bCs/>
          <w:i/>
          <w:lang w:eastAsia="ko-KR"/>
        </w:rPr>
        <w:t>,</w:t>
      </w:r>
      <w:r w:rsidRPr="00D206FC">
        <w:rPr>
          <w:rFonts w:eastAsia="Batang" w:cs="Arial"/>
          <w:bCs/>
          <w:lang w:eastAsia="ko-KR"/>
        </w:rPr>
        <w:t xml:space="preserve"> 2006</w:t>
      </w:r>
      <w:r w:rsidRPr="00D56B07">
        <w:rPr>
          <w:rFonts w:eastAsia="Batang" w:cs="Arial"/>
          <w:bCs/>
          <w:lang w:eastAsia="ko-KR"/>
        </w:rPr>
        <w:t>).  Indeed, Earth observation is potentially the only way of reliably monitoring global air-sea fluxes.</w:t>
      </w:r>
    </w:p>
    <w:p w14:paraId="2E9D2ACA" w14:textId="29FD23B5" w:rsidR="00D56B07" w:rsidRPr="00D56B07" w:rsidRDefault="00D56B07" w:rsidP="00D56B07">
      <w:pPr>
        <w:rPr>
          <w:rFonts w:eastAsia="Cambria"/>
        </w:rPr>
      </w:pPr>
      <w:r w:rsidRPr="00D56B07">
        <w:rPr>
          <w:rFonts w:eastAsia="Batang" w:cs="Arial"/>
          <w:bCs/>
          <w:lang w:eastAsia="ko-KR"/>
        </w:rPr>
        <w:t xml:space="preserve">The flux of gases between the atmosphere and the ocean (air-sea) is controlled by wind speed, sea state, sea surface temperature and surface processes including any biological activity (figure 1).  </w:t>
      </w:r>
      <w:r w:rsidRPr="00D56B07">
        <w:rPr>
          <w:rFonts w:eastAsia="Cambria"/>
        </w:rPr>
        <w:t xml:space="preserve">The air-sea flux of gases can in some cases be inferred indirectly, but most flux estimates depend on a calculation using a standard </w:t>
      </w:r>
      <w:r w:rsidRPr="00D56B07">
        <w:t xml:space="preserve">bulk air-sea gas transfer </w:t>
      </w:r>
      <w:r w:rsidR="003B6B26">
        <w:t xml:space="preserve">equation </w:t>
      </w:r>
      <w:r w:rsidRPr="00D56B07">
        <w:rPr>
          <w:rFonts w:eastAsia="Cambria"/>
        </w:rPr>
        <w:t xml:space="preserve">e.g. </w:t>
      </w:r>
      <w:r w:rsidRPr="00D56B07">
        <w:rPr>
          <w:rFonts w:eastAsia="Cambria"/>
          <w:iCs/>
        </w:rPr>
        <w:t>Takahashi et al.,</w:t>
      </w:r>
      <w:r w:rsidRPr="00D56B07">
        <w:rPr>
          <w:rFonts w:eastAsia="Cambria"/>
          <w:i/>
          <w:iCs/>
        </w:rPr>
        <w:t xml:space="preserve"> </w:t>
      </w:r>
      <w:r w:rsidRPr="00D56B07">
        <w:rPr>
          <w:iCs/>
        </w:rPr>
        <w:t>(</w:t>
      </w:r>
      <w:r w:rsidRPr="00D56B07">
        <w:t xml:space="preserve">2009).  </w:t>
      </w:r>
      <w:r w:rsidRPr="00D56B07">
        <w:rPr>
          <w:rFonts w:eastAsia="Cambria"/>
        </w:rPr>
        <w:t xml:space="preserve">For each gas, this calculation depends </w:t>
      </w:r>
      <w:r w:rsidRPr="00D56B07">
        <w:rPr>
          <w:rFonts w:eastAsia="Cambria"/>
        </w:rPr>
        <w:lastRenderedPageBreak/>
        <w:t xml:space="preserve">upon both measurements of the gas concentration in both the surface ocean and the lower atmosphere and upon formulae and resulting “transfer coefficients” that describe the “rate constants” for transfer across the sea surface. </w:t>
      </w:r>
    </w:p>
    <w:p w14:paraId="5E7F4559" w14:textId="77777777" w:rsidR="00D56B07" w:rsidRPr="00D56B07" w:rsidRDefault="00D56B07" w:rsidP="00D56B07">
      <w:pPr>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516"/>
      </w:tblGrid>
      <w:tr w:rsidR="00D56B07" w:rsidRPr="00D56B07" w14:paraId="35B51E49" w14:textId="77777777" w:rsidTr="00496FA2">
        <w:tc>
          <w:tcPr>
            <w:tcW w:w="8516" w:type="dxa"/>
          </w:tcPr>
          <w:p w14:paraId="5394497D" w14:textId="77777777" w:rsidR="00D56B07" w:rsidRPr="00D56B07" w:rsidRDefault="00D56B07" w:rsidP="00496FA2">
            <w:pPr>
              <w:jc w:val="center"/>
              <w:rPr>
                <w:rFonts w:eastAsia="Cambria"/>
              </w:rPr>
            </w:pPr>
            <w:r w:rsidRPr="00D56B07">
              <w:rPr>
                <w:rFonts w:eastAsia="Cambria"/>
                <w:noProof/>
                <w:lang w:val="en-US"/>
              </w:rPr>
              <w:drawing>
                <wp:inline distT="0" distB="0" distL="0" distR="0" wp14:anchorId="1DFF961F" wp14:editId="712EEC77">
                  <wp:extent cx="3976874" cy="2777319"/>
                  <wp:effectExtent l="0" t="0" r="5080" b="444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6492" cy="2777053"/>
                          </a:xfrm>
                          <a:prstGeom prst="rect">
                            <a:avLst/>
                          </a:prstGeom>
                          <a:noFill/>
                          <a:ln>
                            <a:noFill/>
                          </a:ln>
                        </pic:spPr>
                      </pic:pic>
                    </a:graphicData>
                  </a:graphic>
                </wp:inline>
              </w:drawing>
            </w:r>
          </w:p>
          <w:p w14:paraId="7AD4184C" w14:textId="77777777" w:rsidR="00D56B07" w:rsidRPr="00D56B07" w:rsidRDefault="00D56B07" w:rsidP="00496FA2">
            <w:pPr>
              <w:jc w:val="center"/>
              <w:rPr>
                <w:rFonts w:eastAsia="Cambria"/>
              </w:rPr>
            </w:pPr>
          </w:p>
        </w:tc>
      </w:tr>
      <w:tr w:rsidR="00D56B07" w:rsidRPr="00D56B07" w14:paraId="3DD39994" w14:textId="77777777" w:rsidTr="00496FA2">
        <w:tc>
          <w:tcPr>
            <w:tcW w:w="8516" w:type="dxa"/>
          </w:tcPr>
          <w:p w14:paraId="0057A7F9" w14:textId="77777777" w:rsidR="00D56B07" w:rsidRPr="00D56B07" w:rsidRDefault="00D56B07" w:rsidP="00496FA2">
            <w:pPr>
              <w:rPr>
                <w:rFonts w:eastAsia="Cambria"/>
              </w:rPr>
            </w:pPr>
            <w:r w:rsidRPr="00D56B07">
              <w:rPr>
                <w:rFonts w:eastAsia="Cambria"/>
              </w:rPr>
              <w:t xml:space="preserve">Figure 1 </w:t>
            </w:r>
            <w:r w:rsidRPr="00D56B07">
              <w:t xml:space="preserve">The air-sea flux of gases and the various processes that are believed to control these fluxes (Jayne Doucette, Woods Hole Oceanographic Institution, and Wade </w:t>
            </w:r>
            <w:proofErr w:type="spellStart"/>
            <w:r w:rsidRPr="00D56B07">
              <w:t>McGillis</w:t>
            </w:r>
            <w:proofErr w:type="spellEnd"/>
            <w:r w:rsidRPr="00D56B07">
              <w:t>, Columbia University).</w:t>
            </w:r>
          </w:p>
        </w:tc>
      </w:tr>
    </w:tbl>
    <w:p w14:paraId="141C8514" w14:textId="77777777" w:rsidR="00D56B07" w:rsidRPr="00D56B07" w:rsidRDefault="00D56B07" w:rsidP="00D56B07">
      <w:pPr>
        <w:rPr>
          <w:rFonts w:eastAsia="Cambria"/>
        </w:rPr>
      </w:pPr>
    </w:p>
    <w:p w14:paraId="2529FBA7" w14:textId="77777777" w:rsidR="00D56B07" w:rsidRPr="00D56B07" w:rsidRDefault="00D56B07" w:rsidP="00D56B07">
      <w:pPr>
        <w:spacing w:after="120"/>
        <w:rPr>
          <w:lang w:eastAsia="en-GB"/>
        </w:rPr>
      </w:pPr>
      <w:r w:rsidRPr="00D56B07">
        <w:rPr>
          <w:lang w:eastAsia="en-GB"/>
        </w:rPr>
        <w:t>It is extremely difficult to measure directly air-sea gas fluxes in-situ as the fluxes are generally much lower than over land and corrections for ship’s motion have to be made.  Currently direct measurements of air-sea fluxes of CO</w:t>
      </w:r>
      <w:r w:rsidRPr="00D56B07">
        <w:rPr>
          <w:vertAlign w:val="subscript"/>
          <w:lang w:eastAsia="en-GB"/>
        </w:rPr>
        <w:t>2</w:t>
      </w:r>
      <w:r w:rsidRPr="00D56B07">
        <w:rPr>
          <w:lang w:eastAsia="en-GB"/>
        </w:rPr>
        <w:t xml:space="preserve"> (e.g. </w:t>
      </w:r>
      <w:proofErr w:type="spellStart"/>
      <w:r w:rsidRPr="00D56B07">
        <w:rPr>
          <w:lang w:eastAsia="en-GB"/>
        </w:rPr>
        <w:t>McGillis</w:t>
      </w:r>
      <w:proofErr w:type="spellEnd"/>
      <w:r w:rsidRPr="00D56B07">
        <w:rPr>
          <w:lang w:eastAsia="en-GB"/>
        </w:rPr>
        <w:t xml:space="preserve"> et al. 2001), DMS (</w:t>
      </w:r>
      <w:proofErr w:type="spellStart"/>
      <w:r w:rsidRPr="00D56B07">
        <w:rPr>
          <w:lang w:eastAsia="en-GB"/>
        </w:rPr>
        <w:t>e.g</w:t>
      </w:r>
      <w:proofErr w:type="spellEnd"/>
      <w:r w:rsidRPr="00D56B07">
        <w:rPr>
          <w:lang w:eastAsia="en-GB"/>
        </w:rPr>
        <w:t xml:space="preserve"> </w:t>
      </w:r>
      <w:proofErr w:type="spellStart"/>
      <w:r w:rsidRPr="00D56B07">
        <w:rPr>
          <w:lang w:eastAsia="en-GB"/>
        </w:rPr>
        <w:t>Huebert</w:t>
      </w:r>
      <w:proofErr w:type="spellEnd"/>
      <w:r w:rsidRPr="00D56B07">
        <w:rPr>
          <w:lang w:eastAsia="en-GB"/>
        </w:rPr>
        <w:t xml:space="preserve"> et al. 2004), ozone (</w:t>
      </w:r>
      <w:proofErr w:type="spellStart"/>
      <w:r w:rsidRPr="00D56B07">
        <w:rPr>
          <w:lang w:eastAsia="en-GB"/>
        </w:rPr>
        <w:t>Helmig</w:t>
      </w:r>
      <w:proofErr w:type="spellEnd"/>
      <w:r w:rsidRPr="00D56B07">
        <w:rPr>
          <w:lang w:eastAsia="en-GB"/>
        </w:rPr>
        <w:t xml:space="preserve"> et al. 2012) and some OVOCS (Yang et al. 2013) have been reported in the literature.  As a result, the magnitude of the air-sea flux of a particular gas has usually been calculated from the product of the concentration difference between the two phases that drives the flux and the gas transfer coefficient.  </w:t>
      </w:r>
    </w:p>
    <w:p w14:paraId="56A7EFA9" w14:textId="77777777" w:rsidR="00D56B07" w:rsidRPr="00D56B07" w:rsidRDefault="00D56B07" w:rsidP="00D56B07">
      <w:pPr>
        <w:spacing w:after="120"/>
        <w:rPr>
          <w:lang w:eastAsia="en-GB"/>
        </w:rPr>
      </w:pPr>
      <w:r w:rsidRPr="00D56B07">
        <w:rPr>
          <w:lang w:eastAsia="en-GB"/>
        </w:rPr>
        <w:t xml:space="preserve">Concentrations of relevant compounds in seawater and air are relatively </w:t>
      </w:r>
      <w:proofErr w:type="gramStart"/>
      <w:r w:rsidRPr="00D56B07">
        <w:rPr>
          <w:lang w:eastAsia="en-GB"/>
        </w:rPr>
        <w:t>routine</w:t>
      </w:r>
      <w:proofErr w:type="gramEnd"/>
      <w:r w:rsidRPr="00D56B07">
        <w:rPr>
          <w:lang w:eastAsia="en-GB"/>
        </w:rPr>
        <w:t xml:space="preserve"> to determine although, as most gases of interest are produced and/or destroyed within the ocean or atmosphere, the challenge is to capture the spatial and temporal variability in their concentrations fields.  Rather less progress has been made in understanding the basic mechanisms behind air-sea gas transfer rates and in being able to measure and parameterise gas transfer rates in the field, although laboratory/field experiments and theory suggest that a range of variables influence air-sea gas transfer (see Figure 1).  </w:t>
      </w:r>
    </w:p>
    <w:p w14:paraId="03A216DE" w14:textId="76A63F55" w:rsidR="00D56B07" w:rsidRPr="00D56B07" w:rsidRDefault="00D56B07" w:rsidP="00D56B07">
      <w:pPr>
        <w:spacing w:after="120"/>
        <w:rPr>
          <w:color w:val="000000"/>
          <w:lang w:eastAsia="en-GB"/>
        </w:rPr>
      </w:pPr>
      <w:r w:rsidRPr="00D56B07">
        <w:rPr>
          <w:color w:val="000000"/>
          <w:lang w:eastAsia="en-GB"/>
        </w:rPr>
        <w:t>The simplest model of air-sea gas transfer is the two-film model</w:t>
      </w:r>
      <w:r>
        <w:rPr>
          <w:color w:val="000000"/>
          <w:lang w:eastAsia="en-GB"/>
        </w:rPr>
        <w:t xml:space="preserve"> (</w:t>
      </w:r>
      <w:proofErr w:type="spellStart"/>
      <w:r>
        <w:rPr>
          <w:color w:val="000000"/>
          <w:lang w:eastAsia="en-GB"/>
        </w:rPr>
        <w:t>Liss</w:t>
      </w:r>
      <w:proofErr w:type="spellEnd"/>
      <w:r>
        <w:rPr>
          <w:color w:val="000000"/>
          <w:lang w:eastAsia="en-GB"/>
        </w:rPr>
        <w:t xml:space="preserve"> and Slater, 1974; Whitman, 1923)</w:t>
      </w:r>
      <w:r w:rsidRPr="00D56B07">
        <w:rPr>
          <w:bCs/>
          <w:color w:val="000000"/>
          <w:lang w:eastAsia="en-GB"/>
        </w:rPr>
        <w:t>.</w:t>
      </w:r>
      <w:r w:rsidRPr="00D56B07">
        <w:rPr>
          <w:color w:val="000000"/>
          <w:lang w:eastAsia="en-GB"/>
        </w:rPr>
        <w:t xml:space="preserve">   The model assumes that the main bodies of air and water are </w:t>
      </w:r>
      <w:proofErr w:type="gramStart"/>
      <w:r w:rsidRPr="00D56B07">
        <w:rPr>
          <w:color w:val="000000"/>
          <w:lang w:eastAsia="en-GB"/>
        </w:rPr>
        <w:t>well-mixed</w:t>
      </w:r>
      <w:proofErr w:type="gramEnd"/>
      <w:r w:rsidRPr="00D56B07">
        <w:rPr>
          <w:color w:val="000000"/>
          <w:lang w:eastAsia="en-GB"/>
        </w:rPr>
        <w:t xml:space="preserve"> such that the concentration of any particular gas is uniform in both phases.  This does not mean that the gas is inert but that the rate of mixing is greater than the rate of any production or destruction process that may be operating. Transfer through the two </w:t>
      </w:r>
      <w:r w:rsidRPr="00D56B07">
        <w:rPr>
          <w:color w:val="000000"/>
          <w:lang w:eastAsia="en-GB"/>
        </w:rPr>
        <w:lastRenderedPageBreak/>
        <w:t xml:space="preserve">thin films is relatively slow and requires molecular diffusion.  Note that this simple model also assumes that any production or destruction processes that may occur in the thin films are slow compared to molecular diffusion.  The </w:t>
      </w:r>
      <w:proofErr w:type="gramStart"/>
      <w:r w:rsidRPr="00D56B07">
        <w:rPr>
          <w:color w:val="000000"/>
          <w:lang w:eastAsia="en-GB"/>
        </w:rPr>
        <w:t>net flux of gas through one film is then given by the product of the concentration difference</w:t>
      </w:r>
      <w:proofErr w:type="gramEnd"/>
      <w:r w:rsidRPr="00D56B07">
        <w:rPr>
          <w:color w:val="000000"/>
          <w:lang w:eastAsia="en-GB"/>
        </w:rPr>
        <w:t xml:space="preserve"> across the film that drives the flux and a kinetic (or rate) term known as the gas transfer coefficient (</w:t>
      </w:r>
      <w:r w:rsidRPr="00D56B07">
        <w:rPr>
          <w:i/>
          <w:color w:val="000000"/>
          <w:lang w:eastAsia="en-GB"/>
        </w:rPr>
        <w:t>k</w:t>
      </w:r>
      <w:r w:rsidRPr="00D56B07">
        <w:rPr>
          <w:color w:val="000000"/>
          <w:lang w:eastAsia="en-GB"/>
        </w:rPr>
        <w:t xml:space="preserve">).   The gas transfer coefficient is also known as a piston velocity, or more commonly transfer velocity, as it has dimensions of length per unit time.  Given the assumptions above, then </w:t>
      </w:r>
    </w:p>
    <w:p w14:paraId="7C53E869" w14:textId="076AEB74" w:rsidR="00D56B07" w:rsidRPr="00D56B07" w:rsidRDefault="00D56B07" w:rsidP="00D56B07">
      <w:pPr>
        <w:tabs>
          <w:tab w:val="left" w:pos="2340"/>
          <w:tab w:val="left" w:pos="8460"/>
        </w:tabs>
        <w:spacing w:after="120"/>
        <w:rPr>
          <w:color w:val="000000"/>
          <w:lang w:eastAsia="en-GB"/>
        </w:rPr>
      </w:pPr>
      <w:r w:rsidRPr="00D56B07">
        <w:rPr>
          <w:i/>
          <w:color w:val="000000"/>
          <w:lang w:eastAsia="en-GB"/>
        </w:rPr>
        <w:t xml:space="preserve">F  </w:t>
      </w:r>
      <w:proofErr w:type="gramStart"/>
      <w:r w:rsidRPr="00D56B07">
        <w:rPr>
          <w:i/>
          <w:color w:val="000000"/>
          <w:lang w:eastAsia="en-GB"/>
        </w:rPr>
        <w:t>=  k</w:t>
      </w:r>
      <w:r w:rsidRPr="00D56B07">
        <w:rPr>
          <w:i/>
          <w:color w:val="000000"/>
          <w:vertAlign w:val="subscript"/>
          <w:lang w:eastAsia="en-GB"/>
        </w:rPr>
        <w:t>w</w:t>
      </w:r>
      <w:proofErr w:type="gramEnd"/>
      <w:r w:rsidRPr="00D56B07">
        <w:rPr>
          <w:color w:val="000000"/>
          <w:lang w:eastAsia="en-GB"/>
        </w:rPr>
        <w:t xml:space="preserve"> (</w:t>
      </w:r>
      <w:proofErr w:type="spellStart"/>
      <w:r w:rsidRPr="00D56B07">
        <w:rPr>
          <w:i/>
          <w:color w:val="000000"/>
          <w:lang w:eastAsia="en-GB"/>
        </w:rPr>
        <w:t>C</w:t>
      </w:r>
      <w:r w:rsidRPr="00D56B07">
        <w:rPr>
          <w:i/>
          <w:color w:val="000000"/>
          <w:vertAlign w:val="subscript"/>
          <w:lang w:eastAsia="en-GB"/>
        </w:rPr>
        <w:t>wi</w:t>
      </w:r>
      <w:r w:rsidRPr="00D56B07">
        <w:rPr>
          <w:i/>
          <w:color w:val="000000"/>
          <w:lang w:eastAsia="en-GB"/>
        </w:rPr>
        <w:t>-C</w:t>
      </w:r>
      <w:r w:rsidRPr="00D56B07">
        <w:rPr>
          <w:i/>
          <w:color w:val="000000"/>
          <w:vertAlign w:val="subscript"/>
          <w:lang w:eastAsia="en-GB"/>
        </w:rPr>
        <w:t>w</w:t>
      </w:r>
      <w:proofErr w:type="spellEnd"/>
      <w:r w:rsidRPr="00D56B07">
        <w:rPr>
          <w:color w:val="000000"/>
          <w:lang w:eastAsia="en-GB"/>
        </w:rPr>
        <w:t>)</w:t>
      </w:r>
      <w:r w:rsidRPr="00D56B07">
        <w:rPr>
          <w:i/>
          <w:color w:val="000000"/>
          <w:lang w:eastAsia="en-GB"/>
        </w:rPr>
        <w:t xml:space="preserve"> = </w:t>
      </w:r>
      <w:proofErr w:type="spellStart"/>
      <w:r w:rsidRPr="00D56B07">
        <w:rPr>
          <w:i/>
          <w:color w:val="000000"/>
          <w:lang w:eastAsia="en-GB"/>
        </w:rPr>
        <w:t>k</w:t>
      </w:r>
      <w:r w:rsidRPr="00D56B07">
        <w:rPr>
          <w:i/>
          <w:color w:val="000000"/>
          <w:vertAlign w:val="subscript"/>
          <w:lang w:eastAsia="en-GB"/>
        </w:rPr>
        <w:t>a</w:t>
      </w:r>
      <w:proofErr w:type="spellEnd"/>
      <w:r w:rsidRPr="00D56B07">
        <w:rPr>
          <w:i/>
          <w:color w:val="000000"/>
          <w:lang w:eastAsia="en-GB"/>
        </w:rPr>
        <w:t xml:space="preserve"> </w:t>
      </w:r>
      <w:r w:rsidRPr="00D56B07">
        <w:rPr>
          <w:color w:val="000000"/>
          <w:lang w:eastAsia="en-GB"/>
        </w:rPr>
        <w:t>(</w:t>
      </w:r>
      <w:proofErr w:type="spellStart"/>
      <w:r w:rsidRPr="00D56B07">
        <w:rPr>
          <w:i/>
          <w:color w:val="000000"/>
          <w:lang w:eastAsia="en-GB"/>
        </w:rPr>
        <w:t>C</w:t>
      </w:r>
      <w:r w:rsidRPr="00D56B07">
        <w:rPr>
          <w:i/>
          <w:color w:val="000000"/>
          <w:vertAlign w:val="subscript"/>
          <w:lang w:eastAsia="en-GB"/>
        </w:rPr>
        <w:t>a</w:t>
      </w:r>
      <w:proofErr w:type="spellEnd"/>
      <w:r w:rsidRPr="00D56B07">
        <w:rPr>
          <w:i/>
          <w:color w:val="000000"/>
          <w:lang w:eastAsia="en-GB"/>
        </w:rPr>
        <w:t xml:space="preserve"> – </w:t>
      </w:r>
      <w:proofErr w:type="spellStart"/>
      <w:r w:rsidRPr="00D56B07">
        <w:rPr>
          <w:i/>
          <w:color w:val="000000"/>
          <w:lang w:eastAsia="en-GB"/>
        </w:rPr>
        <w:t>C</w:t>
      </w:r>
      <w:r w:rsidRPr="00D56B07">
        <w:rPr>
          <w:i/>
          <w:color w:val="000000"/>
          <w:vertAlign w:val="subscript"/>
          <w:lang w:eastAsia="en-GB"/>
        </w:rPr>
        <w:t>ai</w:t>
      </w:r>
      <w:proofErr w:type="spellEnd"/>
      <w:r w:rsidRPr="00D56B07">
        <w:rPr>
          <w:color w:val="000000"/>
          <w:lang w:eastAsia="en-GB"/>
        </w:rPr>
        <w:t xml:space="preserve">)                                                          </w:t>
      </w:r>
      <w:r w:rsidR="003B4F79">
        <w:rPr>
          <w:color w:val="000000"/>
          <w:lang w:eastAsia="en-GB"/>
        </w:rPr>
        <w:t xml:space="preserve">  </w:t>
      </w:r>
      <w:r w:rsidRPr="00D56B07">
        <w:rPr>
          <w:color w:val="000000"/>
          <w:lang w:eastAsia="en-GB"/>
        </w:rPr>
        <w:t xml:space="preserve"> </w:t>
      </w:r>
      <w:r w:rsidR="003B4F79">
        <w:rPr>
          <w:color w:val="000000"/>
          <w:lang w:eastAsia="en-GB"/>
        </w:rPr>
        <w:t xml:space="preserve">                </w:t>
      </w:r>
      <w:r w:rsidRPr="00D56B07">
        <w:rPr>
          <w:color w:val="000000"/>
          <w:lang w:eastAsia="en-GB"/>
        </w:rPr>
        <w:t>(1)</w:t>
      </w:r>
    </w:p>
    <w:p w14:paraId="3A07F2F7" w14:textId="77777777" w:rsidR="00D56B07" w:rsidRPr="00D56B07" w:rsidRDefault="00D56B07" w:rsidP="00D56B07">
      <w:pPr>
        <w:tabs>
          <w:tab w:val="left" w:pos="2340"/>
        </w:tabs>
        <w:spacing w:after="120"/>
        <w:rPr>
          <w:color w:val="000000"/>
          <w:lang w:eastAsia="en-GB"/>
        </w:rPr>
      </w:pPr>
      <w:r w:rsidRPr="00D56B07">
        <w:rPr>
          <w:color w:val="000000"/>
          <w:lang w:eastAsia="en-GB"/>
        </w:rPr>
        <w:t xml:space="preserve">Where </w:t>
      </w:r>
      <w:proofErr w:type="spellStart"/>
      <w:r w:rsidRPr="00D56B07">
        <w:rPr>
          <w:i/>
          <w:color w:val="000000"/>
          <w:lang w:eastAsia="en-GB"/>
        </w:rPr>
        <w:t>C</w:t>
      </w:r>
      <w:r w:rsidRPr="00D56B07">
        <w:rPr>
          <w:i/>
          <w:color w:val="000000"/>
          <w:vertAlign w:val="subscript"/>
          <w:lang w:eastAsia="en-GB"/>
        </w:rPr>
        <w:t>a</w:t>
      </w:r>
      <w:proofErr w:type="spellEnd"/>
      <w:r w:rsidRPr="00D56B07">
        <w:rPr>
          <w:color w:val="000000"/>
          <w:vertAlign w:val="subscript"/>
          <w:lang w:eastAsia="en-GB"/>
        </w:rPr>
        <w:t xml:space="preserve"> </w:t>
      </w:r>
      <w:r w:rsidRPr="00D56B07">
        <w:rPr>
          <w:color w:val="000000"/>
          <w:lang w:eastAsia="en-GB"/>
        </w:rPr>
        <w:t xml:space="preserve">is the concentration in the bulk air, </w:t>
      </w:r>
      <w:proofErr w:type="spellStart"/>
      <w:r w:rsidRPr="00D56B07">
        <w:rPr>
          <w:i/>
          <w:color w:val="000000"/>
          <w:lang w:eastAsia="en-GB"/>
        </w:rPr>
        <w:t>Cw</w:t>
      </w:r>
      <w:proofErr w:type="spellEnd"/>
      <w:r w:rsidRPr="00D56B07">
        <w:rPr>
          <w:i/>
          <w:color w:val="000000"/>
          <w:lang w:eastAsia="en-GB"/>
        </w:rPr>
        <w:t xml:space="preserve"> </w:t>
      </w:r>
      <w:r w:rsidRPr="00D56B07">
        <w:rPr>
          <w:color w:val="000000"/>
          <w:lang w:eastAsia="en-GB"/>
        </w:rPr>
        <w:t xml:space="preserve">is the concentration in the bulk seawater and </w:t>
      </w:r>
      <w:proofErr w:type="spellStart"/>
      <w:r w:rsidRPr="00D56B07">
        <w:rPr>
          <w:i/>
          <w:color w:val="000000"/>
          <w:lang w:eastAsia="en-GB"/>
        </w:rPr>
        <w:t>C</w:t>
      </w:r>
      <w:r w:rsidRPr="00D56B07">
        <w:rPr>
          <w:i/>
          <w:color w:val="000000"/>
          <w:vertAlign w:val="subscript"/>
          <w:lang w:eastAsia="en-GB"/>
        </w:rPr>
        <w:t>ai</w:t>
      </w:r>
      <w:proofErr w:type="spellEnd"/>
      <w:r w:rsidRPr="00D56B07">
        <w:rPr>
          <w:color w:val="000000"/>
          <w:lang w:eastAsia="en-GB"/>
        </w:rPr>
        <w:t xml:space="preserve"> and </w:t>
      </w:r>
      <w:proofErr w:type="spellStart"/>
      <w:r w:rsidRPr="00D56B07">
        <w:rPr>
          <w:i/>
          <w:color w:val="000000"/>
          <w:lang w:eastAsia="en-GB"/>
        </w:rPr>
        <w:t>C</w:t>
      </w:r>
      <w:r w:rsidRPr="00D56B07">
        <w:rPr>
          <w:i/>
          <w:color w:val="000000"/>
          <w:vertAlign w:val="subscript"/>
          <w:lang w:eastAsia="en-GB"/>
        </w:rPr>
        <w:t>wi</w:t>
      </w:r>
      <w:proofErr w:type="spellEnd"/>
      <w:r w:rsidRPr="00D56B07">
        <w:rPr>
          <w:color w:val="000000"/>
          <w:lang w:eastAsia="en-GB"/>
        </w:rPr>
        <w:t xml:space="preserve"> represent the concentrations at the interface in the gas and liquid phases respectively.  If the gas obeys Henry’s Law then the relationship between </w:t>
      </w:r>
      <w:proofErr w:type="spellStart"/>
      <w:r w:rsidRPr="00D56B07">
        <w:rPr>
          <w:i/>
          <w:color w:val="000000"/>
          <w:lang w:eastAsia="en-GB"/>
        </w:rPr>
        <w:t>C</w:t>
      </w:r>
      <w:r w:rsidRPr="00D56B07">
        <w:rPr>
          <w:i/>
          <w:color w:val="000000"/>
          <w:vertAlign w:val="subscript"/>
          <w:lang w:eastAsia="en-GB"/>
        </w:rPr>
        <w:t>ai</w:t>
      </w:r>
      <w:proofErr w:type="spellEnd"/>
      <w:r w:rsidRPr="00D56B07">
        <w:rPr>
          <w:color w:val="000000"/>
          <w:lang w:eastAsia="en-GB"/>
        </w:rPr>
        <w:t xml:space="preserve"> and </w:t>
      </w:r>
      <w:proofErr w:type="spellStart"/>
      <w:r w:rsidRPr="00D56B07">
        <w:rPr>
          <w:i/>
          <w:color w:val="000000"/>
          <w:lang w:eastAsia="en-GB"/>
        </w:rPr>
        <w:t>C</w:t>
      </w:r>
      <w:r w:rsidRPr="00D56B07">
        <w:rPr>
          <w:i/>
          <w:color w:val="000000"/>
          <w:vertAlign w:val="subscript"/>
          <w:lang w:eastAsia="en-GB"/>
        </w:rPr>
        <w:t>wi</w:t>
      </w:r>
      <w:proofErr w:type="spellEnd"/>
      <w:r w:rsidRPr="00D56B07">
        <w:rPr>
          <w:color w:val="000000"/>
          <w:lang w:eastAsia="en-GB"/>
        </w:rPr>
        <w:t xml:space="preserve"> is given by,</w:t>
      </w:r>
    </w:p>
    <w:p w14:paraId="5E00BA15" w14:textId="6B203003" w:rsidR="00D56B07" w:rsidRPr="00D56B07" w:rsidRDefault="00D56B07" w:rsidP="003B4F79">
      <w:pPr>
        <w:tabs>
          <w:tab w:val="left" w:pos="2340"/>
          <w:tab w:val="left" w:pos="8460"/>
        </w:tabs>
        <w:spacing w:after="120"/>
        <w:jc w:val="left"/>
        <w:rPr>
          <w:color w:val="000000"/>
          <w:lang w:eastAsia="en-GB"/>
        </w:rPr>
      </w:pPr>
      <w:proofErr w:type="spellStart"/>
      <w:r w:rsidRPr="00D56B07">
        <w:rPr>
          <w:i/>
          <w:color w:val="000000"/>
          <w:lang w:eastAsia="en-GB"/>
        </w:rPr>
        <w:t>C</w:t>
      </w:r>
      <w:r w:rsidRPr="00D56B07">
        <w:rPr>
          <w:i/>
          <w:color w:val="000000"/>
          <w:vertAlign w:val="subscript"/>
          <w:lang w:eastAsia="en-GB"/>
        </w:rPr>
        <w:t>ai</w:t>
      </w:r>
      <w:proofErr w:type="spellEnd"/>
      <w:r w:rsidRPr="00D56B07">
        <w:rPr>
          <w:i/>
          <w:color w:val="000000"/>
          <w:lang w:eastAsia="en-GB"/>
        </w:rPr>
        <w:t xml:space="preserve"> = H/</w:t>
      </w:r>
      <w:proofErr w:type="spellStart"/>
      <w:r w:rsidRPr="00D56B07">
        <w:rPr>
          <w:i/>
          <w:color w:val="000000"/>
          <w:lang w:eastAsia="en-GB"/>
        </w:rPr>
        <w:t>C</w:t>
      </w:r>
      <w:r w:rsidRPr="00D56B07">
        <w:rPr>
          <w:i/>
          <w:color w:val="000000"/>
          <w:vertAlign w:val="subscript"/>
          <w:lang w:eastAsia="en-GB"/>
        </w:rPr>
        <w:t>wi</w:t>
      </w:r>
      <w:proofErr w:type="spellEnd"/>
      <w:r w:rsidRPr="00D56B07">
        <w:rPr>
          <w:color w:val="000000"/>
          <w:lang w:eastAsia="en-GB"/>
        </w:rPr>
        <w:t xml:space="preserve">                                                            </w:t>
      </w:r>
      <w:r w:rsidR="003B4F79">
        <w:rPr>
          <w:color w:val="000000"/>
          <w:lang w:eastAsia="en-GB"/>
        </w:rPr>
        <w:t xml:space="preserve">                                                   </w:t>
      </w:r>
      <w:r w:rsidRPr="00D56B07">
        <w:rPr>
          <w:color w:val="000000"/>
          <w:lang w:eastAsia="en-GB"/>
        </w:rPr>
        <w:t>(2)</w:t>
      </w:r>
    </w:p>
    <w:p w14:paraId="5CEF94FD" w14:textId="5D86B31D" w:rsidR="00D56B07" w:rsidRPr="00D56B07" w:rsidRDefault="00D56B07" w:rsidP="003B4F79">
      <w:pPr>
        <w:tabs>
          <w:tab w:val="left" w:pos="2340"/>
        </w:tabs>
        <w:spacing w:after="120"/>
        <w:jc w:val="left"/>
        <w:rPr>
          <w:color w:val="000000"/>
          <w:lang w:eastAsia="en-GB"/>
        </w:rPr>
      </w:pPr>
      <w:r w:rsidRPr="00D56B07">
        <w:rPr>
          <w:color w:val="000000"/>
          <w:lang w:eastAsia="en-GB"/>
        </w:rPr>
        <w:t>It can then be shown that</w:t>
      </w:r>
    </w:p>
    <w:p w14:paraId="1417C6DE" w14:textId="4CDECAB7" w:rsidR="003B4F79" w:rsidRDefault="00D56B07" w:rsidP="003B4F79">
      <w:pPr>
        <w:tabs>
          <w:tab w:val="left" w:pos="2340"/>
          <w:tab w:val="left" w:pos="8460"/>
        </w:tabs>
        <w:spacing w:after="120"/>
        <w:jc w:val="left"/>
        <w:rPr>
          <w:color w:val="000000"/>
          <w:lang w:eastAsia="en-GB"/>
        </w:rPr>
      </w:pPr>
      <w:r w:rsidRPr="00D56B07">
        <w:rPr>
          <w:i/>
          <w:color w:val="000000"/>
          <w:lang w:eastAsia="en-GB"/>
        </w:rPr>
        <w:t>F = K</w:t>
      </w:r>
      <w:r w:rsidRPr="00D56B07">
        <w:rPr>
          <w:i/>
          <w:color w:val="000000"/>
          <w:vertAlign w:val="subscript"/>
          <w:lang w:eastAsia="en-GB"/>
        </w:rPr>
        <w:t>w</w:t>
      </w:r>
      <w:r w:rsidRPr="00D56B07">
        <w:rPr>
          <w:i/>
          <w:color w:val="000000"/>
          <w:lang w:eastAsia="en-GB"/>
        </w:rPr>
        <w:t xml:space="preserve"> (</w:t>
      </w:r>
      <w:proofErr w:type="spellStart"/>
      <w:r w:rsidRPr="00D56B07">
        <w:rPr>
          <w:i/>
          <w:color w:val="000000"/>
          <w:lang w:eastAsia="en-GB"/>
        </w:rPr>
        <w:t>C</w:t>
      </w:r>
      <w:r w:rsidRPr="00D56B07">
        <w:rPr>
          <w:i/>
          <w:color w:val="000000"/>
          <w:vertAlign w:val="subscript"/>
          <w:lang w:eastAsia="en-GB"/>
        </w:rPr>
        <w:t>a</w:t>
      </w:r>
      <w:proofErr w:type="spellEnd"/>
      <w:r w:rsidRPr="00D56B07">
        <w:rPr>
          <w:i/>
          <w:color w:val="000000"/>
          <w:lang w:eastAsia="en-GB"/>
        </w:rPr>
        <w:t xml:space="preserve">/H – </w:t>
      </w:r>
      <w:proofErr w:type="spellStart"/>
      <w:r w:rsidRPr="00D56B07">
        <w:rPr>
          <w:i/>
          <w:color w:val="000000"/>
          <w:lang w:eastAsia="en-GB"/>
        </w:rPr>
        <w:t>C</w:t>
      </w:r>
      <w:r w:rsidRPr="00D56B07">
        <w:rPr>
          <w:i/>
          <w:color w:val="000000"/>
          <w:vertAlign w:val="subscript"/>
          <w:lang w:eastAsia="en-GB"/>
        </w:rPr>
        <w:t>w</w:t>
      </w:r>
      <w:proofErr w:type="spellEnd"/>
      <w:r w:rsidRPr="00D56B07">
        <w:rPr>
          <w:i/>
          <w:color w:val="000000"/>
          <w:lang w:eastAsia="en-GB"/>
        </w:rPr>
        <w:t xml:space="preserve">) = </w:t>
      </w:r>
      <w:proofErr w:type="spellStart"/>
      <w:r w:rsidRPr="00D56B07">
        <w:rPr>
          <w:i/>
          <w:color w:val="000000"/>
          <w:lang w:eastAsia="en-GB"/>
        </w:rPr>
        <w:t>K</w:t>
      </w:r>
      <w:r w:rsidRPr="00D56B07">
        <w:rPr>
          <w:i/>
          <w:color w:val="000000"/>
          <w:vertAlign w:val="subscript"/>
          <w:lang w:eastAsia="en-GB"/>
        </w:rPr>
        <w:t>a</w:t>
      </w:r>
      <w:proofErr w:type="spellEnd"/>
      <w:r w:rsidRPr="00D56B07">
        <w:rPr>
          <w:i/>
          <w:color w:val="000000"/>
          <w:lang w:eastAsia="en-GB"/>
        </w:rPr>
        <w:t xml:space="preserve"> (</w:t>
      </w:r>
      <w:proofErr w:type="spellStart"/>
      <w:r w:rsidRPr="00D56B07">
        <w:rPr>
          <w:i/>
          <w:color w:val="000000"/>
          <w:lang w:eastAsia="en-GB"/>
        </w:rPr>
        <w:t>C</w:t>
      </w:r>
      <w:r w:rsidRPr="00D56B07">
        <w:rPr>
          <w:i/>
          <w:color w:val="000000"/>
          <w:vertAlign w:val="subscript"/>
          <w:lang w:eastAsia="en-GB"/>
        </w:rPr>
        <w:t>a</w:t>
      </w:r>
      <w:proofErr w:type="spellEnd"/>
      <w:r w:rsidRPr="00D56B07">
        <w:rPr>
          <w:i/>
          <w:color w:val="000000"/>
          <w:lang w:eastAsia="en-GB"/>
        </w:rPr>
        <w:t xml:space="preserve"> – </w:t>
      </w:r>
      <w:proofErr w:type="spellStart"/>
      <w:r w:rsidRPr="00D56B07">
        <w:rPr>
          <w:i/>
          <w:color w:val="000000"/>
          <w:lang w:eastAsia="en-GB"/>
        </w:rPr>
        <w:t>H.C</w:t>
      </w:r>
      <w:r w:rsidRPr="00D56B07">
        <w:rPr>
          <w:i/>
          <w:color w:val="000000"/>
          <w:vertAlign w:val="subscript"/>
          <w:lang w:eastAsia="en-GB"/>
        </w:rPr>
        <w:t>w</w:t>
      </w:r>
      <w:proofErr w:type="spellEnd"/>
      <w:r w:rsidRPr="00D56B07">
        <w:rPr>
          <w:i/>
          <w:color w:val="000000"/>
          <w:lang w:eastAsia="en-GB"/>
        </w:rPr>
        <w:t>)</w:t>
      </w:r>
      <w:r w:rsidRPr="00D56B07">
        <w:rPr>
          <w:color w:val="000000"/>
          <w:lang w:eastAsia="en-GB"/>
        </w:rPr>
        <w:t xml:space="preserve">                   </w:t>
      </w:r>
      <w:r w:rsidR="003B4F79">
        <w:rPr>
          <w:color w:val="000000"/>
          <w:lang w:eastAsia="en-GB"/>
        </w:rPr>
        <w:t xml:space="preserve">                                                  </w:t>
      </w:r>
      <w:r w:rsidRPr="00D56B07">
        <w:rPr>
          <w:color w:val="000000"/>
          <w:lang w:eastAsia="en-GB"/>
        </w:rPr>
        <w:t>(3)</w:t>
      </w:r>
    </w:p>
    <w:p w14:paraId="4BC8CCF4" w14:textId="6F34F422" w:rsidR="00D56B07" w:rsidRPr="00D56B07" w:rsidRDefault="003B4F79" w:rsidP="003B4F79">
      <w:pPr>
        <w:tabs>
          <w:tab w:val="left" w:pos="2340"/>
          <w:tab w:val="left" w:pos="8460"/>
        </w:tabs>
        <w:spacing w:after="120"/>
        <w:jc w:val="left"/>
        <w:rPr>
          <w:color w:val="000000"/>
          <w:lang w:eastAsia="en-GB"/>
        </w:rPr>
      </w:pPr>
      <w:proofErr w:type="gramStart"/>
      <w:r>
        <w:rPr>
          <w:color w:val="000000"/>
        </w:rPr>
        <w:t>where</w:t>
      </w:r>
      <w:proofErr w:type="gramEnd"/>
      <w:r>
        <w:rPr>
          <w:color w:val="000000"/>
        </w:rPr>
        <w:t xml:space="preserve"> </w:t>
      </w:r>
      <w:r w:rsidR="00D56B07" w:rsidRPr="00D56B07">
        <w:rPr>
          <w:color w:val="000000"/>
        </w:rPr>
        <w:t>1/</w:t>
      </w:r>
      <w:r w:rsidR="00D56B07" w:rsidRPr="00D56B07">
        <w:rPr>
          <w:i/>
          <w:color w:val="000000"/>
        </w:rPr>
        <w:t>K</w:t>
      </w:r>
      <w:r w:rsidR="00D56B07" w:rsidRPr="00D56B07">
        <w:rPr>
          <w:i/>
          <w:color w:val="000000"/>
          <w:vertAlign w:val="subscript"/>
        </w:rPr>
        <w:t>w</w:t>
      </w:r>
      <w:r w:rsidR="00D56B07" w:rsidRPr="00D56B07">
        <w:rPr>
          <w:i/>
          <w:color w:val="000000"/>
        </w:rPr>
        <w:t xml:space="preserve"> =</w:t>
      </w:r>
      <w:r w:rsidR="00D56B07" w:rsidRPr="00D56B07">
        <w:rPr>
          <w:color w:val="000000"/>
        </w:rPr>
        <w:t xml:space="preserve"> 1/</w:t>
      </w:r>
      <w:r w:rsidR="00D56B07" w:rsidRPr="00D56B07">
        <w:rPr>
          <w:i/>
          <w:color w:val="000000"/>
        </w:rPr>
        <w:t>k</w:t>
      </w:r>
      <w:r w:rsidR="00D56B07" w:rsidRPr="00D56B07">
        <w:rPr>
          <w:i/>
          <w:color w:val="000000"/>
          <w:vertAlign w:val="subscript"/>
        </w:rPr>
        <w:t>w</w:t>
      </w:r>
      <w:r w:rsidR="00D56B07" w:rsidRPr="00D56B07">
        <w:rPr>
          <w:i/>
          <w:color w:val="000000"/>
        </w:rPr>
        <w:t xml:space="preserve"> + </w:t>
      </w:r>
      <w:r w:rsidR="00D56B07" w:rsidRPr="00D56B07">
        <w:rPr>
          <w:color w:val="000000"/>
        </w:rPr>
        <w:t>1/</w:t>
      </w:r>
      <w:proofErr w:type="spellStart"/>
      <w:r w:rsidR="00D56B07" w:rsidRPr="00D56B07">
        <w:rPr>
          <w:i/>
          <w:color w:val="000000"/>
        </w:rPr>
        <w:t>H.k</w:t>
      </w:r>
      <w:r w:rsidR="00D56B07" w:rsidRPr="00D56B07">
        <w:rPr>
          <w:i/>
          <w:color w:val="000000"/>
          <w:vertAlign w:val="subscript"/>
        </w:rPr>
        <w:t>a</w:t>
      </w:r>
      <w:proofErr w:type="spellEnd"/>
      <w:r w:rsidR="00D56B07" w:rsidRPr="00D56B07">
        <w:rPr>
          <w:color w:val="000000"/>
        </w:rPr>
        <w:t xml:space="preserve"> </w:t>
      </w:r>
    </w:p>
    <w:p w14:paraId="716B8C79" w14:textId="1A13B06A" w:rsidR="00D56B07" w:rsidRPr="00D56B07" w:rsidRDefault="003B4F79" w:rsidP="003B4F79">
      <w:pPr>
        <w:tabs>
          <w:tab w:val="left" w:pos="2340"/>
          <w:tab w:val="left" w:pos="8460"/>
        </w:tabs>
        <w:spacing w:after="120"/>
        <w:jc w:val="left"/>
        <w:rPr>
          <w:color w:val="000000"/>
        </w:rPr>
      </w:pPr>
      <w:proofErr w:type="gramStart"/>
      <w:r>
        <w:rPr>
          <w:color w:val="000000"/>
        </w:rPr>
        <w:t>and</w:t>
      </w:r>
      <w:proofErr w:type="gramEnd"/>
      <w:r>
        <w:rPr>
          <w:color w:val="000000"/>
        </w:rPr>
        <w:t xml:space="preserve"> </w:t>
      </w:r>
      <w:r w:rsidR="00D56B07" w:rsidRPr="00D56B07">
        <w:rPr>
          <w:color w:val="000000"/>
        </w:rPr>
        <w:t>1/</w:t>
      </w:r>
      <w:proofErr w:type="spellStart"/>
      <w:r w:rsidR="00D56B07" w:rsidRPr="00D56B07">
        <w:rPr>
          <w:i/>
          <w:color w:val="000000"/>
        </w:rPr>
        <w:t>K</w:t>
      </w:r>
      <w:r w:rsidR="00D56B07" w:rsidRPr="00D56B07">
        <w:rPr>
          <w:i/>
          <w:color w:val="000000"/>
          <w:vertAlign w:val="subscript"/>
        </w:rPr>
        <w:t>a</w:t>
      </w:r>
      <w:proofErr w:type="spellEnd"/>
      <w:r w:rsidR="00D56B07" w:rsidRPr="00D56B07">
        <w:rPr>
          <w:i/>
          <w:color w:val="000000"/>
        </w:rPr>
        <w:t xml:space="preserve">  =  H/k</w:t>
      </w:r>
      <w:r w:rsidR="00D56B07" w:rsidRPr="00D56B07">
        <w:rPr>
          <w:i/>
          <w:color w:val="000000"/>
          <w:vertAlign w:val="subscript"/>
        </w:rPr>
        <w:t>w</w:t>
      </w:r>
      <w:r w:rsidR="00D56B07" w:rsidRPr="00D56B07">
        <w:rPr>
          <w:i/>
          <w:color w:val="000000"/>
        </w:rPr>
        <w:t xml:space="preserve"> + </w:t>
      </w:r>
      <w:r w:rsidR="00D56B07" w:rsidRPr="00D56B07">
        <w:rPr>
          <w:color w:val="000000"/>
        </w:rPr>
        <w:t>1/</w:t>
      </w:r>
      <w:proofErr w:type="spellStart"/>
      <w:r w:rsidR="00D56B07" w:rsidRPr="00D56B07">
        <w:rPr>
          <w:i/>
          <w:color w:val="000000"/>
        </w:rPr>
        <w:t>k</w:t>
      </w:r>
      <w:r w:rsidR="00D56B07" w:rsidRPr="00D56B07">
        <w:rPr>
          <w:i/>
          <w:color w:val="000000"/>
          <w:vertAlign w:val="subscript"/>
        </w:rPr>
        <w:t>a</w:t>
      </w:r>
      <w:proofErr w:type="spellEnd"/>
      <w:r w:rsidR="00D56B07" w:rsidRPr="00D56B07">
        <w:rPr>
          <w:i/>
          <w:color w:val="000000"/>
        </w:rPr>
        <w:t>.</w:t>
      </w:r>
      <w:r w:rsidR="00D56B07" w:rsidRPr="00D56B07">
        <w:rPr>
          <w:color w:val="000000"/>
        </w:rPr>
        <w:t xml:space="preserve">                                                                              </w:t>
      </w:r>
      <w:r>
        <w:rPr>
          <w:color w:val="000000"/>
        </w:rPr>
        <w:t xml:space="preserve">           </w:t>
      </w:r>
      <w:r w:rsidR="00D56B07" w:rsidRPr="00D56B07">
        <w:rPr>
          <w:color w:val="000000"/>
        </w:rPr>
        <w:t>(4)</w:t>
      </w:r>
    </w:p>
    <w:p w14:paraId="45F8E402" w14:textId="77777777" w:rsidR="00D56B07" w:rsidRPr="00D56B07" w:rsidRDefault="00D56B07" w:rsidP="00D56B07">
      <w:pPr>
        <w:tabs>
          <w:tab w:val="left" w:pos="2340"/>
        </w:tabs>
        <w:spacing w:after="120"/>
        <w:rPr>
          <w:color w:val="000000"/>
          <w:lang w:eastAsia="en-GB"/>
        </w:rPr>
      </w:pPr>
      <w:r w:rsidRPr="00D56B07">
        <w:rPr>
          <w:color w:val="000000"/>
          <w:lang w:eastAsia="en-GB"/>
        </w:rPr>
        <w:t>The flux of gas across the air-water interface is therefore given by the concentration difference between the bulk air and bulk seawater (</w:t>
      </w:r>
      <w:r w:rsidRPr="00D56B07">
        <w:rPr>
          <w:i/>
          <w:color w:val="000000"/>
          <w:lang w:eastAsia="en-GB"/>
        </w:rPr>
        <w:t>ΔC</w:t>
      </w:r>
      <w:r w:rsidRPr="00D56B07">
        <w:rPr>
          <w:color w:val="000000"/>
          <w:lang w:eastAsia="en-GB"/>
        </w:rPr>
        <w:t xml:space="preserve">) after correcting for solubility (i.e. the degree of disequilibrium between the two phases) and an overall transfer velocity that is itself dependent on the individual transfer velocities in the air and water.  </w:t>
      </w:r>
    </w:p>
    <w:p w14:paraId="785009D9" w14:textId="77777777" w:rsidR="00D56B07" w:rsidRPr="00D56B07" w:rsidRDefault="00D56B07" w:rsidP="00D56B07">
      <w:pPr>
        <w:tabs>
          <w:tab w:val="left" w:pos="2340"/>
        </w:tabs>
        <w:spacing w:after="120"/>
        <w:rPr>
          <w:color w:val="000000"/>
          <w:lang w:eastAsia="en-GB"/>
        </w:rPr>
      </w:pPr>
      <w:r w:rsidRPr="00D56B07">
        <w:rPr>
          <w:color w:val="000000"/>
          <w:lang w:eastAsia="en-GB"/>
        </w:rPr>
        <w:t>In practice, for most sparingly soluble gases</w:t>
      </w:r>
      <w:proofErr w:type="gramStart"/>
      <w:r w:rsidRPr="00D56B07">
        <w:rPr>
          <w:color w:val="000000"/>
          <w:lang w:eastAsia="en-GB"/>
        </w:rPr>
        <w:t>,(</w:t>
      </w:r>
      <w:proofErr w:type="gramEnd"/>
      <w:r w:rsidRPr="00D56B07">
        <w:rPr>
          <w:color w:val="000000"/>
          <w:lang w:eastAsia="en-GB"/>
        </w:rPr>
        <w:t xml:space="preserve"> i.e. high </w:t>
      </w:r>
      <w:r w:rsidRPr="00D56B07">
        <w:rPr>
          <w:i/>
          <w:color w:val="000000"/>
          <w:lang w:eastAsia="en-GB"/>
        </w:rPr>
        <w:t>H</w:t>
      </w:r>
      <w:r w:rsidRPr="00D56B07">
        <w:rPr>
          <w:color w:val="000000"/>
          <w:lang w:eastAsia="en-GB"/>
        </w:rPr>
        <w:t>) the rate limiting step (or main resistance) is transfer through the water side thin film as molecular diffusion through water is considerably slower than in air.  Examples of these gases are O</w:t>
      </w:r>
      <w:r w:rsidRPr="00D56B07">
        <w:rPr>
          <w:color w:val="000000"/>
          <w:vertAlign w:val="subscript"/>
          <w:lang w:eastAsia="en-GB"/>
        </w:rPr>
        <w:t>2</w:t>
      </w:r>
      <w:r w:rsidRPr="00D56B07">
        <w:rPr>
          <w:color w:val="000000"/>
          <w:lang w:eastAsia="en-GB"/>
        </w:rPr>
        <w:t>, CO</w:t>
      </w:r>
      <w:r w:rsidRPr="00D56B07">
        <w:rPr>
          <w:color w:val="000000"/>
          <w:vertAlign w:val="subscript"/>
          <w:lang w:eastAsia="en-GB"/>
        </w:rPr>
        <w:t>2</w:t>
      </w:r>
      <w:r w:rsidRPr="00D56B07">
        <w:rPr>
          <w:color w:val="000000"/>
          <w:lang w:eastAsia="en-GB"/>
        </w:rPr>
        <w:t>, methane (CH</w:t>
      </w:r>
      <w:r w:rsidRPr="00D56B07">
        <w:rPr>
          <w:color w:val="000000"/>
          <w:vertAlign w:val="subscript"/>
          <w:lang w:eastAsia="en-GB"/>
        </w:rPr>
        <w:t>4</w:t>
      </w:r>
      <w:r w:rsidRPr="00D56B07">
        <w:rPr>
          <w:color w:val="000000"/>
          <w:lang w:eastAsia="en-GB"/>
        </w:rPr>
        <w:t xml:space="preserve">), </w:t>
      </w:r>
      <w:proofErr w:type="gramStart"/>
      <w:r w:rsidRPr="00D56B07">
        <w:rPr>
          <w:color w:val="000000"/>
          <w:lang w:eastAsia="en-GB"/>
        </w:rPr>
        <w:t>methyl bromide (CH</w:t>
      </w:r>
      <w:r w:rsidRPr="00D56B07">
        <w:rPr>
          <w:color w:val="000000"/>
          <w:vertAlign w:val="subscript"/>
          <w:lang w:eastAsia="en-GB"/>
        </w:rPr>
        <w:t>3</w:t>
      </w:r>
      <w:r w:rsidRPr="00D56B07">
        <w:rPr>
          <w:color w:val="000000"/>
          <w:lang w:eastAsia="en-GB"/>
        </w:rPr>
        <w:t xml:space="preserve">Br) and </w:t>
      </w:r>
      <w:proofErr w:type="spellStart"/>
      <w:r w:rsidRPr="00D56B07">
        <w:rPr>
          <w:color w:val="000000"/>
          <w:lang w:eastAsia="en-GB"/>
        </w:rPr>
        <w:t>sulfur</w:t>
      </w:r>
      <w:proofErr w:type="spellEnd"/>
      <w:r w:rsidRPr="00D56B07">
        <w:rPr>
          <w:color w:val="000000"/>
          <w:lang w:eastAsia="en-GB"/>
        </w:rPr>
        <w:t xml:space="preserve"> hexafluoride</w:t>
      </w:r>
      <w:proofErr w:type="gramEnd"/>
      <w:r w:rsidRPr="00D56B07">
        <w:rPr>
          <w:color w:val="000000"/>
          <w:lang w:eastAsia="en-GB"/>
        </w:rPr>
        <w:t xml:space="preserve"> (SF</w:t>
      </w:r>
      <w:r w:rsidRPr="00D56B07">
        <w:rPr>
          <w:color w:val="000000"/>
          <w:vertAlign w:val="subscript"/>
          <w:lang w:eastAsia="en-GB"/>
        </w:rPr>
        <w:t>6</w:t>
      </w:r>
      <w:r w:rsidRPr="00D56B07">
        <w:rPr>
          <w:color w:val="000000"/>
          <w:lang w:eastAsia="en-GB"/>
        </w:rPr>
        <w:t>).  In these cases, the term 1/</w:t>
      </w:r>
      <w:r w:rsidRPr="00D56B07">
        <w:rPr>
          <w:i/>
          <w:color w:val="000000"/>
          <w:lang w:eastAsia="en-GB"/>
        </w:rPr>
        <w:t>k</w:t>
      </w:r>
      <w:r w:rsidRPr="00D56B07">
        <w:rPr>
          <w:i/>
          <w:color w:val="000000"/>
          <w:vertAlign w:val="subscript"/>
          <w:lang w:eastAsia="en-GB"/>
        </w:rPr>
        <w:t>w</w:t>
      </w:r>
      <w:r w:rsidRPr="00D56B07">
        <w:rPr>
          <w:color w:val="000000"/>
          <w:lang w:eastAsia="en-GB"/>
        </w:rPr>
        <w:t xml:space="preserve"> therefore dominates and </w:t>
      </w:r>
      <w:r w:rsidRPr="00D56B07">
        <w:rPr>
          <w:bCs/>
          <w:color w:val="000000"/>
          <w:lang w:eastAsia="en-GB"/>
        </w:rPr>
        <w:t>equation 3</w:t>
      </w:r>
      <w:r w:rsidRPr="00D56B07">
        <w:rPr>
          <w:b/>
          <w:color w:val="000000"/>
          <w:lang w:eastAsia="en-GB"/>
        </w:rPr>
        <w:t xml:space="preserve"> </w:t>
      </w:r>
      <w:r w:rsidRPr="00D56B07">
        <w:rPr>
          <w:color w:val="000000"/>
          <w:lang w:eastAsia="en-GB"/>
        </w:rPr>
        <w:t>then simplifies to the more familiar expression for estimating air/sea gas fluxes i.e.</w:t>
      </w:r>
    </w:p>
    <w:p w14:paraId="3196C3F7" w14:textId="7D2FC023" w:rsidR="00D56B07" w:rsidRPr="00D56B07" w:rsidRDefault="00320EE3" w:rsidP="00D56B07">
      <w:pPr>
        <w:tabs>
          <w:tab w:val="left" w:pos="2340"/>
          <w:tab w:val="left" w:pos="8460"/>
        </w:tabs>
        <w:spacing w:after="120"/>
        <w:rPr>
          <w:color w:val="000000"/>
        </w:rPr>
      </w:pPr>
      <w:r>
        <w:t xml:space="preserve"> </w:t>
      </w:r>
      <w:r w:rsidR="00D56B07" w:rsidRPr="00D56B07">
        <w:rPr>
          <w:i/>
        </w:rPr>
        <w:t xml:space="preserve">F = </w:t>
      </w:r>
      <w:proofErr w:type="gramStart"/>
      <w:r w:rsidR="00D56B07" w:rsidRPr="00D56B07">
        <w:rPr>
          <w:i/>
        </w:rPr>
        <w:t>k</w:t>
      </w:r>
      <w:r w:rsidR="00D56B07" w:rsidRPr="00D56B07">
        <w:rPr>
          <w:i/>
          <w:vertAlign w:val="subscript"/>
        </w:rPr>
        <w:t>w</w:t>
      </w:r>
      <w:proofErr w:type="gramEnd"/>
      <w:r w:rsidR="00D56B07" w:rsidRPr="00D56B07">
        <w:rPr>
          <w:i/>
        </w:rPr>
        <w:t xml:space="preserve"> (</w:t>
      </w:r>
      <w:proofErr w:type="spellStart"/>
      <w:r w:rsidR="00D56B07" w:rsidRPr="00D56B07">
        <w:rPr>
          <w:i/>
        </w:rPr>
        <w:t>C</w:t>
      </w:r>
      <w:r w:rsidR="00D56B07" w:rsidRPr="00D56B07">
        <w:rPr>
          <w:i/>
          <w:vertAlign w:val="subscript"/>
        </w:rPr>
        <w:t>a</w:t>
      </w:r>
      <w:proofErr w:type="spellEnd"/>
      <w:r w:rsidR="00D56B07" w:rsidRPr="00D56B07">
        <w:rPr>
          <w:i/>
        </w:rPr>
        <w:t xml:space="preserve">/H – </w:t>
      </w:r>
      <w:proofErr w:type="spellStart"/>
      <w:r w:rsidR="00D56B07" w:rsidRPr="00D56B07">
        <w:rPr>
          <w:i/>
        </w:rPr>
        <w:t>C</w:t>
      </w:r>
      <w:r w:rsidR="00D56B07" w:rsidRPr="00D56B07">
        <w:rPr>
          <w:i/>
          <w:vertAlign w:val="subscript"/>
        </w:rPr>
        <w:t>w</w:t>
      </w:r>
      <w:proofErr w:type="spellEnd"/>
      <w:r w:rsidR="00D56B07" w:rsidRPr="00D56B07">
        <w:rPr>
          <w:i/>
        </w:rPr>
        <w:t>)</w:t>
      </w:r>
      <w:r w:rsidR="00D56B07" w:rsidRPr="00D56B07">
        <w:t xml:space="preserve">                                                                                  </w:t>
      </w:r>
      <w:r>
        <w:t xml:space="preserve">                 </w:t>
      </w:r>
      <w:r w:rsidR="00D56B07" w:rsidRPr="00D56B07">
        <w:t>(5)</w:t>
      </w:r>
    </w:p>
    <w:p w14:paraId="7FE8B790" w14:textId="77777777" w:rsidR="00D56B07" w:rsidRPr="00D56B07" w:rsidRDefault="00D56B07" w:rsidP="00D56B07">
      <w:pPr>
        <w:tabs>
          <w:tab w:val="left" w:pos="2340"/>
        </w:tabs>
        <w:spacing w:after="120"/>
        <w:rPr>
          <w:color w:val="000000"/>
        </w:rPr>
      </w:pPr>
      <w:r w:rsidRPr="00D56B07">
        <w:rPr>
          <w:color w:val="000000"/>
        </w:rPr>
        <w:t xml:space="preserve">For some gases that either </w:t>
      </w:r>
      <w:proofErr w:type="gramStart"/>
      <w:r w:rsidRPr="00D56B07">
        <w:rPr>
          <w:color w:val="000000"/>
        </w:rPr>
        <w:t>react</w:t>
      </w:r>
      <w:proofErr w:type="gramEnd"/>
      <w:r w:rsidRPr="00D56B07">
        <w:rPr>
          <w:color w:val="000000"/>
        </w:rPr>
        <w:t xml:space="preserve"> with water, or are highly soluble, the 1</w:t>
      </w:r>
      <w:r w:rsidRPr="00D56B07">
        <w:rPr>
          <w:i/>
          <w:color w:val="000000"/>
        </w:rPr>
        <w:t>/</w:t>
      </w:r>
      <w:proofErr w:type="spellStart"/>
      <w:r w:rsidRPr="00D56B07">
        <w:rPr>
          <w:i/>
          <w:color w:val="000000"/>
        </w:rPr>
        <w:t>H.k</w:t>
      </w:r>
      <w:r w:rsidRPr="00D56B07">
        <w:rPr>
          <w:i/>
          <w:color w:val="000000"/>
          <w:vertAlign w:val="subscript"/>
        </w:rPr>
        <w:t>a</w:t>
      </w:r>
      <w:proofErr w:type="spellEnd"/>
      <w:r w:rsidRPr="00D56B07">
        <w:rPr>
          <w:color w:val="000000"/>
        </w:rPr>
        <w:t xml:space="preserve"> term dominates.  These gases include hydrogen chloride, </w:t>
      </w:r>
      <w:proofErr w:type="spellStart"/>
      <w:r w:rsidRPr="00D56B07">
        <w:rPr>
          <w:color w:val="000000"/>
        </w:rPr>
        <w:t>sulfur</w:t>
      </w:r>
      <w:proofErr w:type="spellEnd"/>
      <w:r w:rsidRPr="00D56B07">
        <w:rPr>
          <w:color w:val="000000"/>
        </w:rPr>
        <w:t xml:space="preserve"> dioxide (SO</w:t>
      </w:r>
      <w:r w:rsidRPr="00D56B07">
        <w:rPr>
          <w:color w:val="000000"/>
          <w:vertAlign w:val="subscript"/>
        </w:rPr>
        <w:t>2</w:t>
      </w:r>
      <w:r w:rsidRPr="00D56B07">
        <w:rPr>
          <w:color w:val="000000"/>
        </w:rPr>
        <w:t>), water and probably ammonia (NH</w:t>
      </w:r>
      <w:r w:rsidRPr="00D56B07">
        <w:rPr>
          <w:color w:val="000000"/>
          <w:vertAlign w:val="subscript"/>
        </w:rPr>
        <w:t>3</w:t>
      </w:r>
      <w:r w:rsidRPr="00D56B07">
        <w:rPr>
          <w:color w:val="000000"/>
        </w:rPr>
        <w:t xml:space="preserve">).  In these cases the main resistance to transfer is in the </w:t>
      </w:r>
      <w:proofErr w:type="gramStart"/>
      <w:r w:rsidRPr="00D56B07">
        <w:rPr>
          <w:color w:val="000000"/>
        </w:rPr>
        <w:t>air-side</w:t>
      </w:r>
      <w:proofErr w:type="gramEnd"/>
      <w:r w:rsidRPr="00D56B07">
        <w:rPr>
          <w:color w:val="000000"/>
        </w:rPr>
        <w:t xml:space="preserve"> thin film and </w:t>
      </w:r>
      <w:r w:rsidRPr="00D56B07">
        <w:rPr>
          <w:i/>
          <w:color w:val="000000"/>
        </w:rPr>
        <w:t>K</w:t>
      </w:r>
      <w:r w:rsidRPr="00D56B07">
        <w:rPr>
          <w:i/>
          <w:color w:val="000000"/>
          <w:vertAlign w:val="subscript"/>
        </w:rPr>
        <w:t>w</w:t>
      </w:r>
      <w:r w:rsidRPr="00D56B07">
        <w:rPr>
          <w:color w:val="000000"/>
        </w:rPr>
        <w:t xml:space="preserve"> can be approximated by the term </w:t>
      </w:r>
      <w:proofErr w:type="spellStart"/>
      <w:r w:rsidRPr="00D56B07">
        <w:rPr>
          <w:i/>
          <w:color w:val="000000"/>
        </w:rPr>
        <w:t>H.k</w:t>
      </w:r>
      <w:r w:rsidRPr="00D56B07">
        <w:rPr>
          <w:i/>
          <w:color w:val="000000"/>
          <w:vertAlign w:val="subscript"/>
        </w:rPr>
        <w:t>a</w:t>
      </w:r>
      <w:proofErr w:type="spellEnd"/>
      <w:r w:rsidRPr="00D56B07">
        <w:rPr>
          <w:color w:val="000000"/>
        </w:rPr>
        <w:t>.</w:t>
      </w:r>
    </w:p>
    <w:p w14:paraId="1DD7118A" w14:textId="77777777" w:rsidR="00D56B07" w:rsidRPr="00D56B07" w:rsidRDefault="00D56B07" w:rsidP="00D56B07">
      <w:pPr>
        <w:rPr>
          <w:rFonts w:eastAsia="Cambria"/>
        </w:rPr>
      </w:pPr>
    </w:p>
    <w:p w14:paraId="5EC8A948" w14:textId="77777777" w:rsidR="00D56B07" w:rsidRPr="00D56B07" w:rsidRDefault="00D56B07" w:rsidP="00D56B07">
      <w:r w:rsidRPr="00D56B07">
        <w:rPr>
          <w:rFonts w:cs="Arial"/>
        </w:rPr>
        <w:t>So, CO</w:t>
      </w:r>
      <w:r w:rsidRPr="00D56B07">
        <w:rPr>
          <w:rFonts w:cs="Arial"/>
          <w:vertAlign w:val="subscript"/>
        </w:rPr>
        <w:t>2</w:t>
      </w:r>
      <w:r w:rsidRPr="00D56B07">
        <w:rPr>
          <w:rFonts w:cs="Arial"/>
        </w:rPr>
        <w:t xml:space="preserve"> is water-side controlled and so by using equation 5 the air-sea flux can be determined using a single gas transfer velocity, </w:t>
      </w:r>
      <w:r w:rsidRPr="00D56B07">
        <w:rPr>
          <w:rFonts w:cs="Arial"/>
          <w:i/>
        </w:rPr>
        <w:t>k</w:t>
      </w:r>
      <w:r w:rsidRPr="00D56B07">
        <w:rPr>
          <w:rFonts w:cs="Arial"/>
        </w:rPr>
        <w:t>:</w:t>
      </w:r>
    </w:p>
    <w:p w14:paraId="53131A4E" w14:textId="77777777" w:rsidR="00D56B07" w:rsidRPr="00D56B07" w:rsidRDefault="00D56B07" w:rsidP="00D56B07">
      <w:pPr>
        <w:pStyle w:val="PlainText"/>
        <w:rPr>
          <w:rFonts w:ascii="Times New Roman" w:hAnsi="Times New Roman" w:cs="Arial"/>
          <w:sz w:val="24"/>
          <w:szCs w:val="24"/>
        </w:rPr>
      </w:pPr>
      <w:r w:rsidRPr="00D56B07">
        <w:rPr>
          <w:rFonts w:ascii="Times New Roman" w:hAnsi="Times New Roman" w:cs="Arial"/>
          <w:sz w:val="24"/>
          <w:szCs w:val="24"/>
        </w:rPr>
        <w:tab/>
      </w:r>
    </w:p>
    <w:p w14:paraId="1EE4F270" w14:textId="77777777" w:rsidR="00D56B07" w:rsidRPr="00D56B07" w:rsidRDefault="00D56B07" w:rsidP="00D56B07">
      <w:pPr>
        <w:pStyle w:val="Default"/>
        <w:rPr>
          <w:rFonts w:ascii="Times New Roman" w:hAnsi="Times New Roman" w:cs="Arial"/>
          <w:i/>
        </w:rPr>
      </w:pPr>
      <w:r w:rsidRPr="00D56B07">
        <w:rPr>
          <w:rFonts w:ascii="Times New Roman" w:hAnsi="Times New Roman" w:cs="Arial"/>
          <w:i/>
        </w:rPr>
        <w:t>F = k (</w:t>
      </w:r>
      <w:r w:rsidRPr="00D56B07">
        <w:rPr>
          <w:rFonts w:ascii="Times New Roman" w:hAnsi="Times New Roman" w:cs="Arial"/>
          <w:i/>
        </w:rPr>
        <w:sym w:font="Symbol" w:char="F061"/>
      </w:r>
      <w:r w:rsidRPr="00D56B07">
        <w:rPr>
          <w:rFonts w:ascii="Times New Roman" w:hAnsi="Times New Roman" w:cs="Arial"/>
          <w:i/>
          <w:vertAlign w:val="subscript"/>
        </w:rPr>
        <w:t>w</w:t>
      </w:r>
      <w:r w:rsidRPr="00D56B07">
        <w:rPr>
          <w:rFonts w:ascii="Times New Roman" w:hAnsi="Times New Roman"/>
          <w:i/>
        </w:rPr>
        <w:t xml:space="preserve"> pCO</w:t>
      </w:r>
      <w:r w:rsidRPr="00D56B07">
        <w:rPr>
          <w:rFonts w:ascii="Times New Roman" w:hAnsi="Times New Roman"/>
          <w:i/>
          <w:vertAlign w:val="subscript"/>
        </w:rPr>
        <w:t xml:space="preserve">2w </w:t>
      </w:r>
      <w:r w:rsidRPr="00D56B07">
        <w:rPr>
          <w:rFonts w:ascii="Times New Roman" w:hAnsi="Times New Roman"/>
          <w:i/>
        </w:rPr>
        <w:t>-</w:t>
      </w:r>
      <w:r w:rsidRPr="00D56B07">
        <w:rPr>
          <w:rFonts w:ascii="Times New Roman" w:hAnsi="Times New Roman" w:cs="Arial"/>
          <w:i/>
        </w:rPr>
        <w:t xml:space="preserve"> </w:t>
      </w:r>
      <w:r w:rsidRPr="00D56B07">
        <w:rPr>
          <w:rFonts w:ascii="Times New Roman" w:hAnsi="Times New Roman" w:cs="Arial"/>
          <w:i/>
        </w:rPr>
        <w:sym w:font="Symbol" w:char="F061"/>
      </w:r>
      <w:r w:rsidRPr="00D56B07">
        <w:rPr>
          <w:rFonts w:ascii="Times New Roman" w:hAnsi="Times New Roman" w:cs="Arial"/>
          <w:i/>
          <w:vertAlign w:val="subscript"/>
        </w:rPr>
        <w:t>s</w:t>
      </w:r>
      <w:r w:rsidRPr="00D56B07">
        <w:rPr>
          <w:rFonts w:ascii="Times New Roman" w:hAnsi="Times New Roman"/>
          <w:i/>
        </w:rPr>
        <w:t xml:space="preserve"> </w:t>
      </w:r>
      <w:proofErr w:type="gramStart"/>
      <w:r w:rsidRPr="00D56B07">
        <w:rPr>
          <w:rFonts w:ascii="Times New Roman" w:hAnsi="Times New Roman"/>
          <w:i/>
        </w:rPr>
        <w:t>pCO</w:t>
      </w:r>
      <w:r w:rsidRPr="00D56B07">
        <w:rPr>
          <w:rFonts w:ascii="Times New Roman" w:hAnsi="Times New Roman"/>
          <w:i/>
          <w:vertAlign w:val="subscript"/>
        </w:rPr>
        <w:t xml:space="preserve">2a </w:t>
      </w:r>
      <w:r w:rsidRPr="00D56B07">
        <w:rPr>
          <w:rFonts w:ascii="Times New Roman" w:hAnsi="Times New Roman"/>
          <w:i/>
        </w:rPr>
        <w:t>)</w:t>
      </w:r>
      <w:proofErr w:type="gramEnd"/>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i/>
        </w:rPr>
        <w:tab/>
      </w:r>
      <w:r w:rsidRPr="00D56B07">
        <w:rPr>
          <w:rFonts w:ascii="Times New Roman" w:hAnsi="Times New Roman"/>
        </w:rPr>
        <w:t>(6)</w:t>
      </w:r>
    </w:p>
    <w:p w14:paraId="50356CD5" w14:textId="77777777" w:rsidR="00D56B07" w:rsidRPr="00D56B07" w:rsidRDefault="00D56B07" w:rsidP="00D56B07">
      <w:pPr>
        <w:pStyle w:val="Default"/>
        <w:rPr>
          <w:rFonts w:ascii="Times New Roman" w:hAnsi="Times New Roman" w:cs="Arial"/>
        </w:rPr>
      </w:pPr>
    </w:p>
    <w:p w14:paraId="47A5EC91" w14:textId="08CC7FCD" w:rsidR="006D011D" w:rsidRPr="00320EE3" w:rsidRDefault="00D56B07" w:rsidP="00320EE3">
      <w:pPr>
        <w:pStyle w:val="Default"/>
        <w:rPr>
          <w:rFonts w:ascii="Times New Roman" w:hAnsi="Times New Roman" w:cs="Arial"/>
        </w:rPr>
      </w:pPr>
      <w:proofErr w:type="gramStart"/>
      <w:r w:rsidRPr="00D56B07">
        <w:rPr>
          <w:rFonts w:ascii="Times New Roman" w:hAnsi="Times New Roman" w:cs="Arial"/>
        </w:rPr>
        <w:t>where</w:t>
      </w:r>
      <w:proofErr w:type="gramEnd"/>
      <w:r w:rsidRPr="00D56B07">
        <w:rPr>
          <w:rFonts w:ascii="Times New Roman" w:hAnsi="Times New Roman" w:cs="Arial"/>
        </w:rPr>
        <w:t xml:space="preserve"> </w:t>
      </w:r>
      <w:r w:rsidRPr="00D56B07">
        <w:rPr>
          <w:rFonts w:ascii="Times New Roman" w:hAnsi="Times New Roman" w:cs="Arial"/>
          <w:i/>
        </w:rPr>
        <w:sym w:font="Symbol" w:char="F061"/>
      </w:r>
      <w:r w:rsidRPr="00D56B07">
        <w:rPr>
          <w:rFonts w:ascii="Times New Roman" w:hAnsi="Times New Roman" w:cs="Arial"/>
          <w:i/>
        </w:rPr>
        <w:t xml:space="preserve"> </w:t>
      </w:r>
      <w:r w:rsidRPr="00D56B07">
        <w:rPr>
          <w:rFonts w:ascii="Times New Roman" w:hAnsi="Times New Roman" w:cs="Arial"/>
        </w:rPr>
        <w:t>is the solubility of the gas in water at depth (</w:t>
      </w:r>
      <w:r w:rsidRPr="00D56B07">
        <w:rPr>
          <w:rFonts w:ascii="Times New Roman" w:hAnsi="Times New Roman" w:cs="Arial"/>
          <w:i/>
        </w:rPr>
        <w:sym w:font="Symbol" w:char="F061"/>
      </w:r>
      <w:r w:rsidRPr="00D56B07">
        <w:rPr>
          <w:rFonts w:ascii="Times New Roman" w:hAnsi="Times New Roman" w:cs="Arial"/>
          <w:i/>
          <w:vertAlign w:val="subscript"/>
        </w:rPr>
        <w:t>w</w:t>
      </w:r>
      <w:r w:rsidRPr="00D56B07">
        <w:rPr>
          <w:rFonts w:ascii="Times New Roman" w:hAnsi="Times New Roman" w:cs="Arial"/>
        </w:rPr>
        <w:t>) and at the sea skin (</w:t>
      </w:r>
      <w:r w:rsidRPr="00D56B07">
        <w:rPr>
          <w:rFonts w:ascii="Times New Roman" w:hAnsi="Times New Roman" w:cs="Arial"/>
          <w:i/>
        </w:rPr>
        <w:sym w:font="Symbol" w:char="F061"/>
      </w:r>
      <w:r w:rsidRPr="00D56B07">
        <w:rPr>
          <w:rFonts w:ascii="Times New Roman" w:hAnsi="Times New Roman" w:cs="Arial"/>
          <w:i/>
          <w:vertAlign w:val="subscript"/>
        </w:rPr>
        <w:t>s</w:t>
      </w:r>
      <w:r w:rsidRPr="00D56B07">
        <w:rPr>
          <w:rFonts w:ascii="Times New Roman" w:hAnsi="Times New Roman" w:cs="Arial"/>
        </w:rPr>
        <w:t xml:space="preserve">), </w:t>
      </w:r>
      <w:r w:rsidRPr="00D56B07">
        <w:rPr>
          <w:rFonts w:ascii="Times New Roman" w:hAnsi="Times New Roman" w:cs="Arial"/>
          <w:i/>
        </w:rPr>
        <w:t>pCO</w:t>
      </w:r>
      <w:r w:rsidRPr="00D56B07">
        <w:rPr>
          <w:rFonts w:ascii="Times New Roman" w:hAnsi="Times New Roman" w:cs="Arial"/>
          <w:i/>
          <w:vertAlign w:val="subscript"/>
        </w:rPr>
        <w:t>2</w:t>
      </w:r>
      <w:r w:rsidRPr="00D56B07">
        <w:rPr>
          <w:rFonts w:ascii="Times New Roman" w:hAnsi="Times New Roman" w:cs="Arial"/>
        </w:rPr>
        <w:t xml:space="preserve"> is the partial pressure of CO</w:t>
      </w:r>
      <w:r w:rsidRPr="00D56B07">
        <w:rPr>
          <w:rFonts w:ascii="Times New Roman" w:hAnsi="Times New Roman" w:cs="Arial"/>
          <w:vertAlign w:val="subscript"/>
        </w:rPr>
        <w:t>2</w:t>
      </w:r>
      <w:r w:rsidRPr="00D56B07">
        <w:rPr>
          <w:rFonts w:ascii="Times New Roman" w:hAnsi="Times New Roman" w:cs="Arial"/>
        </w:rPr>
        <w:t xml:space="preserve"> in the </w:t>
      </w:r>
      <w:r w:rsidRPr="00D56B07">
        <w:rPr>
          <w:rFonts w:ascii="Times New Roman" w:hAnsi="Times New Roman"/>
        </w:rPr>
        <w:t>water (</w:t>
      </w:r>
      <w:r w:rsidRPr="00D56B07">
        <w:rPr>
          <w:rFonts w:ascii="Times New Roman" w:hAnsi="Times New Roman"/>
          <w:i/>
        </w:rPr>
        <w:t>pCO</w:t>
      </w:r>
      <w:r w:rsidRPr="00D56B07">
        <w:rPr>
          <w:rFonts w:ascii="Times New Roman" w:hAnsi="Times New Roman"/>
          <w:i/>
          <w:vertAlign w:val="subscript"/>
        </w:rPr>
        <w:t>2w</w:t>
      </w:r>
      <w:r w:rsidRPr="00D56B07">
        <w:rPr>
          <w:rFonts w:ascii="Times New Roman" w:hAnsi="Times New Roman"/>
        </w:rPr>
        <w:t>) and air (</w:t>
      </w:r>
      <w:r w:rsidRPr="00D56B07">
        <w:rPr>
          <w:rFonts w:ascii="Times New Roman" w:hAnsi="Times New Roman"/>
          <w:i/>
        </w:rPr>
        <w:t>pCO</w:t>
      </w:r>
      <w:r w:rsidRPr="00D56B07">
        <w:rPr>
          <w:rFonts w:ascii="Times New Roman" w:hAnsi="Times New Roman"/>
          <w:i/>
          <w:vertAlign w:val="subscript"/>
        </w:rPr>
        <w:t>2a</w:t>
      </w:r>
      <w:r w:rsidRPr="00D56B07">
        <w:rPr>
          <w:rFonts w:ascii="Times New Roman" w:hAnsi="Times New Roman"/>
        </w:rPr>
        <w:t xml:space="preserve">) and </w:t>
      </w:r>
      <w:r w:rsidRPr="00D56B07">
        <w:rPr>
          <w:rFonts w:ascii="Times New Roman" w:hAnsi="Times New Roman" w:cs="Arial"/>
          <w:i/>
        </w:rPr>
        <w:t>k</w:t>
      </w:r>
      <w:r w:rsidRPr="00D56B07">
        <w:rPr>
          <w:rFonts w:ascii="Times New Roman" w:hAnsi="Times New Roman" w:cs="Arial"/>
        </w:rPr>
        <w:t xml:space="preserve"> is the gas transfer or piston velocity.  </w:t>
      </w:r>
    </w:p>
    <w:p w14:paraId="17118EAB" w14:textId="271DD0EA" w:rsidR="006D3831" w:rsidRPr="006D011D" w:rsidRDefault="006D3831" w:rsidP="006D011D">
      <w:pPr>
        <w:tabs>
          <w:tab w:val="left" w:pos="5440"/>
        </w:tabs>
      </w:pPr>
    </w:p>
    <w:p w14:paraId="179AEC99" w14:textId="73F45715" w:rsidR="005A660D" w:rsidRDefault="005A660D" w:rsidP="005A660D">
      <w:pPr>
        <w:pStyle w:val="Heading1"/>
        <w:pageBreakBefore/>
        <w:overflowPunct/>
        <w:autoSpaceDE/>
        <w:autoSpaceDN/>
        <w:adjustRightInd/>
        <w:spacing w:before="160" w:after="320"/>
        <w:ind w:left="0" w:firstLine="0"/>
        <w:jc w:val="left"/>
        <w:textAlignment w:val="auto"/>
      </w:pPr>
      <w:bookmarkStart w:id="18" w:name="_Toc288749165"/>
      <w:r>
        <w:lastRenderedPageBreak/>
        <w:t xml:space="preserve">Summary of </w:t>
      </w:r>
      <w:proofErr w:type="spellStart"/>
      <w:r w:rsidR="00320EE3">
        <w:t>OceanFlux</w:t>
      </w:r>
      <w:proofErr w:type="spellEnd"/>
      <w:r w:rsidR="00320EE3">
        <w:t xml:space="preserve"> GHG Evolution</w:t>
      </w:r>
      <w:r w:rsidR="00BA0AA5">
        <w:t xml:space="preserve"> </w:t>
      </w:r>
      <w:r>
        <w:t>requirements</w:t>
      </w:r>
      <w:bookmarkEnd w:id="18"/>
    </w:p>
    <w:p w14:paraId="2D735F15" w14:textId="77777777" w:rsidR="005A660D" w:rsidRDefault="005A660D" w:rsidP="005A660D">
      <w:r>
        <w:t>The requirements presented in this document have come from the following sources:</w:t>
      </w:r>
    </w:p>
    <w:p w14:paraId="3E1376A1" w14:textId="77777777" w:rsidR="005A660D" w:rsidRPr="00A71196" w:rsidRDefault="005A660D" w:rsidP="005A660D">
      <w:pPr>
        <w:pStyle w:val="ListParagraph"/>
        <w:numPr>
          <w:ilvl w:val="0"/>
          <w:numId w:val="8"/>
        </w:numPr>
      </w:pPr>
      <w:r w:rsidRPr="00A71196">
        <w:t xml:space="preserve">The </w:t>
      </w:r>
      <w:r w:rsidR="008E6B56">
        <w:t>original statement of work [</w:t>
      </w:r>
      <w:proofErr w:type="spellStart"/>
      <w:r w:rsidR="008E6B56">
        <w:t>SoW</w:t>
      </w:r>
      <w:proofErr w:type="spellEnd"/>
      <w:r w:rsidR="008E6B56">
        <w:t>].</w:t>
      </w:r>
    </w:p>
    <w:p w14:paraId="0BBADBB4" w14:textId="66A27CF3" w:rsidR="005A660D" w:rsidRPr="00A71196" w:rsidRDefault="005A660D" w:rsidP="005A660D">
      <w:pPr>
        <w:pStyle w:val="ListParagraph"/>
        <w:numPr>
          <w:ilvl w:val="0"/>
          <w:numId w:val="8"/>
        </w:numPr>
      </w:pPr>
      <w:r w:rsidRPr="00A71196">
        <w:t xml:space="preserve">Internal discussions within the </w:t>
      </w:r>
      <w:proofErr w:type="spellStart"/>
      <w:r w:rsidR="005B62FD">
        <w:t>OceanFlux</w:t>
      </w:r>
      <w:proofErr w:type="spellEnd"/>
      <w:r w:rsidR="005B62FD">
        <w:t xml:space="preserve"> GHG Evolution </w:t>
      </w:r>
      <w:r w:rsidRPr="00A71196">
        <w:t>project team and the ESA technical officer.</w:t>
      </w:r>
    </w:p>
    <w:p w14:paraId="1A8B3A5F" w14:textId="44D41E59" w:rsidR="005A660D" w:rsidRPr="00A71196" w:rsidRDefault="00775D95" w:rsidP="005A660D">
      <w:pPr>
        <w:pStyle w:val="ListParagraph"/>
        <w:numPr>
          <w:ilvl w:val="0"/>
          <w:numId w:val="8"/>
        </w:numPr>
      </w:pPr>
      <w:r>
        <w:t>The submitted project proposal (</w:t>
      </w:r>
      <w:r w:rsidR="00992613">
        <w:t>response to the original ESA RFQ</w:t>
      </w:r>
      <w:r>
        <w:t>).</w:t>
      </w:r>
    </w:p>
    <w:p w14:paraId="6A4B07E8" w14:textId="77777777" w:rsidR="009B2A54" w:rsidRPr="00B6378D" w:rsidRDefault="009B2A54" w:rsidP="005A660D">
      <w:pPr>
        <w:rPr>
          <w:b/>
        </w:rPr>
      </w:pPr>
      <w:r w:rsidRPr="00B6378D">
        <w:rPr>
          <w:b/>
        </w:rPr>
        <w:t>The decisions made within this [RB] are guided by the main literature review that is in [</w:t>
      </w:r>
      <w:r w:rsidR="0080608C" w:rsidRPr="00B6378D">
        <w:rPr>
          <w:b/>
        </w:rPr>
        <w:t>RB-Annex2</w:t>
      </w:r>
      <w:r w:rsidRPr="00B6378D">
        <w:rPr>
          <w:b/>
        </w:rPr>
        <w:t>] of this document.</w:t>
      </w:r>
    </w:p>
    <w:p w14:paraId="5B7B2E5D" w14:textId="77777777" w:rsidR="005A660D" w:rsidRDefault="005A660D" w:rsidP="005A660D"/>
    <w:p w14:paraId="1FAE92E2" w14:textId="77777777" w:rsidR="005A660D" w:rsidRDefault="006D3831" w:rsidP="00B0316C">
      <w:pPr>
        <w:pStyle w:val="Heading2"/>
      </w:pPr>
      <w:bookmarkStart w:id="19" w:name="_Toc288749166"/>
      <w:r w:rsidRPr="001F7848">
        <w:t>E</w:t>
      </w:r>
      <w:r w:rsidR="00286E90">
        <w:t xml:space="preserve">SA’s </w:t>
      </w:r>
      <w:r w:rsidR="00BA38D8">
        <w:t>high level objectives</w:t>
      </w:r>
      <w:bookmarkEnd w:id="19"/>
    </w:p>
    <w:p w14:paraId="0B46599E" w14:textId="49E9E1E8" w:rsidR="007B7902" w:rsidRPr="009E0F81" w:rsidRDefault="00072CE3" w:rsidP="007B7902">
      <w:r w:rsidRPr="00445A85">
        <w:t xml:space="preserve">ESA’s </w:t>
      </w:r>
      <w:r w:rsidR="00944A32">
        <w:t xml:space="preserve">requirements were </w:t>
      </w:r>
      <w:r w:rsidR="005A660D" w:rsidRPr="00445A85">
        <w:t>summarized in the [</w:t>
      </w:r>
      <w:proofErr w:type="spellStart"/>
      <w:r w:rsidR="005A660D" w:rsidRPr="00445A85">
        <w:t>SoW</w:t>
      </w:r>
      <w:proofErr w:type="spellEnd"/>
      <w:r w:rsidR="005A660D" w:rsidRPr="00445A85">
        <w:t>].</w:t>
      </w:r>
      <w:r w:rsidR="00E539EC">
        <w:t xml:space="preserve">  </w:t>
      </w:r>
      <w:r w:rsidR="00CB3E86">
        <w:rPr>
          <w:lang w:val="en-US"/>
        </w:rPr>
        <w:t>ESA’s high-</w:t>
      </w:r>
      <w:r w:rsidR="005A660D" w:rsidRPr="00445A85">
        <w:rPr>
          <w:lang w:val="en-US"/>
        </w:rPr>
        <w:t xml:space="preserve">level objectives for </w:t>
      </w:r>
      <w:proofErr w:type="spellStart"/>
      <w:r w:rsidR="00707976">
        <w:rPr>
          <w:lang w:val="en-US"/>
        </w:rPr>
        <w:t>OceanFlux</w:t>
      </w:r>
      <w:proofErr w:type="spellEnd"/>
      <w:r w:rsidR="00707976">
        <w:rPr>
          <w:lang w:val="en-US"/>
        </w:rPr>
        <w:t xml:space="preserve"> GHG Evolution</w:t>
      </w:r>
      <w:r w:rsidR="001C31B6" w:rsidRPr="00445A85">
        <w:rPr>
          <w:lang w:val="en-US"/>
        </w:rPr>
        <w:t xml:space="preserve"> </w:t>
      </w:r>
      <w:r w:rsidR="007B7902">
        <w:rPr>
          <w:lang w:val="en-US"/>
        </w:rPr>
        <w:t xml:space="preserve">are </w:t>
      </w:r>
      <w:r w:rsidR="007B7902" w:rsidRPr="009E0F81">
        <w:t>to:</w:t>
      </w:r>
    </w:p>
    <w:p w14:paraId="40119813" w14:textId="1AFE6F6F" w:rsidR="007B7902" w:rsidRPr="007B7902" w:rsidRDefault="007B7902" w:rsidP="007B7902">
      <w:pPr>
        <w:ind w:left="720"/>
        <w:rPr>
          <w:b/>
          <w:i/>
        </w:rPr>
      </w:pPr>
      <w:r w:rsidRPr="009E0F81">
        <w:rPr>
          <w:b/>
          <w:i/>
        </w:rPr>
        <w:t>Generate and demonstrate the impact of improved estimates of air-sea CO2 and other ocean-atmosphere gas fluxes using EO data for use by SOLAS and other air-sea gas transfer scientific communities.</w:t>
      </w:r>
    </w:p>
    <w:p w14:paraId="48C73DD6" w14:textId="77777777" w:rsidR="005A660D" w:rsidRPr="006D79B7" w:rsidRDefault="005A660D" w:rsidP="005A660D">
      <w:pPr>
        <w:rPr>
          <w:lang w:val="en-US"/>
        </w:rPr>
      </w:pPr>
    </w:p>
    <w:p w14:paraId="1E9C1628" w14:textId="4B46CBDF" w:rsidR="005A660D" w:rsidRPr="00E85AAF" w:rsidRDefault="005A660D" w:rsidP="00B0316C">
      <w:pPr>
        <w:pStyle w:val="Heading2"/>
      </w:pPr>
      <w:bookmarkStart w:id="20" w:name="_Toc288749167"/>
      <w:r w:rsidRPr="00E85AAF">
        <w:t>Key requirements</w:t>
      </w:r>
      <w:bookmarkEnd w:id="20"/>
      <w:r w:rsidRPr="00E85AAF">
        <w:t xml:space="preserve"> </w:t>
      </w:r>
    </w:p>
    <w:p w14:paraId="794EE432" w14:textId="2C4E9972" w:rsidR="007B7902" w:rsidRPr="007B7902" w:rsidRDefault="0006503D" w:rsidP="007B7902">
      <w:pPr>
        <w:rPr>
          <w:lang w:val="en-US"/>
        </w:rPr>
      </w:pPr>
      <w:r w:rsidRPr="00E85AAF">
        <w:rPr>
          <w:lang w:val="en-US"/>
        </w:rPr>
        <w:t xml:space="preserve">The </w:t>
      </w:r>
      <w:r w:rsidR="00773EC8">
        <w:rPr>
          <w:lang w:val="en-US"/>
        </w:rPr>
        <w:t xml:space="preserve">key </w:t>
      </w:r>
      <w:r w:rsidRPr="00E85AAF">
        <w:rPr>
          <w:lang w:val="en-US"/>
        </w:rPr>
        <w:t>r</w:t>
      </w:r>
      <w:r w:rsidR="005A660D" w:rsidRPr="00E85AAF">
        <w:rPr>
          <w:lang w:val="en-US"/>
        </w:rPr>
        <w:t xml:space="preserve">equirements </w:t>
      </w:r>
      <w:r w:rsidR="002533F8" w:rsidRPr="00E85AAF">
        <w:rPr>
          <w:lang w:val="en-US"/>
        </w:rPr>
        <w:t>are</w:t>
      </w:r>
      <w:r w:rsidR="007B7902">
        <w:rPr>
          <w:lang w:val="en-US"/>
        </w:rPr>
        <w:t xml:space="preserve"> listed in the original [</w:t>
      </w:r>
      <w:proofErr w:type="spellStart"/>
      <w:r w:rsidR="007B7902">
        <w:rPr>
          <w:lang w:val="en-US"/>
        </w:rPr>
        <w:t>SoW</w:t>
      </w:r>
      <w:proofErr w:type="spellEnd"/>
      <w:r w:rsidR="007B7902">
        <w:rPr>
          <w:lang w:val="en-US"/>
        </w:rPr>
        <w:t>]. Below is a copy of these requirements</w:t>
      </w:r>
      <w:r w:rsidR="005A660D" w:rsidRPr="00E85AAF">
        <w:rPr>
          <w:lang w:val="en-US"/>
        </w:rPr>
        <w:t>:</w:t>
      </w:r>
    </w:p>
    <w:p w14:paraId="62955BBB"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 xml:space="preserve">Extend the </w:t>
      </w:r>
      <w:proofErr w:type="spellStart"/>
      <w:r w:rsidRPr="009E0F81">
        <w:rPr>
          <w:b/>
          <w:i/>
        </w:rPr>
        <w:t>OceanFlux</w:t>
      </w:r>
      <w:proofErr w:type="spellEnd"/>
      <w:r w:rsidRPr="009E0F81">
        <w:rPr>
          <w:b/>
          <w:i/>
        </w:rPr>
        <w:t xml:space="preserve"> Evolution</w:t>
      </w:r>
      <w:r w:rsidRPr="009E0F81">
        <w:rPr>
          <w:b/>
        </w:rPr>
        <w:t xml:space="preserve"> </w:t>
      </w:r>
      <w:proofErr w:type="spellStart"/>
      <w:r w:rsidRPr="009E0F81">
        <w:rPr>
          <w:b/>
        </w:rPr>
        <w:t>FluxEngine</w:t>
      </w:r>
      <w:proofErr w:type="spellEnd"/>
      <w:r w:rsidRPr="009E0F81">
        <w:t xml:space="preserve"> to include other gasses including at least DMS, O2 and N2O and create V1.0 </w:t>
      </w:r>
      <w:proofErr w:type="spellStart"/>
      <w:r w:rsidRPr="009E0F81">
        <w:t>climatologies</w:t>
      </w:r>
      <w:proofErr w:type="spellEnd"/>
      <w:r w:rsidRPr="009E0F81">
        <w:t xml:space="preserve"> for each gas.</w:t>
      </w:r>
    </w:p>
    <w:p w14:paraId="16ED01A8"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Work together with the Surface Ocean CO2 Climatology (SOCAT) project</w:t>
      </w:r>
      <w:r w:rsidRPr="009E0F81">
        <w:t xml:space="preserve"> [RD-7] team to help develop and apply SOCAT V3.0 data within the </w:t>
      </w:r>
      <w:proofErr w:type="spellStart"/>
      <w:r w:rsidRPr="009E0F81">
        <w:t>FluxEngine</w:t>
      </w:r>
      <w:proofErr w:type="spellEnd"/>
      <w:r w:rsidRPr="009E0F81">
        <w:t xml:space="preserve"> to generate improved global and regional estimates of CO2 flux.</w:t>
      </w:r>
    </w:p>
    <w:p w14:paraId="1D655304"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t xml:space="preserve">Work together with the international community to </w:t>
      </w:r>
      <w:r w:rsidRPr="009E0F81">
        <w:rPr>
          <w:b/>
        </w:rPr>
        <w:t>maximise the number of ocean and atmosphere pCO2 data available to the Flux Engine</w:t>
      </w:r>
      <w:r w:rsidRPr="009E0F81">
        <w:t xml:space="preserve"> in difficult areas including coastal, sea ice and open ocean upwelling areas, the Mediterranean Sea, the Black Sea and Arctic Ocean and other areas relevant to the </w:t>
      </w:r>
      <w:proofErr w:type="spellStart"/>
      <w:r w:rsidRPr="009E0F81">
        <w:t>OceanFlux</w:t>
      </w:r>
      <w:proofErr w:type="spellEnd"/>
      <w:r w:rsidRPr="009E0F81">
        <w:t xml:space="preserve"> Evolution project.</w:t>
      </w:r>
    </w:p>
    <w:p w14:paraId="532E70C8"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Implement the NOAA-COARE model [e.g. RD-37] and other relevant air-sea gas transfer models</w:t>
      </w:r>
      <w:r w:rsidRPr="009E0F81">
        <w:t xml:space="preserve"> within the </w:t>
      </w:r>
      <w:proofErr w:type="spellStart"/>
      <w:r w:rsidRPr="009E0F81">
        <w:t>FluxEngine</w:t>
      </w:r>
      <w:proofErr w:type="spellEnd"/>
      <w:r w:rsidRPr="009E0F81">
        <w:t xml:space="preserve">, validate the new algorithm(s) using sensitivity experiments/validation analysis and produce new gas flux </w:t>
      </w:r>
      <w:proofErr w:type="spellStart"/>
      <w:r w:rsidRPr="009E0F81">
        <w:t>climatologies</w:t>
      </w:r>
      <w:proofErr w:type="spellEnd"/>
      <w:r w:rsidRPr="009E0F81">
        <w:t xml:space="preserve"> based on the new algorithms.</w:t>
      </w:r>
    </w:p>
    <w:p w14:paraId="37A98891" w14:textId="77777777" w:rsidR="007B7902" w:rsidRPr="009E0F81" w:rsidRDefault="007B7902" w:rsidP="007B7902">
      <w:pPr>
        <w:numPr>
          <w:ilvl w:val="0"/>
          <w:numId w:val="25"/>
        </w:numPr>
        <w:overflowPunct/>
        <w:autoSpaceDE/>
        <w:autoSpaceDN/>
        <w:adjustRightInd/>
        <w:spacing w:before="120"/>
        <w:ind w:hanging="357"/>
        <w:textAlignment w:val="auto"/>
      </w:pPr>
      <w:r w:rsidRPr="009E0F81">
        <w:rPr>
          <w:b/>
        </w:rPr>
        <w:t xml:space="preserve">Improve and validate parameterisations of bubble mediated gas transfer </w:t>
      </w:r>
      <w:r w:rsidRPr="009E0F81">
        <w:t xml:space="preserve">(i.e. solidify the scientific case) and implement the result into the </w:t>
      </w:r>
      <w:proofErr w:type="spellStart"/>
      <w:r w:rsidRPr="009E0F81">
        <w:t>FluxEngine</w:t>
      </w:r>
      <w:proofErr w:type="spellEnd"/>
      <w:r w:rsidRPr="009E0F81">
        <w:t xml:space="preserve"> including:</w:t>
      </w:r>
    </w:p>
    <w:p w14:paraId="7DE8E954" w14:textId="77777777" w:rsidR="007B7902" w:rsidRPr="009E0F81" w:rsidRDefault="007B7902" w:rsidP="007B7902">
      <w:pPr>
        <w:pStyle w:val="ListParagraph"/>
        <w:numPr>
          <w:ilvl w:val="1"/>
          <w:numId w:val="25"/>
        </w:numPr>
        <w:overflowPunct/>
        <w:autoSpaceDE/>
        <w:autoSpaceDN/>
        <w:adjustRightInd/>
        <w:spacing w:before="120"/>
        <w:ind w:hanging="357"/>
        <w:textAlignment w:val="auto"/>
        <w:rPr>
          <w:rFonts w:ascii="Georgia" w:hAnsi="Georgia"/>
          <w:sz w:val="21"/>
        </w:rPr>
      </w:pPr>
      <w:r w:rsidRPr="009E0F81">
        <w:rPr>
          <w:rFonts w:ascii="Georgia" w:hAnsi="Georgia"/>
          <w:sz w:val="21"/>
        </w:rPr>
        <w:lastRenderedPageBreak/>
        <w:t xml:space="preserve">Specification of latitudinal variation in the parameterisation, </w:t>
      </w:r>
    </w:p>
    <w:p w14:paraId="6B4C46BB" w14:textId="77777777" w:rsidR="007B7902" w:rsidRPr="009E0F81" w:rsidRDefault="007B7902" w:rsidP="007B7902">
      <w:pPr>
        <w:pStyle w:val="ListParagraph"/>
        <w:numPr>
          <w:ilvl w:val="1"/>
          <w:numId w:val="25"/>
        </w:numPr>
        <w:overflowPunct/>
        <w:autoSpaceDE/>
        <w:autoSpaceDN/>
        <w:adjustRightInd/>
        <w:spacing w:before="120"/>
        <w:ind w:hanging="357"/>
        <w:textAlignment w:val="auto"/>
        <w:rPr>
          <w:rFonts w:ascii="Georgia" w:hAnsi="Georgia"/>
          <w:sz w:val="21"/>
        </w:rPr>
      </w:pPr>
      <w:r w:rsidRPr="009E0F81">
        <w:rPr>
          <w:rFonts w:ascii="Georgia" w:hAnsi="Georgia"/>
          <w:sz w:val="21"/>
        </w:rPr>
        <w:t xml:space="preserve">Investigate the impact of seawater foam-thickness on the parameterisation, </w:t>
      </w:r>
    </w:p>
    <w:p w14:paraId="684260A7" w14:textId="77777777" w:rsidR="007B7902" w:rsidRPr="009E0F81" w:rsidRDefault="007B7902" w:rsidP="007B7902">
      <w:pPr>
        <w:pStyle w:val="ListParagraph"/>
        <w:numPr>
          <w:ilvl w:val="1"/>
          <w:numId w:val="25"/>
        </w:numPr>
        <w:overflowPunct/>
        <w:autoSpaceDE/>
        <w:autoSpaceDN/>
        <w:adjustRightInd/>
        <w:spacing w:before="120"/>
        <w:ind w:hanging="357"/>
        <w:textAlignment w:val="auto"/>
        <w:rPr>
          <w:rFonts w:ascii="Georgia" w:hAnsi="Georgia"/>
          <w:sz w:val="21"/>
        </w:rPr>
      </w:pPr>
      <w:r w:rsidRPr="009E0F81">
        <w:rPr>
          <w:rFonts w:ascii="Georgia" w:hAnsi="Georgia"/>
          <w:sz w:val="21"/>
        </w:rPr>
        <w:t>Investigate the impact of breaking waves on the parameterisation,</w:t>
      </w:r>
    </w:p>
    <w:p w14:paraId="5582D616" w14:textId="77777777" w:rsidR="007B7902" w:rsidRPr="009E0F81" w:rsidRDefault="007B7902" w:rsidP="007B7902">
      <w:pPr>
        <w:pStyle w:val="ListParagraph"/>
        <w:numPr>
          <w:ilvl w:val="1"/>
          <w:numId w:val="25"/>
        </w:numPr>
        <w:overflowPunct/>
        <w:autoSpaceDE/>
        <w:autoSpaceDN/>
        <w:adjustRightInd/>
        <w:spacing w:before="120"/>
        <w:ind w:hanging="357"/>
        <w:textAlignment w:val="auto"/>
        <w:rPr>
          <w:rFonts w:ascii="Georgia" w:hAnsi="Georgia"/>
          <w:sz w:val="21"/>
        </w:rPr>
      </w:pPr>
      <w:r w:rsidRPr="009E0F81">
        <w:rPr>
          <w:rFonts w:ascii="Georgia" w:hAnsi="Georgia"/>
          <w:sz w:val="21"/>
        </w:rPr>
        <w:t>Investigate the role and impact of other relevant processes to the parameterisation.</w:t>
      </w:r>
    </w:p>
    <w:p w14:paraId="175BE7A8" w14:textId="77777777" w:rsidR="007B7902" w:rsidRPr="009E0F81" w:rsidRDefault="007B7902" w:rsidP="007B7902">
      <w:pPr>
        <w:numPr>
          <w:ilvl w:val="0"/>
          <w:numId w:val="25"/>
        </w:numPr>
        <w:overflowPunct/>
        <w:autoSpaceDE/>
        <w:autoSpaceDN/>
        <w:adjustRightInd/>
        <w:spacing w:before="120"/>
        <w:ind w:hanging="357"/>
        <w:textAlignment w:val="auto"/>
      </w:pPr>
      <w:r w:rsidRPr="009E0F81">
        <w:rPr>
          <w:b/>
        </w:rPr>
        <w:t>Investigate the role and impact of wind/wave parameters on the spread of direct and indirect gas transfer method k curves at moderate to high wind speed</w:t>
      </w:r>
      <w:r w:rsidRPr="009E0F81">
        <w:t xml:space="preserve">.  </w:t>
      </w:r>
      <w:proofErr w:type="spellStart"/>
      <w:proofErr w:type="gramStart"/>
      <w:r w:rsidRPr="009E0F81">
        <w:rPr>
          <w:i/>
        </w:rPr>
        <w:t>i</w:t>
      </w:r>
      <w:proofErr w:type="gramEnd"/>
      <w:r w:rsidRPr="009E0F81">
        <w:rPr>
          <w:i/>
        </w:rPr>
        <w:t>.e</w:t>
      </w:r>
      <w:proofErr w:type="spellEnd"/>
      <w:r w:rsidRPr="009E0F81">
        <w:t xml:space="preserve"> can fetch/wind/</w:t>
      </w:r>
      <w:proofErr w:type="spellStart"/>
      <w:r w:rsidRPr="009E0F81">
        <w:t>Hs</w:t>
      </w:r>
      <w:proofErr w:type="spellEnd"/>
      <w:r w:rsidRPr="009E0F81">
        <w:t xml:space="preserve"> </w:t>
      </w:r>
      <w:proofErr w:type="spellStart"/>
      <w:r w:rsidRPr="009E0F81">
        <w:t>etc</w:t>
      </w:r>
      <w:proofErr w:type="spellEnd"/>
      <w:r w:rsidRPr="009E0F81">
        <w:t xml:space="preserve"> explain the spread of experimental data used to define k curves?</w:t>
      </w:r>
    </w:p>
    <w:p w14:paraId="3BD2CD75" w14:textId="77777777" w:rsidR="007B7902" w:rsidRPr="009E0F81" w:rsidRDefault="007B7902" w:rsidP="007B7902">
      <w:pPr>
        <w:numPr>
          <w:ilvl w:val="0"/>
          <w:numId w:val="25"/>
        </w:numPr>
        <w:overflowPunct/>
        <w:autoSpaceDE/>
        <w:autoSpaceDN/>
        <w:adjustRightInd/>
        <w:spacing w:before="120"/>
        <w:ind w:hanging="357"/>
        <w:textAlignment w:val="auto"/>
      </w:pPr>
      <w:r w:rsidRPr="009E0F81">
        <w:rPr>
          <w:b/>
        </w:rPr>
        <w:t>Develop a strategy and implement method(s) within the Flux Engine to properly handle significant local/regional events</w:t>
      </w:r>
      <w:r w:rsidRPr="009E0F81">
        <w:t xml:space="preserve"> that are not properly represented in </w:t>
      </w:r>
      <w:proofErr w:type="spellStart"/>
      <w:r w:rsidRPr="009E0F81">
        <w:t>spatio</w:t>
      </w:r>
      <w:proofErr w:type="spellEnd"/>
      <w:r w:rsidRPr="009E0F81">
        <w:t>-temporal average gas flux products including:</w:t>
      </w:r>
    </w:p>
    <w:p w14:paraId="2120C88A" w14:textId="77777777" w:rsidR="007B7902" w:rsidRPr="009A04AE" w:rsidRDefault="007B7902" w:rsidP="007B7902">
      <w:pPr>
        <w:pStyle w:val="ListParagraph"/>
        <w:numPr>
          <w:ilvl w:val="1"/>
          <w:numId w:val="26"/>
        </w:numPr>
        <w:overflowPunct/>
        <w:autoSpaceDE/>
        <w:autoSpaceDN/>
        <w:adjustRightInd/>
        <w:spacing w:before="120"/>
        <w:textAlignment w:val="auto"/>
        <w:rPr>
          <w:rFonts w:ascii="Georgia" w:hAnsi="Georgia"/>
          <w:sz w:val="21"/>
        </w:rPr>
      </w:pPr>
      <w:proofErr w:type="gramStart"/>
      <w:r w:rsidRPr="009A04AE">
        <w:rPr>
          <w:rFonts w:ascii="Georgia" w:hAnsi="Georgia"/>
          <w:sz w:val="21"/>
        </w:rPr>
        <w:t>upwelling</w:t>
      </w:r>
      <w:proofErr w:type="gramEnd"/>
      <w:r w:rsidRPr="009A04AE">
        <w:rPr>
          <w:rFonts w:ascii="Georgia" w:hAnsi="Georgia"/>
          <w:sz w:val="21"/>
        </w:rPr>
        <w:t xml:space="preserve"> events (coastal and equatorial), </w:t>
      </w:r>
    </w:p>
    <w:p w14:paraId="01BA111B" w14:textId="77777777" w:rsidR="007B7902" w:rsidRPr="009A04AE" w:rsidRDefault="007B7902" w:rsidP="007B7902">
      <w:pPr>
        <w:pStyle w:val="ListParagraph"/>
        <w:numPr>
          <w:ilvl w:val="1"/>
          <w:numId w:val="26"/>
        </w:numPr>
        <w:overflowPunct/>
        <w:autoSpaceDE/>
        <w:autoSpaceDN/>
        <w:adjustRightInd/>
        <w:spacing w:before="120"/>
        <w:textAlignment w:val="auto"/>
        <w:rPr>
          <w:rFonts w:ascii="Georgia" w:hAnsi="Georgia"/>
          <w:sz w:val="21"/>
        </w:rPr>
      </w:pPr>
      <w:proofErr w:type="gramStart"/>
      <w:r w:rsidRPr="009A04AE">
        <w:rPr>
          <w:rFonts w:ascii="Georgia" w:hAnsi="Georgia"/>
          <w:sz w:val="21"/>
        </w:rPr>
        <w:t>strong</w:t>
      </w:r>
      <w:proofErr w:type="gramEnd"/>
      <w:r w:rsidRPr="009A04AE">
        <w:rPr>
          <w:rFonts w:ascii="Georgia" w:hAnsi="Georgia"/>
          <w:sz w:val="21"/>
        </w:rPr>
        <w:t xml:space="preserve"> extra-tropical cyclones (ETC) and Tropical Cyclones (TC), </w:t>
      </w:r>
    </w:p>
    <w:p w14:paraId="5A2EEA69" w14:textId="77777777" w:rsidR="007B7902" w:rsidRPr="009A04AE" w:rsidRDefault="007B7902" w:rsidP="007B7902">
      <w:pPr>
        <w:pStyle w:val="ListParagraph"/>
        <w:numPr>
          <w:ilvl w:val="1"/>
          <w:numId w:val="26"/>
        </w:numPr>
        <w:overflowPunct/>
        <w:autoSpaceDE/>
        <w:autoSpaceDN/>
        <w:adjustRightInd/>
        <w:spacing w:before="120"/>
        <w:textAlignment w:val="auto"/>
        <w:rPr>
          <w:rFonts w:ascii="Georgia" w:hAnsi="Georgia"/>
          <w:sz w:val="21"/>
        </w:rPr>
      </w:pPr>
      <w:proofErr w:type="gramStart"/>
      <w:r w:rsidRPr="009A04AE">
        <w:rPr>
          <w:rFonts w:ascii="Georgia" w:hAnsi="Georgia"/>
          <w:sz w:val="21"/>
        </w:rPr>
        <w:t>significant</w:t>
      </w:r>
      <w:proofErr w:type="gramEnd"/>
      <w:r w:rsidRPr="009A04AE">
        <w:rPr>
          <w:rFonts w:ascii="Georgia" w:hAnsi="Georgia"/>
          <w:sz w:val="21"/>
        </w:rPr>
        <w:t xml:space="preserve"> biological blooms, </w:t>
      </w:r>
    </w:p>
    <w:p w14:paraId="54E3A16D" w14:textId="77777777" w:rsidR="007B7902" w:rsidRPr="009A04AE" w:rsidRDefault="007B7902" w:rsidP="007B7902">
      <w:pPr>
        <w:pStyle w:val="ListParagraph"/>
        <w:numPr>
          <w:ilvl w:val="1"/>
          <w:numId w:val="26"/>
        </w:numPr>
        <w:overflowPunct/>
        <w:autoSpaceDE/>
        <w:autoSpaceDN/>
        <w:adjustRightInd/>
        <w:spacing w:before="120"/>
        <w:textAlignment w:val="auto"/>
        <w:rPr>
          <w:rFonts w:ascii="Georgia" w:hAnsi="Georgia"/>
          <w:sz w:val="21"/>
        </w:rPr>
      </w:pPr>
      <w:proofErr w:type="gramStart"/>
      <w:r w:rsidRPr="009A04AE">
        <w:rPr>
          <w:rFonts w:ascii="Georgia" w:hAnsi="Georgia"/>
          <w:sz w:val="21"/>
        </w:rPr>
        <w:t>diurnal</w:t>
      </w:r>
      <w:proofErr w:type="gramEnd"/>
      <w:r w:rsidRPr="009A04AE">
        <w:rPr>
          <w:rFonts w:ascii="Georgia" w:hAnsi="Georgia"/>
          <w:sz w:val="21"/>
        </w:rPr>
        <w:t xml:space="preserve"> SST variability </w:t>
      </w:r>
    </w:p>
    <w:p w14:paraId="3BB4B6ED" w14:textId="77777777" w:rsidR="007B7902" w:rsidRPr="009A04AE" w:rsidRDefault="007B7902" w:rsidP="007B7902">
      <w:pPr>
        <w:pStyle w:val="ListParagraph"/>
        <w:numPr>
          <w:ilvl w:val="1"/>
          <w:numId w:val="26"/>
        </w:numPr>
        <w:overflowPunct/>
        <w:autoSpaceDE/>
        <w:autoSpaceDN/>
        <w:adjustRightInd/>
        <w:spacing w:before="120"/>
        <w:textAlignment w:val="auto"/>
        <w:rPr>
          <w:rFonts w:ascii="Georgia" w:hAnsi="Georgia"/>
          <w:sz w:val="21"/>
        </w:rPr>
      </w:pPr>
      <w:proofErr w:type="gramStart"/>
      <w:r w:rsidRPr="009A04AE">
        <w:rPr>
          <w:rFonts w:ascii="Georgia" w:hAnsi="Georgia"/>
          <w:sz w:val="21"/>
        </w:rPr>
        <w:t>precipitation</w:t>
      </w:r>
      <w:proofErr w:type="gramEnd"/>
    </w:p>
    <w:p w14:paraId="1EDA8442" w14:textId="77777777" w:rsidR="007B7902" w:rsidRPr="009A04AE" w:rsidRDefault="007B7902" w:rsidP="007B7902">
      <w:pPr>
        <w:pStyle w:val="ListParagraph"/>
        <w:numPr>
          <w:ilvl w:val="1"/>
          <w:numId w:val="26"/>
        </w:numPr>
        <w:overflowPunct/>
        <w:autoSpaceDE/>
        <w:autoSpaceDN/>
        <w:adjustRightInd/>
        <w:spacing w:before="120"/>
        <w:textAlignment w:val="auto"/>
        <w:rPr>
          <w:rFonts w:ascii="Georgia" w:hAnsi="Georgia"/>
          <w:sz w:val="21"/>
        </w:rPr>
      </w:pPr>
      <w:proofErr w:type="gramStart"/>
      <w:r w:rsidRPr="009A04AE">
        <w:rPr>
          <w:rFonts w:ascii="Georgia" w:hAnsi="Georgia"/>
          <w:sz w:val="21"/>
        </w:rPr>
        <w:t>other</w:t>
      </w:r>
      <w:proofErr w:type="gramEnd"/>
      <w:r w:rsidRPr="009A04AE">
        <w:rPr>
          <w:rFonts w:ascii="Georgia" w:hAnsi="Georgia"/>
          <w:sz w:val="21"/>
        </w:rPr>
        <w:t xml:space="preserve"> local/regional events of significance to air-sea gas transfer.</w:t>
      </w:r>
    </w:p>
    <w:p w14:paraId="40108981"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t xml:space="preserve"> </w:t>
      </w:r>
      <w:r w:rsidRPr="009E0F81">
        <w:rPr>
          <w:b/>
        </w:rPr>
        <w:t xml:space="preserve">Convene an </w:t>
      </w:r>
      <w:proofErr w:type="spellStart"/>
      <w:r w:rsidRPr="009A04AE">
        <w:rPr>
          <w:b/>
          <w:i/>
        </w:rPr>
        <w:t>OceanFlux</w:t>
      </w:r>
      <w:proofErr w:type="spellEnd"/>
      <w:r w:rsidRPr="009A04AE">
        <w:rPr>
          <w:b/>
          <w:i/>
        </w:rPr>
        <w:t xml:space="preserve"> Evolution</w:t>
      </w:r>
      <w:r w:rsidRPr="009E0F81">
        <w:rPr>
          <w:b/>
        </w:rPr>
        <w:t xml:space="preserve"> scientific user group </w:t>
      </w:r>
      <w:r w:rsidRPr="009E0F81">
        <w:t>to assist the project</w:t>
      </w:r>
      <w:r>
        <w:t xml:space="preserve"> during validation and exploitation of the output final products</w:t>
      </w:r>
      <w:proofErr w:type="gramStart"/>
      <w:r>
        <w:t>.</w:t>
      </w:r>
      <w:r w:rsidRPr="009E0F81">
        <w:t>.</w:t>
      </w:r>
      <w:proofErr w:type="gramEnd"/>
    </w:p>
    <w:p w14:paraId="5577F62D"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Design, implement and publish the results form a series of well-defined “Crowd Sourced” scientific ensemble experiments</w:t>
      </w:r>
      <w:r w:rsidRPr="009E0F81">
        <w:t xml:space="preserve"> using the </w:t>
      </w:r>
      <w:proofErr w:type="spellStart"/>
      <w:r w:rsidRPr="009E0F81">
        <w:t>FluxEngine</w:t>
      </w:r>
      <w:proofErr w:type="spellEnd"/>
      <w:r w:rsidRPr="009E0F81">
        <w:t xml:space="preserve"> system to better understand and improve knowledge of uncertainties in air sea gas transfer products.</w:t>
      </w:r>
    </w:p>
    <w:p w14:paraId="762BEDCB"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 xml:space="preserve">Produce and investigate global gas flux estimates and trends using the </w:t>
      </w:r>
      <w:proofErr w:type="spellStart"/>
      <w:r w:rsidRPr="009E0F81">
        <w:rPr>
          <w:b/>
        </w:rPr>
        <w:t>FluxEngine</w:t>
      </w:r>
      <w:proofErr w:type="spellEnd"/>
      <w:r w:rsidRPr="009E0F81">
        <w:rPr>
          <w:b/>
        </w:rPr>
        <w:t xml:space="preserve"> system</w:t>
      </w:r>
      <w:r w:rsidRPr="009E0F81">
        <w:t xml:space="preserve"> by fully exploiting the natural variability captured by EO data (as specified in [REQ-7]) over a 10-year (or longer) time series.</w:t>
      </w:r>
    </w:p>
    <w:p w14:paraId="0E4E6F99"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 xml:space="preserve">Produce and investigate regional gas flux estimates and trends using </w:t>
      </w:r>
      <w:proofErr w:type="spellStart"/>
      <w:r w:rsidRPr="009E0F81">
        <w:rPr>
          <w:b/>
        </w:rPr>
        <w:t>FluxEngine</w:t>
      </w:r>
      <w:proofErr w:type="spellEnd"/>
      <w:r w:rsidRPr="009E0F81">
        <w:rPr>
          <w:b/>
        </w:rPr>
        <w:t xml:space="preserve"> system in the North Atlantic Ocean</w:t>
      </w:r>
      <w:r w:rsidRPr="009E0F81">
        <w:t xml:space="preserve"> (where ocean pCO2 are more prolific)</w:t>
      </w:r>
    </w:p>
    <w:p w14:paraId="721BF4F4"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 xml:space="preserve">Define and implement methods that quantify uncertainty in all </w:t>
      </w:r>
      <w:proofErr w:type="spellStart"/>
      <w:r w:rsidRPr="009E0F81">
        <w:rPr>
          <w:b/>
          <w:i/>
        </w:rPr>
        <w:t>OceanFlux</w:t>
      </w:r>
      <w:proofErr w:type="spellEnd"/>
      <w:r w:rsidRPr="009E0F81">
        <w:rPr>
          <w:b/>
          <w:i/>
        </w:rPr>
        <w:t xml:space="preserve"> Evolution</w:t>
      </w:r>
      <w:r w:rsidRPr="009E0F81">
        <w:rPr>
          <w:b/>
        </w:rPr>
        <w:t xml:space="preserve"> output products.</w:t>
      </w:r>
    </w:p>
    <w:p w14:paraId="35913392"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 xml:space="preserve">Produce and investigate regional gas flux estimates using the </w:t>
      </w:r>
      <w:proofErr w:type="spellStart"/>
      <w:r w:rsidRPr="009E0F81">
        <w:rPr>
          <w:b/>
        </w:rPr>
        <w:t>FluxEngine</w:t>
      </w:r>
      <w:proofErr w:type="spellEnd"/>
      <w:r w:rsidRPr="009E0F81">
        <w:rPr>
          <w:b/>
        </w:rPr>
        <w:t xml:space="preserve"> system in the in the Arctic Ocean</w:t>
      </w:r>
      <w:r w:rsidRPr="009E0F81">
        <w:t xml:space="preserve"> (characterised by new open water/fetch conditions).</w:t>
      </w:r>
    </w:p>
    <w:p w14:paraId="1E74367E"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Conduct a thorough scientific analysis of resulting gas flux products</w:t>
      </w:r>
      <w:r w:rsidRPr="009E0F81">
        <w:t xml:space="preserve"> generated by the project and submit peer-review journal articles to relevant scientific journals.  The project shall target the needs of the SOLAS community and the potential Intergovernmental Panel for Climate Change (IPCC) Assessment Review.</w:t>
      </w:r>
    </w:p>
    <w:p w14:paraId="6B5B3A11"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Develop a suite of diagnostic metrics and assessments</w:t>
      </w:r>
      <w:r w:rsidRPr="009E0F81">
        <w:t xml:space="preserve"> that can be used to monitor improvements to </w:t>
      </w:r>
      <w:proofErr w:type="spellStart"/>
      <w:r w:rsidRPr="009A04AE">
        <w:rPr>
          <w:i/>
        </w:rPr>
        <w:t>OceanFlux</w:t>
      </w:r>
      <w:proofErr w:type="spellEnd"/>
      <w:r w:rsidRPr="009A04AE">
        <w:rPr>
          <w:i/>
        </w:rPr>
        <w:t xml:space="preserve"> Evolution</w:t>
      </w:r>
      <w:r w:rsidRPr="009E0F81">
        <w:t xml:space="preserve"> products.</w:t>
      </w:r>
    </w:p>
    <w:p w14:paraId="25CF8428"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lastRenderedPageBreak/>
        <w:t xml:space="preserve">Provide example code to read and display </w:t>
      </w:r>
      <w:proofErr w:type="spellStart"/>
      <w:r w:rsidRPr="009A04AE">
        <w:rPr>
          <w:b/>
          <w:i/>
        </w:rPr>
        <w:t>OceanFlux</w:t>
      </w:r>
      <w:proofErr w:type="spellEnd"/>
      <w:r w:rsidRPr="009A04AE">
        <w:rPr>
          <w:b/>
          <w:i/>
        </w:rPr>
        <w:t xml:space="preserve"> Evolution</w:t>
      </w:r>
      <w:r w:rsidRPr="009E0F81">
        <w:rPr>
          <w:b/>
        </w:rPr>
        <w:t xml:space="preserve"> products</w:t>
      </w:r>
      <w:r w:rsidRPr="009E0F81">
        <w:t xml:space="preserve">, diagnostics, documentation for Masters students improved interface to the </w:t>
      </w:r>
      <w:proofErr w:type="spellStart"/>
      <w:r w:rsidRPr="009E0F81">
        <w:t>FluxEngine</w:t>
      </w:r>
      <w:proofErr w:type="spellEnd"/>
      <w:r w:rsidRPr="009E0F81">
        <w:t xml:space="preserve"> system)</w:t>
      </w:r>
    </w:p>
    <w:p w14:paraId="250DAE40"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 xml:space="preserve">Provide tools to promote and manage </w:t>
      </w:r>
      <w:proofErr w:type="spellStart"/>
      <w:r w:rsidRPr="009A04AE">
        <w:rPr>
          <w:b/>
          <w:i/>
        </w:rPr>
        <w:t>OceanFlux</w:t>
      </w:r>
      <w:proofErr w:type="spellEnd"/>
      <w:r w:rsidRPr="009A04AE">
        <w:rPr>
          <w:b/>
          <w:i/>
        </w:rPr>
        <w:t xml:space="preserve"> Evolution</w:t>
      </w:r>
      <w:r w:rsidRPr="009E0F81">
        <w:rPr>
          <w:b/>
        </w:rPr>
        <w:t xml:space="preserve"> science users</w:t>
      </w:r>
      <w:r w:rsidRPr="009E0F81">
        <w:t xml:space="preserve"> including dedicated graphics and “media-ready” web resources, strong links and interactions with SOLAS and SOCAT, a professional web interface focussed on “the sale of </w:t>
      </w:r>
      <w:proofErr w:type="spellStart"/>
      <w:r w:rsidRPr="009E0F81">
        <w:t>OceanFlux</w:t>
      </w:r>
      <w:proofErr w:type="spellEnd"/>
      <w:r w:rsidRPr="009E0F81">
        <w:t xml:space="preserve"> Evolution products”, a user feedback and bug tracking system and other capabilities required to promote and develop the </w:t>
      </w:r>
      <w:proofErr w:type="spellStart"/>
      <w:r w:rsidRPr="009A04AE">
        <w:rPr>
          <w:i/>
        </w:rPr>
        <w:t>OceanFlux</w:t>
      </w:r>
      <w:proofErr w:type="spellEnd"/>
      <w:r w:rsidRPr="009A04AE">
        <w:rPr>
          <w:i/>
        </w:rPr>
        <w:t xml:space="preserve"> Evolution</w:t>
      </w:r>
      <w:r w:rsidRPr="009E0F81">
        <w:t xml:space="preserve"> outcomes.</w:t>
      </w:r>
    </w:p>
    <w:p w14:paraId="18E29E2D"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Convene and hold a major air-sea gas transfer scientific workshop</w:t>
      </w:r>
      <w:r w:rsidRPr="009E0F81">
        <w:t xml:space="preserve"> to report results from the project and to seek feedback form the international scientific community.</w:t>
      </w:r>
    </w:p>
    <w:p w14:paraId="48DADE6B"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rPr>
          <w:b/>
        </w:rPr>
        <w:t>Fully exploit as much as possible suitable ESA data including Copernicus Sentinel satellites</w:t>
      </w:r>
      <w:r w:rsidRPr="009E0F81">
        <w:t>. It is recognized that the work to be performed will require access to non-ESA data sets and the Contractor shall exploit both ESA and non-ESA EO mission data, as and where appropriate to the work to be carried out. This project requires the use of historical data and the Contractor is encouraged to exploit the historical archives of ESA.</w:t>
      </w:r>
    </w:p>
    <w:p w14:paraId="0F937FF2" w14:textId="77777777" w:rsidR="007B7902" w:rsidRPr="009E0F81" w:rsidRDefault="007B7902" w:rsidP="007B7902">
      <w:pPr>
        <w:numPr>
          <w:ilvl w:val="0"/>
          <w:numId w:val="25"/>
        </w:numPr>
        <w:overflowPunct/>
        <w:autoSpaceDE/>
        <w:autoSpaceDN/>
        <w:adjustRightInd/>
        <w:spacing w:before="120"/>
        <w:ind w:left="714" w:hanging="357"/>
        <w:textAlignment w:val="auto"/>
      </w:pPr>
      <w:r w:rsidRPr="009E0F81">
        <w:t xml:space="preserve">Building on the outputs, knowledge and tools developed by the </w:t>
      </w:r>
      <w:proofErr w:type="gramStart"/>
      <w:r w:rsidRPr="009E0F81">
        <w:t>project,</w:t>
      </w:r>
      <w:proofErr w:type="gramEnd"/>
      <w:r w:rsidRPr="009E0F81">
        <w:t xml:space="preserve"> </w:t>
      </w:r>
      <w:r w:rsidRPr="009E0F81">
        <w:rPr>
          <w:b/>
        </w:rPr>
        <w:t>provide a roadmap of future activities</w:t>
      </w:r>
      <w:r w:rsidRPr="009E0F81">
        <w:t xml:space="preserve"> based on the requirements of SOLAS and the international air-sea gas transfer, IPCC and other relevant communities. </w:t>
      </w:r>
    </w:p>
    <w:p w14:paraId="3EDEAE13" w14:textId="77777777" w:rsidR="00FE6D30" w:rsidRDefault="007B7902" w:rsidP="00FE6D30">
      <w:pPr>
        <w:numPr>
          <w:ilvl w:val="0"/>
          <w:numId w:val="25"/>
        </w:numPr>
        <w:overflowPunct/>
        <w:autoSpaceDE/>
        <w:autoSpaceDN/>
        <w:adjustRightInd/>
        <w:spacing w:before="120"/>
        <w:ind w:left="714" w:hanging="357"/>
        <w:textAlignment w:val="auto"/>
      </w:pPr>
      <w:r w:rsidRPr="009E0F81">
        <w:rPr>
          <w:b/>
        </w:rPr>
        <w:t>Submit peer-review journal articles</w:t>
      </w:r>
      <w:r w:rsidRPr="009E0F81">
        <w:t xml:space="preserve"> to relevant scientific journals reporting scientific developments by the project.</w:t>
      </w:r>
    </w:p>
    <w:p w14:paraId="4B57907D" w14:textId="7FC8E84A" w:rsidR="007B7902" w:rsidRPr="00FE6D30" w:rsidRDefault="007B7902" w:rsidP="00FE6D30">
      <w:pPr>
        <w:numPr>
          <w:ilvl w:val="0"/>
          <w:numId w:val="25"/>
        </w:numPr>
        <w:overflowPunct/>
        <w:autoSpaceDE/>
        <w:autoSpaceDN/>
        <w:adjustRightInd/>
        <w:spacing w:before="120"/>
        <w:ind w:left="714" w:hanging="357"/>
        <w:textAlignment w:val="auto"/>
      </w:pPr>
      <w:r w:rsidRPr="00FE6D30">
        <w:rPr>
          <w:b/>
        </w:rPr>
        <w:t xml:space="preserve">Manage the </w:t>
      </w:r>
      <w:proofErr w:type="spellStart"/>
      <w:r w:rsidRPr="00FE6D30">
        <w:rPr>
          <w:b/>
          <w:i/>
        </w:rPr>
        <w:t>OceanFlux</w:t>
      </w:r>
      <w:proofErr w:type="spellEnd"/>
      <w:r w:rsidRPr="00FE6D30">
        <w:rPr>
          <w:b/>
          <w:i/>
        </w:rPr>
        <w:t xml:space="preserve"> Evolution</w:t>
      </w:r>
      <w:r w:rsidRPr="00FE6D30">
        <w:rPr>
          <w:b/>
        </w:rPr>
        <w:t xml:space="preserve"> project according to cost and schedule.</w:t>
      </w:r>
    </w:p>
    <w:p w14:paraId="7FE6DE09" w14:textId="76081575" w:rsidR="005A660D" w:rsidRPr="00FE6D30" w:rsidRDefault="005A660D" w:rsidP="00FE6D30">
      <w:pPr>
        <w:ind w:left="360"/>
        <w:rPr>
          <w:lang w:val="en-US"/>
        </w:rPr>
      </w:pPr>
      <w:r w:rsidRPr="00FA51AC">
        <w:br w:type="page"/>
      </w:r>
    </w:p>
    <w:p w14:paraId="56E10803" w14:textId="7D8C7F7A" w:rsidR="005A660D" w:rsidRDefault="00B3432C" w:rsidP="005A660D">
      <w:pPr>
        <w:pStyle w:val="Heading1"/>
      </w:pPr>
      <w:bookmarkStart w:id="21" w:name="_Toc288749168"/>
      <w:r>
        <w:lastRenderedPageBreak/>
        <w:t>Scientific output</w:t>
      </w:r>
      <w:r w:rsidR="005A660D">
        <w:t xml:space="preserve"> and product requirements</w:t>
      </w:r>
      <w:bookmarkEnd w:id="21"/>
    </w:p>
    <w:p w14:paraId="11FD47F7" w14:textId="77777777" w:rsidR="005A660D" w:rsidRDefault="005A660D" w:rsidP="005A660D">
      <w:pPr>
        <w:rPr>
          <w:lang w:val="en-US"/>
        </w:rPr>
      </w:pPr>
    </w:p>
    <w:p w14:paraId="3CBE7F49" w14:textId="40A17FBE" w:rsidR="005A660D" w:rsidRPr="00812BF6" w:rsidRDefault="00812BF6" w:rsidP="00B0316C">
      <w:pPr>
        <w:pStyle w:val="Heading2"/>
      </w:pPr>
      <w:bookmarkStart w:id="22" w:name="_Toc288749169"/>
      <w:r w:rsidRPr="00812BF6">
        <w:t>S</w:t>
      </w:r>
      <w:r w:rsidR="00994694" w:rsidRPr="00812BF6">
        <w:t>tudy regions</w:t>
      </w:r>
      <w:bookmarkEnd w:id="22"/>
    </w:p>
    <w:p w14:paraId="7325E1F7" w14:textId="7D6480B8" w:rsidR="00D87EC8" w:rsidRDefault="00B5186A" w:rsidP="005A660D">
      <w:proofErr w:type="spellStart"/>
      <w:r>
        <w:t>OceanFlux</w:t>
      </w:r>
      <w:proofErr w:type="spellEnd"/>
      <w:r>
        <w:t xml:space="preserve"> GHG Evolution</w:t>
      </w:r>
      <w:r w:rsidR="005A660D" w:rsidRPr="00B85A26">
        <w:t xml:space="preserve"> </w:t>
      </w:r>
      <w:r w:rsidR="00D60188">
        <w:t>has three</w:t>
      </w:r>
      <w:r w:rsidR="005A660D" w:rsidRPr="00B85A26">
        <w:t xml:space="preserve"> </w:t>
      </w:r>
      <w:r w:rsidR="00CA1699">
        <w:t xml:space="preserve">main </w:t>
      </w:r>
      <w:r w:rsidR="005A660D" w:rsidRPr="00B85A26">
        <w:t xml:space="preserve">areas of interest. </w:t>
      </w:r>
      <w:r w:rsidR="00B27F9A" w:rsidRPr="00B47927">
        <w:t xml:space="preserve">These are </w:t>
      </w:r>
      <w:r w:rsidR="000D559B">
        <w:t>Global oce</w:t>
      </w:r>
      <w:r w:rsidR="00E03373">
        <w:t xml:space="preserve">ans, Arctic Ocean and the </w:t>
      </w:r>
      <w:r w:rsidR="000D559B">
        <w:t>Atlantic</w:t>
      </w:r>
      <w:r w:rsidR="00B47927" w:rsidRPr="00B47927">
        <w:t>.</w:t>
      </w:r>
      <w:r w:rsidR="00227B2D">
        <w:t xml:space="preserve">   The global ocean will predominantly be used for the project </w:t>
      </w:r>
      <w:r w:rsidR="00721CD2">
        <w:t>CO</w:t>
      </w:r>
      <w:r w:rsidR="00721CD2" w:rsidRPr="00721CD2">
        <w:rPr>
          <w:vertAlign w:val="subscript"/>
        </w:rPr>
        <w:t>2</w:t>
      </w:r>
      <w:r w:rsidR="00721CD2">
        <w:t xml:space="preserve"> </w:t>
      </w:r>
      <w:r w:rsidR="00227B2D">
        <w:t xml:space="preserve">climatology and inputs to the Global Carbon Project. The Arctic region will be used for the Arctic study on gas fluxes within ice flows. The Atlantic region will be used for characterising </w:t>
      </w:r>
      <w:r w:rsidR="00C1606A">
        <w:t>the modified SST (and thus fCO2, gas transfer and CO2 flux)</w:t>
      </w:r>
      <w:r w:rsidR="00227B2D">
        <w:t xml:space="preserve"> </w:t>
      </w:r>
      <w:r w:rsidR="001A7DBD">
        <w:t xml:space="preserve">due to </w:t>
      </w:r>
      <w:r w:rsidR="00227B2D">
        <w:t>tropical cyclones.</w:t>
      </w:r>
    </w:p>
    <w:p w14:paraId="0F5AC7C1" w14:textId="77777777" w:rsidR="005A660D" w:rsidRPr="00B85A26" w:rsidRDefault="00023A8C" w:rsidP="005A660D">
      <w:r>
        <w:t>The</w:t>
      </w:r>
      <w:r w:rsidR="005A660D" w:rsidRPr="00B85A26">
        <w:t xml:space="preserve"> information</w:t>
      </w:r>
      <w:r>
        <w:t xml:space="preserve"> on each region</w:t>
      </w:r>
      <w:r w:rsidR="005A660D" w:rsidRPr="00B85A26">
        <w:t xml:space="preserve"> is summarised in </w:t>
      </w:r>
      <w:r w:rsidR="00DB4A9F" w:rsidRPr="00B85A26">
        <w:fldChar w:fldCharType="begin"/>
      </w:r>
      <w:r w:rsidR="005A660D" w:rsidRPr="00B85A26">
        <w:instrText xml:space="preserve"> REF _Ref192052641 \h </w:instrText>
      </w:r>
      <w:r w:rsidR="00DB4A9F" w:rsidRPr="00B85A26">
        <w:fldChar w:fldCharType="separate"/>
      </w:r>
      <w:r w:rsidR="00D22413" w:rsidRPr="00B85A26">
        <w:t xml:space="preserve">Table </w:t>
      </w:r>
      <w:r w:rsidR="00D22413">
        <w:rPr>
          <w:noProof/>
        </w:rPr>
        <w:t>3</w:t>
      </w:r>
      <w:r w:rsidR="00DB4A9F" w:rsidRPr="00B85A26">
        <w:fldChar w:fldCharType="end"/>
      </w:r>
      <w:r w:rsidR="00AD4914">
        <w:t>.</w:t>
      </w:r>
    </w:p>
    <w:p w14:paraId="28ADF6E1" w14:textId="78382C91" w:rsidR="005A660D" w:rsidRPr="00B85A26" w:rsidRDefault="005A660D" w:rsidP="008627F4">
      <w:pPr>
        <w:pStyle w:val="Caption"/>
        <w:ind w:left="0"/>
        <w:jc w:val="both"/>
        <w:rPr>
          <w:rFonts w:ascii="Times New Roman" w:hAnsi="Times New Roman"/>
          <w:b w:val="0"/>
          <w:sz w:val="24"/>
        </w:rPr>
      </w:pPr>
      <w:bookmarkStart w:id="23" w:name="_Ref192052641"/>
      <w:r w:rsidRPr="00B85A26">
        <w:rPr>
          <w:rFonts w:ascii="Times New Roman" w:hAnsi="Times New Roman"/>
          <w:sz w:val="24"/>
        </w:rPr>
        <w:t xml:space="preserve">Table </w:t>
      </w:r>
      <w:r w:rsidR="00DB4A9F" w:rsidRPr="00B85A26">
        <w:rPr>
          <w:rFonts w:ascii="Times New Roman" w:hAnsi="Times New Roman"/>
          <w:sz w:val="24"/>
        </w:rPr>
        <w:fldChar w:fldCharType="begin"/>
      </w:r>
      <w:r w:rsidRPr="00B85A26">
        <w:rPr>
          <w:rFonts w:ascii="Times New Roman" w:hAnsi="Times New Roman"/>
          <w:sz w:val="24"/>
        </w:rPr>
        <w:instrText xml:space="preserve"> SEQ Table \* ARABIC </w:instrText>
      </w:r>
      <w:r w:rsidR="00DB4A9F" w:rsidRPr="00B85A26">
        <w:rPr>
          <w:rFonts w:ascii="Times New Roman" w:hAnsi="Times New Roman"/>
          <w:sz w:val="24"/>
        </w:rPr>
        <w:fldChar w:fldCharType="separate"/>
      </w:r>
      <w:r w:rsidR="00E61192">
        <w:rPr>
          <w:rFonts w:ascii="Times New Roman" w:hAnsi="Times New Roman"/>
          <w:noProof/>
          <w:sz w:val="24"/>
        </w:rPr>
        <w:t>3</w:t>
      </w:r>
      <w:r w:rsidR="00DB4A9F" w:rsidRPr="00B85A26">
        <w:rPr>
          <w:rFonts w:ascii="Times New Roman" w:hAnsi="Times New Roman"/>
          <w:sz w:val="24"/>
        </w:rPr>
        <w:fldChar w:fldCharType="end"/>
      </w:r>
      <w:bookmarkEnd w:id="23"/>
      <w:r w:rsidR="00E85AAF">
        <w:rPr>
          <w:rFonts w:ascii="Times New Roman" w:hAnsi="Times New Roman"/>
          <w:b w:val="0"/>
          <w:sz w:val="24"/>
        </w:rPr>
        <w:t xml:space="preserve">: Definitions of the </w:t>
      </w:r>
      <w:proofErr w:type="spellStart"/>
      <w:r w:rsidR="00C217CA">
        <w:rPr>
          <w:rFonts w:ascii="Times New Roman" w:hAnsi="Times New Roman"/>
          <w:b w:val="0"/>
          <w:sz w:val="24"/>
        </w:rPr>
        <w:t>OceanFlux</w:t>
      </w:r>
      <w:proofErr w:type="spellEnd"/>
      <w:r w:rsidR="00C217CA">
        <w:rPr>
          <w:rFonts w:ascii="Times New Roman" w:hAnsi="Times New Roman"/>
          <w:b w:val="0"/>
          <w:sz w:val="24"/>
        </w:rPr>
        <w:t xml:space="preserve"> GHG Evolution </w:t>
      </w:r>
      <w:r w:rsidRPr="00B85A26">
        <w:rPr>
          <w:rFonts w:ascii="Times New Roman" w:hAnsi="Times New Roman"/>
          <w:b w:val="0"/>
          <w:sz w:val="24"/>
        </w:rPr>
        <w:t>areas of interest.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701"/>
        <w:gridCol w:w="2268"/>
        <w:gridCol w:w="3225"/>
      </w:tblGrid>
      <w:tr w:rsidR="005A660D" w:rsidRPr="00BA0AA5" w14:paraId="69C9E374" w14:textId="77777777">
        <w:tc>
          <w:tcPr>
            <w:tcW w:w="1526" w:type="dxa"/>
            <w:shd w:val="clear" w:color="auto" w:fill="99CCFF"/>
          </w:tcPr>
          <w:p w14:paraId="34E4DF52" w14:textId="77777777" w:rsidR="005A660D" w:rsidRPr="00CA1699" w:rsidRDefault="0048517E" w:rsidP="005A660D">
            <w:pPr>
              <w:pStyle w:val="BodyText"/>
              <w:spacing w:after="120"/>
              <w:ind w:left="0"/>
              <w:jc w:val="left"/>
              <w:rPr>
                <w:rFonts w:ascii="Times New Roman" w:hAnsi="Times New Roman"/>
                <w:b/>
                <w:sz w:val="24"/>
                <w:szCs w:val="22"/>
              </w:rPr>
            </w:pPr>
            <w:r>
              <w:rPr>
                <w:rFonts w:ascii="Times New Roman" w:hAnsi="Times New Roman"/>
                <w:b/>
                <w:sz w:val="24"/>
                <w:szCs w:val="22"/>
              </w:rPr>
              <w:t>Ocean(s)</w:t>
            </w:r>
            <w:r w:rsidR="00CA1699">
              <w:rPr>
                <w:rFonts w:ascii="Times New Roman" w:hAnsi="Times New Roman"/>
                <w:b/>
                <w:sz w:val="24"/>
                <w:szCs w:val="22"/>
              </w:rPr>
              <w:t xml:space="preserve"> of interest</w:t>
            </w:r>
          </w:p>
        </w:tc>
        <w:tc>
          <w:tcPr>
            <w:tcW w:w="1701" w:type="dxa"/>
            <w:shd w:val="clear" w:color="auto" w:fill="99CCFF"/>
          </w:tcPr>
          <w:p w14:paraId="4B580E80" w14:textId="77777777" w:rsidR="005A660D" w:rsidRPr="00CA1699" w:rsidRDefault="004A2109" w:rsidP="005A660D">
            <w:pPr>
              <w:pStyle w:val="BodyText"/>
              <w:spacing w:after="120"/>
              <w:ind w:left="0"/>
              <w:jc w:val="left"/>
              <w:rPr>
                <w:rFonts w:ascii="Times New Roman" w:hAnsi="Times New Roman"/>
                <w:b/>
                <w:sz w:val="24"/>
                <w:szCs w:val="22"/>
              </w:rPr>
            </w:pPr>
            <w:r>
              <w:rPr>
                <w:rFonts w:ascii="Times New Roman" w:hAnsi="Times New Roman"/>
                <w:b/>
                <w:sz w:val="24"/>
                <w:szCs w:val="22"/>
              </w:rPr>
              <w:t>Area</w:t>
            </w:r>
            <w:r w:rsidR="003D7067">
              <w:rPr>
                <w:rFonts w:ascii="Times New Roman" w:hAnsi="Times New Roman"/>
                <w:b/>
                <w:sz w:val="24"/>
                <w:szCs w:val="22"/>
              </w:rPr>
              <w:t xml:space="preserve"> name</w:t>
            </w:r>
          </w:p>
        </w:tc>
        <w:tc>
          <w:tcPr>
            <w:tcW w:w="2268" w:type="dxa"/>
            <w:shd w:val="clear" w:color="auto" w:fill="99CCFF"/>
          </w:tcPr>
          <w:p w14:paraId="0C3129CE" w14:textId="77777777" w:rsidR="005A660D" w:rsidRPr="00CA1699" w:rsidRDefault="005A660D" w:rsidP="005A660D">
            <w:pPr>
              <w:pStyle w:val="BodyText"/>
              <w:spacing w:after="120"/>
              <w:ind w:left="0"/>
              <w:jc w:val="left"/>
              <w:rPr>
                <w:rFonts w:ascii="Times New Roman" w:hAnsi="Times New Roman"/>
                <w:b/>
                <w:sz w:val="24"/>
                <w:szCs w:val="22"/>
              </w:rPr>
            </w:pPr>
            <w:r w:rsidRPr="00CA1699">
              <w:rPr>
                <w:rFonts w:ascii="Times New Roman" w:hAnsi="Times New Roman"/>
                <w:b/>
                <w:sz w:val="24"/>
                <w:szCs w:val="22"/>
              </w:rPr>
              <w:t>Boundaries</w:t>
            </w:r>
          </w:p>
        </w:tc>
        <w:tc>
          <w:tcPr>
            <w:tcW w:w="3225" w:type="dxa"/>
            <w:shd w:val="clear" w:color="auto" w:fill="99CCFF"/>
          </w:tcPr>
          <w:p w14:paraId="551D8D7D" w14:textId="77777777" w:rsidR="005A660D" w:rsidRPr="00CA1699" w:rsidRDefault="005A660D" w:rsidP="005A660D">
            <w:pPr>
              <w:pStyle w:val="BodyText"/>
              <w:spacing w:after="120"/>
              <w:ind w:left="0"/>
              <w:jc w:val="left"/>
              <w:rPr>
                <w:rFonts w:ascii="Times New Roman" w:hAnsi="Times New Roman"/>
                <w:b/>
                <w:sz w:val="24"/>
                <w:szCs w:val="22"/>
              </w:rPr>
            </w:pPr>
            <w:r w:rsidRPr="00CA1699">
              <w:rPr>
                <w:rFonts w:ascii="Times New Roman" w:hAnsi="Times New Roman"/>
                <w:b/>
                <w:sz w:val="24"/>
                <w:szCs w:val="22"/>
              </w:rPr>
              <w:t>Notes</w:t>
            </w:r>
          </w:p>
        </w:tc>
      </w:tr>
      <w:tr w:rsidR="005A660D" w:rsidRPr="00BA0AA5" w14:paraId="73EEB542" w14:textId="77777777">
        <w:tc>
          <w:tcPr>
            <w:tcW w:w="1526" w:type="dxa"/>
          </w:tcPr>
          <w:p w14:paraId="0127BA54" w14:textId="34FF32DC" w:rsidR="006C5191" w:rsidRPr="00CA1699" w:rsidRDefault="005A660D" w:rsidP="005A660D">
            <w:pPr>
              <w:pStyle w:val="BodyText"/>
              <w:spacing w:after="120"/>
              <w:ind w:left="0"/>
              <w:jc w:val="left"/>
              <w:rPr>
                <w:rFonts w:ascii="Times New Roman" w:hAnsi="Times New Roman"/>
                <w:sz w:val="24"/>
                <w:szCs w:val="22"/>
              </w:rPr>
            </w:pPr>
            <w:r w:rsidRPr="00CA1699">
              <w:rPr>
                <w:rFonts w:ascii="Times New Roman" w:hAnsi="Times New Roman"/>
                <w:sz w:val="24"/>
                <w:szCs w:val="22"/>
              </w:rPr>
              <w:t>Global</w:t>
            </w:r>
          </w:p>
        </w:tc>
        <w:tc>
          <w:tcPr>
            <w:tcW w:w="1701" w:type="dxa"/>
          </w:tcPr>
          <w:p w14:paraId="6C23CC2E" w14:textId="77777777" w:rsidR="005A660D" w:rsidRPr="00CA1699" w:rsidRDefault="005A660D" w:rsidP="005A660D">
            <w:pPr>
              <w:pStyle w:val="BodyText"/>
              <w:spacing w:after="120"/>
              <w:ind w:left="0"/>
              <w:jc w:val="left"/>
              <w:rPr>
                <w:rFonts w:ascii="Times New Roman" w:hAnsi="Times New Roman"/>
                <w:sz w:val="24"/>
                <w:szCs w:val="22"/>
              </w:rPr>
            </w:pPr>
            <w:r w:rsidRPr="00CA1699">
              <w:rPr>
                <w:rFonts w:ascii="Times New Roman" w:hAnsi="Times New Roman"/>
                <w:sz w:val="24"/>
                <w:szCs w:val="22"/>
              </w:rPr>
              <w:t xml:space="preserve">Global area </w:t>
            </w:r>
          </w:p>
        </w:tc>
        <w:tc>
          <w:tcPr>
            <w:tcW w:w="2268" w:type="dxa"/>
          </w:tcPr>
          <w:p w14:paraId="345CEC3C" w14:textId="77777777" w:rsidR="005A660D" w:rsidRPr="00CA1699" w:rsidRDefault="005A660D" w:rsidP="005A660D">
            <w:pPr>
              <w:pStyle w:val="BodyText"/>
              <w:spacing w:after="120"/>
              <w:ind w:left="0"/>
              <w:jc w:val="left"/>
              <w:rPr>
                <w:rFonts w:ascii="Times New Roman" w:hAnsi="Times New Roman"/>
                <w:sz w:val="24"/>
                <w:szCs w:val="22"/>
              </w:rPr>
            </w:pPr>
            <w:r w:rsidRPr="00CA1699">
              <w:rPr>
                <w:rFonts w:ascii="Times New Roman" w:hAnsi="Times New Roman"/>
                <w:sz w:val="24"/>
                <w:szCs w:val="22"/>
              </w:rPr>
              <w:t>90</w:t>
            </w:r>
            <w:r w:rsidRPr="00CA1699">
              <w:rPr>
                <w:rFonts w:ascii="Times New Roman" w:hAnsi="Times New Roman"/>
                <w:sz w:val="24"/>
                <w:szCs w:val="22"/>
                <w:vertAlign w:val="superscript"/>
              </w:rPr>
              <w:t>o</w:t>
            </w:r>
            <w:r w:rsidR="00C33B92">
              <w:rPr>
                <w:rFonts w:ascii="Times New Roman" w:hAnsi="Times New Roman"/>
                <w:sz w:val="24"/>
                <w:szCs w:val="22"/>
              </w:rPr>
              <w:t xml:space="preserve">S to </w:t>
            </w:r>
            <w:r w:rsidRPr="00CA1699">
              <w:rPr>
                <w:rFonts w:ascii="Times New Roman" w:hAnsi="Times New Roman"/>
                <w:sz w:val="24"/>
                <w:szCs w:val="22"/>
              </w:rPr>
              <w:t>90</w:t>
            </w:r>
            <w:r w:rsidRPr="00CA1699">
              <w:rPr>
                <w:rFonts w:ascii="Times New Roman" w:hAnsi="Times New Roman"/>
                <w:sz w:val="24"/>
                <w:szCs w:val="22"/>
                <w:vertAlign w:val="superscript"/>
              </w:rPr>
              <w:t>o</w:t>
            </w:r>
            <w:r w:rsidRPr="00CA1699">
              <w:rPr>
                <w:rFonts w:ascii="Times New Roman" w:hAnsi="Times New Roman"/>
                <w:sz w:val="24"/>
                <w:szCs w:val="22"/>
              </w:rPr>
              <w:t>N</w:t>
            </w:r>
          </w:p>
          <w:p w14:paraId="6BDF91FC" w14:textId="77777777" w:rsidR="005A660D" w:rsidRPr="00CA1699" w:rsidRDefault="005A660D" w:rsidP="005A660D">
            <w:pPr>
              <w:pStyle w:val="BodyText"/>
              <w:spacing w:after="120"/>
              <w:ind w:left="0"/>
              <w:jc w:val="left"/>
              <w:rPr>
                <w:rFonts w:ascii="Times New Roman" w:hAnsi="Times New Roman"/>
                <w:sz w:val="24"/>
                <w:szCs w:val="22"/>
              </w:rPr>
            </w:pPr>
            <w:r w:rsidRPr="00CA1699">
              <w:rPr>
                <w:rFonts w:ascii="Times New Roman" w:hAnsi="Times New Roman"/>
                <w:sz w:val="24"/>
                <w:szCs w:val="22"/>
              </w:rPr>
              <w:t>180</w:t>
            </w:r>
            <w:r w:rsidRPr="00CA1699">
              <w:rPr>
                <w:rFonts w:ascii="Times New Roman" w:hAnsi="Times New Roman"/>
                <w:sz w:val="24"/>
                <w:szCs w:val="22"/>
                <w:vertAlign w:val="superscript"/>
              </w:rPr>
              <w:t>o</w:t>
            </w:r>
            <w:r w:rsidR="00C33B92">
              <w:rPr>
                <w:rFonts w:ascii="Times New Roman" w:hAnsi="Times New Roman"/>
                <w:sz w:val="24"/>
                <w:szCs w:val="22"/>
              </w:rPr>
              <w:t xml:space="preserve">W to </w:t>
            </w:r>
            <w:r w:rsidRPr="00CA1699">
              <w:rPr>
                <w:rFonts w:ascii="Times New Roman" w:hAnsi="Times New Roman"/>
                <w:sz w:val="24"/>
                <w:szCs w:val="22"/>
              </w:rPr>
              <w:t>180</w:t>
            </w:r>
            <w:r w:rsidRPr="00CA1699">
              <w:rPr>
                <w:rFonts w:ascii="Times New Roman" w:hAnsi="Times New Roman"/>
                <w:sz w:val="24"/>
                <w:szCs w:val="22"/>
                <w:vertAlign w:val="superscript"/>
              </w:rPr>
              <w:t>o</w:t>
            </w:r>
            <w:r w:rsidRPr="00CA1699">
              <w:rPr>
                <w:rFonts w:ascii="Times New Roman" w:hAnsi="Times New Roman"/>
                <w:sz w:val="24"/>
                <w:szCs w:val="22"/>
              </w:rPr>
              <w:t>E</w:t>
            </w:r>
          </w:p>
        </w:tc>
        <w:tc>
          <w:tcPr>
            <w:tcW w:w="3225" w:type="dxa"/>
          </w:tcPr>
          <w:p w14:paraId="7AF068BB" w14:textId="04F66984" w:rsidR="005A660D" w:rsidRPr="00CA1699" w:rsidRDefault="00BB1326" w:rsidP="002763DE">
            <w:pPr>
              <w:pStyle w:val="BodyText"/>
              <w:spacing w:after="120"/>
              <w:ind w:left="0"/>
              <w:jc w:val="left"/>
              <w:rPr>
                <w:rFonts w:ascii="Times New Roman" w:hAnsi="Times New Roman"/>
                <w:sz w:val="24"/>
                <w:szCs w:val="22"/>
              </w:rPr>
            </w:pPr>
            <w:r>
              <w:rPr>
                <w:rFonts w:ascii="Times New Roman" w:hAnsi="Times New Roman"/>
                <w:sz w:val="24"/>
                <w:szCs w:val="22"/>
              </w:rPr>
              <w:t xml:space="preserve">Global coverage at </w:t>
            </w:r>
            <w:r w:rsidR="00CD4B9D">
              <w:rPr>
                <w:rFonts w:ascii="Times New Roman" w:hAnsi="Times New Roman"/>
                <w:sz w:val="24"/>
                <w:szCs w:val="22"/>
              </w:rPr>
              <w:t>1</w:t>
            </w:r>
            <w:r w:rsidR="005A660D" w:rsidRPr="00CA1699">
              <w:rPr>
                <w:rFonts w:ascii="Times New Roman" w:hAnsi="Times New Roman"/>
                <w:sz w:val="24"/>
                <w:szCs w:val="22"/>
                <w:vertAlign w:val="superscript"/>
              </w:rPr>
              <w:t xml:space="preserve">o </w:t>
            </w:r>
            <w:r w:rsidR="005A660D" w:rsidRPr="00CA1699">
              <w:rPr>
                <w:rFonts w:ascii="Times New Roman" w:hAnsi="Times New Roman"/>
                <w:sz w:val="24"/>
                <w:szCs w:val="22"/>
              </w:rPr>
              <w:sym w:font="Symbol" w:char="F0B4"/>
            </w:r>
            <w:r>
              <w:rPr>
                <w:rFonts w:ascii="Times New Roman" w:hAnsi="Times New Roman"/>
                <w:sz w:val="24"/>
                <w:szCs w:val="22"/>
              </w:rPr>
              <w:t xml:space="preserve"> </w:t>
            </w:r>
            <w:r w:rsidR="00CD4B9D">
              <w:rPr>
                <w:rFonts w:ascii="Times New Roman" w:hAnsi="Times New Roman"/>
                <w:sz w:val="24"/>
                <w:szCs w:val="22"/>
              </w:rPr>
              <w:t>1</w:t>
            </w:r>
            <w:r w:rsidR="005A660D" w:rsidRPr="00CA1699">
              <w:rPr>
                <w:rFonts w:ascii="Times New Roman" w:hAnsi="Times New Roman"/>
                <w:sz w:val="24"/>
                <w:szCs w:val="22"/>
                <w:vertAlign w:val="superscript"/>
              </w:rPr>
              <w:t>o</w:t>
            </w:r>
            <w:r w:rsidR="00CD4B9D">
              <w:rPr>
                <w:rFonts w:ascii="Times New Roman" w:hAnsi="Times New Roman"/>
                <w:sz w:val="24"/>
                <w:szCs w:val="22"/>
              </w:rPr>
              <w:t xml:space="preserve"> (~111</w:t>
            </w:r>
            <w:r w:rsidR="005A660D" w:rsidRPr="00CA1699">
              <w:rPr>
                <w:rFonts w:ascii="Times New Roman" w:hAnsi="Times New Roman"/>
                <w:sz w:val="24"/>
                <w:szCs w:val="22"/>
              </w:rPr>
              <w:t xml:space="preserve"> km) spatial resolution</w:t>
            </w:r>
            <w:r w:rsidR="00B4728B">
              <w:rPr>
                <w:rFonts w:ascii="Times New Roman" w:hAnsi="Times New Roman"/>
                <w:sz w:val="24"/>
                <w:szCs w:val="22"/>
              </w:rPr>
              <w:t>.</w:t>
            </w:r>
            <w:r w:rsidR="002763DE">
              <w:rPr>
                <w:rFonts w:ascii="Times New Roman" w:hAnsi="Times New Roman"/>
                <w:sz w:val="24"/>
                <w:szCs w:val="22"/>
              </w:rPr>
              <w:t xml:space="preserve"> Regular geographic grid.</w:t>
            </w:r>
          </w:p>
        </w:tc>
      </w:tr>
      <w:tr w:rsidR="00E85AAF" w:rsidRPr="00BA0AA5" w14:paraId="31EE80A9" w14:textId="77777777">
        <w:tc>
          <w:tcPr>
            <w:tcW w:w="1526" w:type="dxa"/>
          </w:tcPr>
          <w:p w14:paraId="27AC9166" w14:textId="77777777" w:rsidR="00E85AAF" w:rsidRPr="00CA1699" w:rsidRDefault="00E85AAF" w:rsidP="005A660D">
            <w:pPr>
              <w:pStyle w:val="BodyText"/>
              <w:spacing w:after="120"/>
              <w:ind w:left="0"/>
              <w:jc w:val="left"/>
              <w:rPr>
                <w:rFonts w:ascii="Times New Roman" w:hAnsi="Times New Roman"/>
                <w:sz w:val="24"/>
                <w:szCs w:val="22"/>
              </w:rPr>
            </w:pPr>
            <w:r>
              <w:rPr>
                <w:rFonts w:ascii="Times New Roman" w:hAnsi="Times New Roman"/>
                <w:sz w:val="24"/>
                <w:szCs w:val="22"/>
              </w:rPr>
              <w:t>Arctic</w:t>
            </w:r>
          </w:p>
        </w:tc>
        <w:tc>
          <w:tcPr>
            <w:tcW w:w="1701" w:type="dxa"/>
          </w:tcPr>
          <w:p w14:paraId="2252C99A" w14:textId="77777777" w:rsidR="00E85AAF" w:rsidRPr="00CA1699" w:rsidRDefault="00E85AAF" w:rsidP="005A660D">
            <w:pPr>
              <w:pStyle w:val="BodyText"/>
              <w:spacing w:after="120"/>
              <w:ind w:left="0"/>
              <w:jc w:val="left"/>
              <w:rPr>
                <w:rFonts w:ascii="Times New Roman" w:hAnsi="Times New Roman"/>
                <w:sz w:val="24"/>
                <w:szCs w:val="22"/>
              </w:rPr>
            </w:pPr>
            <w:r>
              <w:rPr>
                <w:rFonts w:ascii="Times New Roman" w:hAnsi="Times New Roman"/>
                <w:sz w:val="24"/>
                <w:szCs w:val="22"/>
              </w:rPr>
              <w:t>Barents Sea</w:t>
            </w:r>
          </w:p>
        </w:tc>
        <w:tc>
          <w:tcPr>
            <w:tcW w:w="2268" w:type="dxa"/>
          </w:tcPr>
          <w:p w14:paraId="5D0CE0BA" w14:textId="77777777" w:rsidR="00E85AAF" w:rsidRPr="00CA1699" w:rsidRDefault="008A04ED" w:rsidP="005A660D">
            <w:pPr>
              <w:pStyle w:val="BodyText"/>
              <w:spacing w:after="120"/>
              <w:ind w:left="0"/>
              <w:jc w:val="left"/>
              <w:rPr>
                <w:rFonts w:ascii="Times New Roman" w:hAnsi="Times New Roman"/>
                <w:sz w:val="24"/>
                <w:szCs w:val="22"/>
              </w:rPr>
            </w:pPr>
            <w:r>
              <w:rPr>
                <w:rFonts w:ascii="Times New Roman" w:hAnsi="Times New Roman"/>
                <w:sz w:val="24"/>
                <w:szCs w:val="22"/>
              </w:rPr>
              <w:t>I</w:t>
            </w:r>
            <w:r w:rsidR="003764F0">
              <w:rPr>
                <w:rFonts w:ascii="Times New Roman" w:hAnsi="Times New Roman"/>
                <w:sz w:val="24"/>
                <w:szCs w:val="22"/>
              </w:rPr>
              <w:t xml:space="preserve">nternational </w:t>
            </w:r>
            <w:proofErr w:type="spellStart"/>
            <w:r>
              <w:rPr>
                <w:rFonts w:ascii="Times New Roman" w:hAnsi="Times New Roman"/>
                <w:sz w:val="24"/>
                <w:szCs w:val="22"/>
              </w:rPr>
              <w:t>H</w:t>
            </w:r>
            <w:r w:rsidR="003764F0">
              <w:rPr>
                <w:rFonts w:ascii="Times New Roman" w:hAnsi="Times New Roman"/>
                <w:sz w:val="24"/>
                <w:szCs w:val="22"/>
              </w:rPr>
              <w:t>ydrographic</w:t>
            </w:r>
            <w:proofErr w:type="spellEnd"/>
            <w:r w:rsidR="003764F0">
              <w:rPr>
                <w:rFonts w:ascii="Times New Roman" w:hAnsi="Times New Roman"/>
                <w:sz w:val="24"/>
                <w:szCs w:val="22"/>
              </w:rPr>
              <w:t xml:space="preserve"> </w:t>
            </w:r>
            <w:r>
              <w:rPr>
                <w:rFonts w:ascii="Times New Roman" w:hAnsi="Times New Roman"/>
                <w:sz w:val="24"/>
                <w:szCs w:val="22"/>
              </w:rPr>
              <w:t>O</w:t>
            </w:r>
            <w:r w:rsidR="003764F0">
              <w:rPr>
                <w:rFonts w:ascii="Times New Roman" w:hAnsi="Times New Roman"/>
                <w:sz w:val="24"/>
                <w:szCs w:val="22"/>
              </w:rPr>
              <w:t>ffice</w:t>
            </w:r>
            <w:r>
              <w:rPr>
                <w:rFonts w:ascii="Times New Roman" w:hAnsi="Times New Roman"/>
                <w:sz w:val="24"/>
                <w:szCs w:val="22"/>
              </w:rPr>
              <w:t xml:space="preserve"> definition</w:t>
            </w:r>
            <w:r w:rsidR="00DC50E0">
              <w:rPr>
                <w:rFonts w:ascii="Times New Roman" w:hAnsi="Times New Roman"/>
                <w:sz w:val="24"/>
                <w:szCs w:val="22"/>
              </w:rPr>
              <w:t xml:space="preserve"> for the Barents Sea.</w:t>
            </w:r>
          </w:p>
        </w:tc>
        <w:tc>
          <w:tcPr>
            <w:tcW w:w="3225" w:type="dxa"/>
          </w:tcPr>
          <w:p w14:paraId="521619DC" w14:textId="77777777" w:rsidR="00B4728B" w:rsidRDefault="00BB1326" w:rsidP="002750ED">
            <w:pPr>
              <w:pStyle w:val="BodyText"/>
              <w:spacing w:after="120"/>
              <w:ind w:left="0"/>
              <w:jc w:val="left"/>
              <w:rPr>
                <w:rFonts w:ascii="Times New Roman" w:hAnsi="Times New Roman"/>
                <w:sz w:val="24"/>
                <w:szCs w:val="22"/>
              </w:rPr>
            </w:pPr>
            <w:r>
              <w:rPr>
                <w:rFonts w:ascii="Times New Roman" w:hAnsi="Times New Roman"/>
                <w:sz w:val="24"/>
                <w:szCs w:val="22"/>
              </w:rPr>
              <w:t>50 km</w:t>
            </w:r>
            <w:r w:rsidR="003764F0" w:rsidRPr="00CA1699">
              <w:rPr>
                <w:rFonts w:ascii="Times New Roman" w:hAnsi="Times New Roman"/>
                <w:sz w:val="24"/>
                <w:szCs w:val="22"/>
                <w:vertAlign w:val="superscript"/>
              </w:rPr>
              <w:t xml:space="preserve"> </w:t>
            </w:r>
            <w:r w:rsidR="003764F0" w:rsidRPr="00CA1699">
              <w:rPr>
                <w:rFonts w:ascii="Times New Roman" w:hAnsi="Times New Roman"/>
                <w:sz w:val="24"/>
                <w:szCs w:val="22"/>
              </w:rPr>
              <w:sym w:font="Symbol" w:char="F0B4"/>
            </w:r>
            <w:r>
              <w:rPr>
                <w:rFonts w:ascii="Times New Roman" w:hAnsi="Times New Roman"/>
                <w:sz w:val="24"/>
                <w:szCs w:val="22"/>
              </w:rPr>
              <w:t xml:space="preserve"> 50 km</w:t>
            </w:r>
            <w:r w:rsidR="003764F0" w:rsidRPr="00CA1699">
              <w:rPr>
                <w:rFonts w:ascii="Times New Roman" w:hAnsi="Times New Roman"/>
                <w:sz w:val="24"/>
                <w:szCs w:val="22"/>
              </w:rPr>
              <w:t xml:space="preserve"> spatial resolution</w:t>
            </w:r>
            <w:r w:rsidR="00B4728B">
              <w:rPr>
                <w:rFonts w:ascii="Times New Roman" w:hAnsi="Times New Roman"/>
                <w:sz w:val="24"/>
                <w:szCs w:val="22"/>
              </w:rPr>
              <w:t>.</w:t>
            </w:r>
          </w:p>
          <w:p w14:paraId="34EAE20B" w14:textId="77777777" w:rsidR="00E85AAF" w:rsidRPr="00CA1699" w:rsidRDefault="00B4728B" w:rsidP="002750ED">
            <w:pPr>
              <w:pStyle w:val="BodyText"/>
              <w:spacing w:after="120"/>
              <w:ind w:left="0"/>
              <w:jc w:val="left"/>
              <w:rPr>
                <w:rFonts w:ascii="Times New Roman" w:hAnsi="Times New Roman"/>
                <w:sz w:val="24"/>
                <w:szCs w:val="22"/>
              </w:rPr>
            </w:pPr>
            <w:r>
              <w:rPr>
                <w:rFonts w:ascii="Times New Roman" w:hAnsi="Times New Roman"/>
                <w:sz w:val="24"/>
                <w:szCs w:val="22"/>
              </w:rPr>
              <w:t>Polar stereographic projection.</w:t>
            </w:r>
          </w:p>
        </w:tc>
      </w:tr>
      <w:tr w:rsidR="00E85AAF" w:rsidRPr="00BA0AA5" w14:paraId="5AC1D6AD" w14:textId="77777777">
        <w:tc>
          <w:tcPr>
            <w:tcW w:w="1526" w:type="dxa"/>
          </w:tcPr>
          <w:p w14:paraId="520FBA3F" w14:textId="77777777" w:rsidR="00E85AAF" w:rsidRDefault="003D7067" w:rsidP="005A660D">
            <w:pPr>
              <w:pStyle w:val="BodyText"/>
              <w:spacing w:after="120"/>
              <w:ind w:left="0"/>
              <w:jc w:val="left"/>
              <w:rPr>
                <w:rFonts w:ascii="Times New Roman" w:hAnsi="Times New Roman"/>
                <w:sz w:val="24"/>
                <w:szCs w:val="22"/>
              </w:rPr>
            </w:pPr>
            <w:r>
              <w:rPr>
                <w:rFonts w:ascii="Times New Roman" w:hAnsi="Times New Roman"/>
                <w:sz w:val="24"/>
                <w:szCs w:val="22"/>
              </w:rPr>
              <w:t>Atlantic</w:t>
            </w:r>
          </w:p>
        </w:tc>
        <w:tc>
          <w:tcPr>
            <w:tcW w:w="1701" w:type="dxa"/>
          </w:tcPr>
          <w:p w14:paraId="4068DFCC" w14:textId="4679D430" w:rsidR="00E85AAF" w:rsidRPr="00CA1699" w:rsidRDefault="00BF0C77" w:rsidP="005A660D">
            <w:pPr>
              <w:pStyle w:val="BodyText"/>
              <w:spacing w:after="120"/>
              <w:ind w:left="0"/>
              <w:jc w:val="left"/>
              <w:rPr>
                <w:rFonts w:ascii="Times New Roman" w:hAnsi="Times New Roman"/>
                <w:sz w:val="24"/>
                <w:szCs w:val="22"/>
              </w:rPr>
            </w:pPr>
            <w:r>
              <w:rPr>
                <w:rFonts w:ascii="Times New Roman" w:hAnsi="Times New Roman"/>
                <w:sz w:val="24"/>
                <w:szCs w:val="22"/>
              </w:rPr>
              <w:t>Atlantic</w:t>
            </w:r>
          </w:p>
        </w:tc>
        <w:tc>
          <w:tcPr>
            <w:tcW w:w="2268" w:type="dxa"/>
          </w:tcPr>
          <w:p w14:paraId="4D2C226E" w14:textId="28A06F00" w:rsidR="00E85AAF" w:rsidRPr="00CA1699" w:rsidRDefault="00F72099" w:rsidP="00141EA7">
            <w:pPr>
              <w:pStyle w:val="BodyText"/>
              <w:spacing w:after="120"/>
              <w:ind w:left="0"/>
              <w:jc w:val="left"/>
              <w:rPr>
                <w:rFonts w:ascii="Times New Roman" w:hAnsi="Times New Roman"/>
                <w:sz w:val="24"/>
                <w:szCs w:val="22"/>
              </w:rPr>
            </w:pPr>
            <w:r>
              <w:rPr>
                <w:rFonts w:ascii="Times New Roman" w:hAnsi="Times New Roman"/>
                <w:sz w:val="24"/>
                <w:szCs w:val="22"/>
              </w:rPr>
              <w:t xml:space="preserve">International </w:t>
            </w:r>
            <w:proofErr w:type="spellStart"/>
            <w:r>
              <w:rPr>
                <w:rFonts w:ascii="Times New Roman" w:hAnsi="Times New Roman"/>
                <w:sz w:val="24"/>
                <w:szCs w:val="22"/>
              </w:rPr>
              <w:t>Hydrographic</w:t>
            </w:r>
            <w:proofErr w:type="spellEnd"/>
            <w:r>
              <w:rPr>
                <w:rFonts w:ascii="Times New Roman" w:hAnsi="Times New Roman"/>
                <w:sz w:val="24"/>
                <w:szCs w:val="22"/>
              </w:rPr>
              <w:t xml:space="preserve"> Office definition for the Barents Sea.</w:t>
            </w:r>
          </w:p>
        </w:tc>
        <w:tc>
          <w:tcPr>
            <w:tcW w:w="3225" w:type="dxa"/>
          </w:tcPr>
          <w:p w14:paraId="3131B38C" w14:textId="07CE1C95" w:rsidR="00E85AAF" w:rsidRPr="00CA1699" w:rsidRDefault="00F72099" w:rsidP="002763DE">
            <w:pPr>
              <w:pStyle w:val="BodyText"/>
              <w:spacing w:after="120"/>
              <w:ind w:left="0"/>
              <w:jc w:val="left"/>
              <w:rPr>
                <w:rFonts w:ascii="Times New Roman" w:hAnsi="Times New Roman"/>
                <w:sz w:val="24"/>
                <w:szCs w:val="22"/>
              </w:rPr>
            </w:pPr>
            <w:r>
              <w:rPr>
                <w:rFonts w:ascii="Times New Roman" w:hAnsi="Times New Roman"/>
                <w:sz w:val="24"/>
                <w:szCs w:val="22"/>
              </w:rPr>
              <w:t>Global coverage at 1</w:t>
            </w:r>
            <w:r w:rsidRPr="00CA1699">
              <w:rPr>
                <w:rFonts w:ascii="Times New Roman" w:hAnsi="Times New Roman"/>
                <w:sz w:val="24"/>
                <w:szCs w:val="22"/>
                <w:vertAlign w:val="superscript"/>
              </w:rPr>
              <w:t xml:space="preserve">o </w:t>
            </w:r>
            <w:r w:rsidRPr="00CA1699">
              <w:rPr>
                <w:rFonts w:ascii="Times New Roman" w:hAnsi="Times New Roman"/>
                <w:sz w:val="24"/>
                <w:szCs w:val="22"/>
              </w:rPr>
              <w:sym w:font="Symbol" w:char="F0B4"/>
            </w:r>
            <w:r>
              <w:rPr>
                <w:rFonts w:ascii="Times New Roman" w:hAnsi="Times New Roman"/>
                <w:sz w:val="24"/>
                <w:szCs w:val="22"/>
              </w:rPr>
              <w:t xml:space="preserve"> 1</w:t>
            </w:r>
            <w:r w:rsidRPr="00CA1699">
              <w:rPr>
                <w:rFonts w:ascii="Times New Roman" w:hAnsi="Times New Roman"/>
                <w:sz w:val="24"/>
                <w:szCs w:val="22"/>
                <w:vertAlign w:val="superscript"/>
              </w:rPr>
              <w:t>o</w:t>
            </w:r>
            <w:r>
              <w:rPr>
                <w:rFonts w:ascii="Times New Roman" w:hAnsi="Times New Roman"/>
                <w:sz w:val="24"/>
                <w:szCs w:val="22"/>
              </w:rPr>
              <w:t xml:space="preserve"> (~111</w:t>
            </w:r>
            <w:r w:rsidRPr="00CA1699">
              <w:rPr>
                <w:rFonts w:ascii="Times New Roman" w:hAnsi="Times New Roman"/>
                <w:sz w:val="24"/>
                <w:szCs w:val="22"/>
              </w:rPr>
              <w:t xml:space="preserve"> km) spatial resolution</w:t>
            </w:r>
            <w:r>
              <w:rPr>
                <w:rFonts w:ascii="Times New Roman" w:hAnsi="Times New Roman"/>
                <w:sz w:val="24"/>
                <w:szCs w:val="22"/>
              </w:rPr>
              <w:t>. Regular geographic grid.</w:t>
            </w:r>
          </w:p>
        </w:tc>
      </w:tr>
    </w:tbl>
    <w:p w14:paraId="413FD38B" w14:textId="77777777" w:rsidR="005A660D" w:rsidRDefault="005A660D" w:rsidP="005A660D">
      <w:pPr>
        <w:rPr>
          <w:lang w:val="en-US"/>
        </w:rPr>
      </w:pPr>
    </w:p>
    <w:p w14:paraId="48A35F3A" w14:textId="441699A2" w:rsidR="005A660D" w:rsidRPr="00812BF6" w:rsidRDefault="005A660D" w:rsidP="00B0316C">
      <w:pPr>
        <w:pStyle w:val="Heading2"/>
      </w:pPr>
      <w:bookmarkStart w:id="24" w:name="_Ref192842585"/>
      <w:bookmarkStart w:id="25" w:name="_Toc288749170"/>
      <w:r w:rsidRPr="00812BF6">
        <w:t xml:space="preserve">Main </w:t>
      </w:r>
      <w:r w:rsidR="001B3B2B">
        <w:t>data o</w:t>
      </w:r>
      <w:r w:rsidRPr="00812BF6">
        <w:t>utputs</w:t>
      </w:r>
      <w:bookmarkEnd w:id="24"/>
      <w:bookmarkEnd w:id="25"/>
    </w:p>
    <w:p w14:paraId="3E8904D8" w14:textId="13AAFD05" w:rsidR="00816E39" w:rsidRDefault="007E2891" w:rsidP="00680291">
      <w:r>
        <w:t>The main</w:t>
      </w:r>
      <w:r w:rsidR="00D60188">
        <w:t xml:space="preserve"> data output from </w:t>
      </w:r>
      <w:proofErr w:type="spellStart"/>
      <w:r w:rsidR="00D60188">
        <w:t>OceanFlux</w:t>
      </w:r>
      <w:proofErr w:type="spellEnd"/>
      <w:r w:rsidR="00D60188">
        <w:t xml:space="preserve"> GHG Evolution</w:t>
      </w:r>
      <w:r>
        <w:t xml:space="preserve"> will be </w:t>
      </w:r>
      <w:r w:rsidR="003344B5">
        <w:t xml:space="preserve">calibrated and </w:t>
      </w:r>
      <w:proofErr w:type="spellStart"/>
      <w:r w:rsidR="003344B5">
        <w:t>validatated</w:t>
      </w:r>
      <w:proofErr w:type="spellEnd"/>
      <w:r w:rsidR="003344B5">
        <w:t xml:space="preserve"> datasets including an update to the </w:t>
      </w:r>
      <w:proofErr w:type="spellStart"/>
      <w:r w:rsidR="003344B5">
        <w:t>OceanFlux</w:t>
      </w:r>
      <w:proofErr w:type="spellEnd"/>
      <w:r w:rsidR="003344B5">
        <w:t xml:space="preserve"> GHG </w:t>
      </w:r>
      <w:r w:rsidR="00721CD2">
        <w:t>CO</w:t>
      </w:r>
      <w:r w:rsidR="00721CD2" w:rsidRPr="00721CD2">
        <w:rPr>
          <w:vertAlign w:val="subscript"/>
        </w:rPr>
        <w:t>2</w:t>
      </w:r>
      <w:r w:rsidR="00721CD2">
        <w:t xml:space="preserve"> </w:t>
      </w:r>
      <w:r w:rsidR="003344B5">
        <w:t>climatology.</w:t>
      </w:r>
    </w:p>
    <w:p w14:paraId="7BE5710B" w14:textId="21B96B21" w:rsidR="00012B1C" w:rsidRDefault="00012B1C" w:rsidP="00680291">
      <w:r>
        <w:t xml:space="preserve">The </w:t>
      </w:r>
      <w:proofErr w:type="spellStart"/>
      <w:r>
        <w:t>OceanFlux</w:t>
      </w:r>
      <w:proofErr w:type="spellEnd"/>
      <w:r>
        <w:t xml:space="preserve"> GHG Evolution project will generate an updated version of the </w:t>
      </w:r>
      <w:proofErr w:type="spellStart"/>
      <w:r>
        <w:t>OceanFlux</w:t>
      </w:r>
      <w:proofErr w:type="spellEnd"/>
      <w:r>
        <w:t xml:space="preserve"> GHG </w:t>
      </w:r>
      <w:r w:rsidR="00721CD2">
        <w:t>CO</w:t>
      </w:r>
      <w:r w:rsidR="00721CD2" w:rsidRPr="00721CD2">
        <w:rPr>
          <w:vertAlign w:val="subscript"/>
        </w:rPr>
        <w:t>2</w:t>
      </w:r>
      <w:r w:rsidR="00721CD2">
        <w:t xml:space="preserve"> </w:t>
      </w:r>
      <w:r>
        <w:t>Climatology (v0.95). This will exploit the most up to date version of SOCAT (most likely v3 – determined as the version available within KO to KO+6).</w:t>
      </w:r>
    </w:p>
    <w:p w14:paraId="6D44710B" w14:textId="22C01109" w:rsidR="005A660D" w:rsidRDefault="005F2561" w:rsidP="005A660D">
      <w:pPr>
        <w:rPr>
          <w:lang w:val="en-US"/>
        </w:rPr>
      </w:pPr>
      <w:r>
        <w:rPr>
          <w:lang w:val="en-US"/>
        </w:rPr>
        <w:t>All</w:t>
      </w:r>
      <w:r w:rsidRPr="00850C57">
        <w:rPr>
          <w:lang w:val="en-US"/>
        </w:rPr>
        <w:t xml:space="preserve"> data will be provided in </w:t>
      </w:r>
      <w:proofErr w:type="spellStart"/>
      <w:r w:rsidRPr="00850C57">
        <w:rPr>
          <w:lang w:val="en-US"/>
        </w:rPr>
        <w:t>NetCDF</w:t>
      </w:r>
      <w:proofErr w:type="spellEnd"/>
      <w:r w:rsidRPr="00850C57">
        <w:rPr>
          <w:lang w:val="en-US"/>
        </w:rPr>
        <w:t xml:space="preserve"> format, will be easily downloadable from the project website and will contain attribute layers and inform</w:t>
      </w:r>
      <w:r>
        <w:rPr>
          <w:lang w:val="en-US"/>
        </w:rPr>
        <w:t>ation on data uncertainties (</w:t>
      </w:r>
      <w:r w:rsidRPr="00850C57">
        <w:rPr>
          <w:lang w:val="en-US"/>
        </w:rPr>
        <w:t>to aid user interpretation</w:t>
      </w:r>
      <w:r>
        <w:rPr>
          <w:lang w:val="en-US"/>
        </w:rPr>
        <w:t xml:space="preserve"> and use of these data).</w:t>
      </w:r>
    </w:p>
    <w:p w14:paraId="7E8269F7" w14:textId="77777777" w:rsidR="00FC4923" w:rsidRDefault="00FC4923" w:rsidP="005A660D">
      <w:pPr>
        <w:rPr>
          <w:lang w:val="en-US"/>
        </w:rPr>
      </w:pPr>
    </w:p>
    <w:p w14:paraId="6C2835E5" w14:textId="77777777" w:rsidR="00FC4923" w:rsidRPr="005F2561" w:rsidRDefault="00FC4923" w:rsidP="005A660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BA0AA5" w14:paraId="3A6B9D59" w14:textId="77777777">
        <w:tc>
          <w:tcPr>
            <w:tcW w:w="8516" w:type="dxa"/>
            <w:gridSpan w:val="2"/>
            <w:shd w:val="clear" w:color="auto" w:fill="99CCFF"/>
          </w:tcPr>
          <w:p w14:paraId="75B1A09D" w14:textId="350C452B" w:rsidR="005A660D" w:rsidRPr="00850C57" w:rsidRDefault="007C6490" w:rsidP="00092F6C">
            <w:pPr>
              <w:pStyle w:val="BodyText"/>
              <w:ind w:left="0"/>
              <w:rPr>
                <w:rFonts w:ascii="Times New Roman" w:hAnsi="Times New Roman"/>
                <w:b/>
                <w:sz w:val="24"/>
                <w:szCs w:val="22"/>
              </w:rPr>
            </w:pPr>
            <w:bookmarkStart w:id="26" w:name="_Ref192842865"/>
            <w:bookmarkStart w:id="27" w:name="_Ref202841694"/>
            <w:r>
              <w:rPr>
                <w:rFonts w:ascii="Times New Roman" w:hAnsi="Times New Roman"/>
                <w:b/>
                <w:sz w:val="24"/>
                <w:szCs w:val="22"/>
              </w:rPr>
              <w:lastRenderedPageBreak/>
              <w:t>OceanFluxGHGEvolution</w:t>
            </w:r>
            <w:r w:rsidR="005A660D" w:rsidRPr="00850C57">
              <w:rPr>
                <w:rFonts w:ascii="Times New Roman" w:hAnsi="Times New Roman"/>
                <w:b/>
                <w:sz w:val="24"/>
                <w:szCs w:val="22"/>
              </w:rPr>
              <w:t>-RB-</w:t>
            </w:r>
            <w:r w:rsidR="005A660D" w:rsidRPr="00850C57">
              <w:rPr>
                <w:rFonts w:ascii="Times New Roman" w:hAnsi="Times New Roman"/>
                <w:b/>
                <w:sz w:val="24"/>
              </w:rPr>
              <w:t>REQ-</w:t>
            </w:r>
            <w:bookmarkEnd w:id="26"/>
            <w:r w:rsidR="00092F6C">
              <w:rPr>
                <w:rFonts w:ascii="Times New Roman" w:hAnsi="Times New Roman"/>
                <w:b/>
                <w:sz w:val="24"/>
              </w:rPr>
              <w:t>1</w:t>
            </w:r>
            <w:r w:rsidR="005A660D" w:rsidRPr="00850C57">
              <w:rPr>
                <w:rFonts w:ascii="Times New Roman" w:hAnsi="Times New Roman"/>
                <w:b/>
                <w:sz w:val="24"/>
                <w:szCs w:val="22"/>
              </w:rPr>
              <w:t>: Main outputs</w:t>
            </w:r>
            <w:bookmarkEnd w:id="27"/>
            <w:r>
              <w:rPr>
                <w:rFonts w:ascii="Times New Roman" w:hAnsi="Times New Roman"/>
                <w:b/>
                <w:sz w:val="24"/>
                <w:szCs w:val="22"/>
              </w:rPr>
              <w:t xml:space="preserve"> - data</w:t>
            </w:r>
          </w:p>
        </w:tc>
      </w:tr>
      <w:tr w:rsidR="005A660D" w:rsidRPr="00BA0AA5" w14:paraId="61E5DAC1" w14:textId="77777777">
        <w:tc>
          <w:tcPr>
            <w:tcW w:w="8516" w:type="dxa"/>
            <w:gridSpan w:val="2"/>
          </w:tcPr>
          <w:p w14:paraId="4D8031FA" w14:textId="0ACF0B68" w:rsidR="005A660D" w:rsidRPr="00764002" w:rsidRDefault="001B453E" w:rsidP="005A660D">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0008681A" w:rsidRPr="00764002">
              <w:rPr>
                <w:rFonts w:ascii="Times New Roman" w:hAnsi="Times New Roman"/>
                <w:sz w:val="24"/>
                <w:szCs w:val="22"/>
              </w:rPr>
              <w:t xml:space="preserve"> </w:t>
            </w:r>
            <w:r w:rsidR="005A660D" w:rsidRPr="00764002">
              <w:rPr>
                <w:rFonts w:ascii="Times New Roman" w:hAnsi="Times New Roman"/>
                <w:sz w:val="24"/>
                <w:szCs w:val="22"/>
              </w:rPr>
              <w:t>project will produce data for the</w:t>
            </w:r>
            <w:r w:rsidR="007C7BA2" w:rsidRPr="00764002">
              <w:rPr>
                <w:rFonts w:ascii="Times New Roman" w:hAnsi="Times New Roman"/>
                <w:sz w:val="24"/>
                <w:szCs w:val="22"/>
              </w:rPr>
              <w:t>se</w:t>
            </w:r>
            <w:r w:rsidR="005A660D" w:rsidRPr="00764002">
              <w:rPr>
                <w:rFonts w:ascii="Times New Roman" w:hAnsi="Times New Roman"/>
                <w:sz w:val="24"/>
                <w:szCs w:val="22"/>
              </w:rPr>
              <w:t xml:space="preserve"> </w:t>
            </w:r>
            <w:r w:rsidR="0008681A" w:rsidRPr="00764002">
              <w:rPr>
                <w:rFonts w:ascii="Times New Roman" w:hAnsi="Times New Roman"/>
                <w:sz w:val="24"/>
                <w:szCs w:val="22"/>
              </w:rPr>
              <w:t>areas of interest</w:t>
            </w:r>
            <w:r w:rsidR="00670433">
              <w:rPr>
                <w:rFonts w:ascii="Times New Roman" w:hAnsi="Times New Roman"/>
                <w:sz w:val="24"/>
                <w:szCs w:val="22"/>
              </w:rPr>
              <w:t xml:space="preserve"> in </w:t>
            </w:r>
            <w:r w:rsidR="0072352D">
              <w:rPr>
                <w:rFonts w:ascii="Times New Roman" w:hAnsi="Times New Roman"/>
                <w:sz w:val="24"/>
                <w:szCs w:val="22"/>
              </w:rPr>
              <w:t xml:space="preserve">CF </w:t>
            </w:r>
            <w:r w:rsidR="00F33523">
              <w:rPr>
                <w:rFonts w:ascii="Times New Roman" w:hAnsi="Times New Roman"/>
                <w:sz w:val="24"/>
                <w:szCs w:val="22"/>
              </w:rPr>
              <w:t xml:space="preserve">1.6 </w:t>
            </w:r>
            <w:r w:rsidR="0072352D">
              <w:rPr>
                <w:rFonts w:ascii="Times New Roman" w:hAnsi="Times New Roman"/>
                <w:sz w:val="24"/>
                <w:szCs w:val="22"/>
              </w:rPr>
              <w:t xml:space="preserve">compliant </w:t>
            </w:r>
            <w:r w:rsidR="00670433">
              <w:rPr>
                <w:rFonts w:ascii="Times New Roman" w:hAnsi="Times New Roman"/>
                <w:sz w:val="24"/>
                <w:szCs w:val="22"/>
              </w:rPr>
              <w:t>NetCDF</w:t>
            </w:r>
            <w:r w:rsidR="00F33523">
              <w:rPr>
                <w:rFonts w:ascii="Times New Roman" w:hAnsi="Times New Roman"/>
                <w:sz w:val="24"/>
                <w:szCs w:val="22"/>
              </w:rPr>
              <w:t>4</w:t>
            </w:r>
            <w:r w:rsidR="00670433">
              <w:rPr>
                <w:rFonts w:ascii="Times New Roman" w:hAnsi="Times New Roman"/>
                <w:sz w:val="24"/>
                <w:szCs w:val="22"/>
              </w:rPr>
              <w:t xml:space="preserve"> format</w:t>
            </w:r>
            <w:r w:rsidR="005A660D" w:rsidRPr="00764002">
              <w:rPr>
                <w:rFonts w:ascii="Times New Roman" w:hAnsi="Times New Roman"/>
                <w:sz w:val="24"/>
                <w:szCs w:val="22"/>
              </w:rPr>
              <w:t>:</w:t>
            </w:r>
          </w:p>
          <w:p w14:paraId="4A0A2B12" w14:textId="308D2C53" w:rsidR="005A660D" w:rsidRPr="00764002" w:rsidRDefault="00AF7B58" w:rsidP="00F6778F">
            <w:pPr>
              <w:pStyle w:val="ListParagraph"/>
              <w:numPr>
                <w:ilvl w:val="1"/>
                <w:numId w:val="8"/>
              </w:numPr>
              <w:ind w:left="426" w:hanging="426"/>
              <w:rPr>
                <w:lang w:val="en-US"/>
              </w:rPr>
            </w:pPr>
            <w:r>
              <w:rPr>
                <w:lang w:val="en-US"/>
              </w:rPr>
              <w:t xml:space="preserve">Global - monthly </w:t>
            </w:r>
            <w:r w:rsidR="00CD4B9D">
              <w:rPr>
                <w:szCs w:val="22"/>
              </w:rPr>
              <w:t>1</w:t>
            </w:r>
            <w:r w:rsidRPr="00CA1699">
              <w:rPr>
                <w:szCs w:val="22"/>
                <w:vertAlign w:val="superscript"/>
              </w:rPr>
              <w:t xml:space="preserve">o </w:t>
            </w:r>
            <w:r w:rsidRPr="00CA1699">
              <w:rPr>
                <w:szCs w:val="22"/>
              </w:rPr>
              <w:sym w:font="Symbol" w:char="F0B4"/>
            </w:r>
            <w:r w:rsidR="00CD4B9D">
              <w:rPr>
                <w:szCs w:val="22"/>
              </w:rPr>
              <w:t xml:space="preserve"> 1</w:t>
            </w:r>
            <w:r w:rsidRPr="00CA1699">
              <w:rPr>
                <w:szCs w:val="22"/>
                <w:vertAlign w:val="superscript"/>
              </w:rPr>
              <w:t>o</w:t>
            </w:r>
            <w:r>
              <w:rPr>
                <w:szCs w:val="22"/>
              </w:rPr>
              <w:t xml:space="preserve"> </w:t>
            </w:r>
            <w:r w:rsidR="005E048B">
              <w:t xml:space="preserve"> (</w:t>
            </w:r>
            <w:r w:rsidR="005E048B">
              <w:rPr>
                <w:szCs w:val="22"/>
              </w:rPr>
              <w:t>regular geographic grid</w:t>
            </w:r>
            <w:r w:rsidR="005E048B">
              <w:t>)</w:t>
            </w:r>
          </w:p>
          <w:p w14:paraId="032336EC" w14:textId="77777777" w:rsidR="00C03A54" w:rsidRPr="00764002" w:rsidRDefault="00C03A54" w:rsidP="00F6778F">
            <w:pPr>
              <w:pStyle w:val="ListParagraph"/>
              <w:numPr>
                <w:ilvl w:val="1"/>
                <w:numId w:val="8"/>
              </w:numPr>
              <w:ind w:left="426" w:hanging="426"/>
              <w:rPr>
                <w:lang w:val="en-US"/>
              </w:rPr>
            </w:pPr>
            <w:r w:rsidRPr="00764002">
              <w:rPr>
                <w:lang w:val="en-US"/>
              </w:rPr>
              <w:t>The Barents Sea (Arctic)</w:t>
            </w:r>
            <w:r w:rsidR="006B5514">
              <w:rPr>
                <w:lang w:val="en-US"/>
              </w:rPr>
              <w:t xml:space="preserve"> - monthly </w:t>
            </w:r>
            <w:r w:rsidR="00AF7B58">
              <w:rPr>
                <w:szCs w:val="22"/>
              </w:rPr>
              <w:t xml:space="preserve">~50 km </w:t>
            </w:r>
            <w:r w:rsidR="00AF7B58" w:rsidRPr="00CA1699">
              <w:rPr>
                <w:szCs w:val="22"/>
              </w:rPr>
              <w:sym w:font="Symbol" w:char="F0B4"/>
            </w:r>
            <w:r w:rsidR="00AF7B58">
              <w:rPr>
                <w:szCs w:val="22"/>
              </w:rPr>
              <w:t xml:space="preserve"> ~50 km </w:t>
            </w:r>
            <w:r w:rsidR="005E048B">
              <w:rPr>
                <w:szCs w:val="22"/>
              </w:rPr>
              <w:t>(polar stereographic projection).</w:t>
            </w:r>
          </w:p>
          <w:p w14:paraId="289C32BA" w14:textId="23455CF0" w:rsidR="00844433" w:rsidRPr="00844433" w:rsidRDefault="007C6490" w:rsidP="00F6778F">
            <w:pPr>
              <w:pStyle w:val="ListParagraph"/>
              <w:numPr>
                <w:ilvl w:val="1"/>
                <w:numId w:val="8"/>
              </w:numPr>
              <w:ind w:left="426" w:hanging="426"/>
              <w:rPr>
                <w:lang w:val="en-US"/>
              </w:rPr>
            </w:pPr>
            <w:r>
              <w:rPr>
                <w:lang w:val="en-US"/>
              </w:rPr>
              <w:t xml:space="preserve">The Atlantic </w:t>
            </w:r>
            <w:r w:rsidR="009D60AE">
              <w:rPr>
                <w:lang w:val="en-US"/>
              </w:rPr>
              <w:t>(Atlantic)</w:t>
            </w:r>
            <w:r w:rsidR="00C03D13" w:rsidRPr="00764002">
              <w:rPr>
                <w:lang w:val="en-US"/>
              </w:rPr>
              <w:t xml:space="preserve">  – monthly </w:t>
            </w:r>
            <w:r w:rsidR="00CD4B9D">
              <w:rPr>
                <w:szCs w:val="22"/>
              </w:rPr>
              <w:t>1</w:t>
            </w:r>
            <w:r w:rsidR="007D1312" w:rsidRPr="00CA1699">
              <w:rPr>
                <w:szCs w:val="22"/>
                <w:vertAlign w:val="superscript"/>
              </w:rPr>
              <w:t xml:space="preserve">o </w:t>
            </w:r>
            <w:r w:rsidR="007D1312" w:rsidRPr="00CA1699">
              <w:rPr>
                <w:szCs w:val="22"/>
              </w:rPr>
              <w:sym w:font="Symbol" w:char="F0B4"/>
            </w:r>
            <w:r w:rsidR="00CD4B9D">
              <w:rPr>
                <w:szCs w:val="22"/>
              </w:rPr>
              <w:t xml:space="preserve"> 1</w:t>
            </w:r>
            <w:r w:rsidR="007D1312" w:rsidRPr="00CA1699">
              <w:rPr>
                <w:szCs w:val="22"/>
                <w:vertAlign w:val="superscript"/>
              </w:rPr>
              <w:t>o</w:t>
            </w:r>
            <w:r w:rsidR="005E048B">
              <w:rPr>
                <w:szCs w:val="22"/>
              </w:rPr>
              <w:t xml:space="preserve"> </w:t>
            </w:r>
            <w:r w:rsidR="005E048B">
              <w:t>(</w:t>
            </w:r>
            <w:r w:rsidR="005E048B">
              <w:rPr>
                <w:szCs w:val="22"/>
              </w:rPr>
              <w:t>regular geographic grid</w:t>
            </w:r>
            <w:r w:rsidR="005E048B">
              <w:t>)</w:t>
            </w:r>
          </w:p>
          <w:p w14:paraId="01A995D6" w14:textId="50C2AD95" w:rsidR="007C6490" w:rsidRPr="00F54D45" w:rsidRDefault="00844433" w:rsidP="00E2247C">
            <w:pPr>
              <w:rPr>
                <w:lang w:val="en-US"/>
              </w:rPr>
            </w:pPr>
            <w:r>
              <w:rPr>
                <w:lang w:val="en-US"/>
              </w:rPr>
              <w:t xml:space="preserve">Each dataset will include attribute layers within the </w:t>
            </w:r>
            <w:proofErr w:type="spellStart"/>
            <w:r>
              <w:rPr>
                <w:lang w:val="en-US"/>
              </w:rPr>
              <w:t>NetCDF</w:t>
            </w:r>
            <w:proofErr w:type="spellEnd"/>
            <w:r>
              <w:rPr>
                <w:lang w:val="en-US"/>
              </w:rPr>
              <w:t xml:space="preserve"> files including suitable land masks, quality control layers.</w:t>
            </w:r>
            <w:r w:rsidR="00F54D45">
              <w:rPr>
                <w:lang w:val="en-US"/>
              </w:rPr>
              <w:t xml:space="preserve">  The meta data within the each data will describe the uncertainty information and reference to any relevant documents and contact points for further information.</w:t>
            </w:r>
          </w:p>
        </w:tc>
      </w:tr>
      <w:tr w:rsidR="005A660D" w14:paraId="44CA57E2" w14:textId="77777777">
        <w:tc>
          <w:tcPr>
            <w:tcW w:w="4258" w:type="dxa"/>
            <w:shd w:val="clear" w:color="auto" w:fill="99CCFF"/>
          </w:tcPr>
          <w:p w14:paraId="4A05F7CE" w14:textId="77777777" w:rsidR="005A660D" w:rsidRPr="00850C57" w:rsidRDefault="005A660D" w:rsidP="005A660D">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62006909" w14:textId="77777777" w:rsidR="005A660D" w:rsidRPr="00850C57" w:rsidRDefault="005A660D" w:rsidP="005A660D">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21289EEB" w14:textId="77777777" w:rsidR="00012B1C" w:rsidRDefault="00012B1C" w:rsidP="005A660D">
      <w:pPr>
        <w:rPr>
          <w:lang w:val="en-US"/>
        </w:rPr>
      </w:pPr>
    </w:p>
    <w:p w14:paraId="0E127FE2" w14:textId="0D4C1D1B" w:rsidR="002C4DEC" w:rsidRPr="00A2617F" w:rsidRDefault="002C4DEC" w:rsidP="00B0316C">
      <w:pPr>
        <w:pStyle w:val="Heading2"/>
      </w:pPr>
      <w:bookmarkStart w:id="28" w:name="_Toc288749171"/>
      <w:r w:rsidRPr="00A2617F">
        <w:t>Scientific stud</w:t>
      </w:r>
      <w:r w:rsidR="00783730">
        <w:t>y outputs</w:t>
      </w:r>
      <w:bookmarkEnd w:id="28"/>
    </w:p>
    <w:p w14:paraId="792C8FA9" w14:textId="49BEC025" w:rsidR="00FD7891" w:rsidRDefault="00F55B4F" w:rsidP="005A660D">
      <w:proofErr w:type="spellStart"/>
      <w:r>
        <w:t>OceanFlux</w:t>
      </w:r>
      <w:proofErr w:type="spellEnd"/>
      <w:r>
        <w:t xml:space="preserve"> GHG Evolution will carry out a series of scientific studies, answering the requirements in </w:t>
      </w:r>
      <w:proofErr w:type="gramStart"/>
      <w:r>
        <w:t>the [</w:t>
      </w:r>
      <w:proofErr w:type="spellStart"/>
      <w:r>
        <w:t>SoW</w:t>
      </w:r>
      <w:proofErr w:type="spellEnd"/>
      <w:r>
        <w:t>] and</w:t>
      </w:r>
      <w:proofErr w:type="gramEnd"/>
      <w:r>
        <w:t xml:space="preserve"> these will be written up and submitted as scientific journal papers.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2C4DEC" w:rsidRPr="00BA0AA5" w14:paraId="287DA623" w14:textId="77777777" w:rsidTr="005D3284">
        <w:tc>
          <w:tcPr>
            <w:tcW w:w="8516" w:type="dxa"/>
            <w:gridSpan w:val="2"/>
            <w:shd w:val="clear" w:color="auto" w:fill="99CCFF"/>
          </w:tcPr>
          <w:p w14:paraId="258989F1" w14:textId="3F8CD0BB" w:rsidR="002C4DEC" w:rsidRPr="00850C57" w:rsidRDefault="002C4DEC" w:rsidP="005D3284">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2</w:t>
            </w:r>
            <w:r w:rsidRPr="00850C57">
              <w:rPr>
                <w:rFonts w:ascii="Times New Roman" w:hAnsi="Times New Roman"/>
                <w:b/>
                <w:sz w:val="24"/>
                <w:szCs w:val="22"/>
              </w:rPr>
              <w:t>: Main outputs</w:t>
            </w:r>
            <w:r>
              <w:rPr>
                <w:rFonts w:ascii="Times New Roman" w:hAnsi="Times New Roman"/>
                <w:b/>
                <w:sz w:val="24"/>
                <w:szCs w:val="22"/>
              </w:rPr>
              <w:t xml:space="preserve"> - publications</w:t>
            </w:r>
          </w:p>
        </w:tc>
      </w:tr>
      <w:tr w:rsidR="002C4DEC" w:rsidRPr="00BA0AA5" w14:paraId="078E71DE" w14:textId="77777777" w:rsidTr="005D3284">
        <w:tc>
          <w:tcPr>
            <w:tcW w:w="8516" w:type="dxa"/>
            <w:gridSpan w:val="2"/>
          </w:tcPr>
          <w:p w14:paraId="775B6068" w14:textId="7445F590" w:rsidR="002C4DEC" w:rsidRPr="00F54D45" w:rsidRDefault="002C4DEC" w:rsidP="005D3284">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 produce</w:t>
            </w:r>
            <w:r w:rsidR="00625837">
              <w:rPr>
                <w:rFonts w:ascii="Times New Roman" w:hAnsi="Times New Roman"/>
                <w:sz w:val="24"/>
                <w:szCs w:val="22"/>
              </w:rPr>
              <w:t xml:space="preserve"> at least 5</w:t>
            </w:r>
            <w:r>
              <w:rPr>
                <w:rFonts w:ascii="Times New Roman" w:hAnsi="Times New Roman"/>
                <w:sz w:val="24"/>
                <w:szCs w:val="22"/>
              </w:rPr>
              <w:t xml:space="preserve"> scientific journal publications</w:t>
            </w:r>
            <w:r w:rsidR="00CA42CF">
              <w:rPr>
                <w:rFonts w:ascii="Times New Roman" w:hAnsi="Times New Roman"/>
                <w:sz w:val="24"/>
                <w:szCs w:val="22"/>
              </w:rPr>
              <w:t>.</w:t>
            </w:r>
          </w:p>
        </w:tc>
      </w:tr>
      <w:tr w:rsidR="002C4DEC" w14:paraId="21712E86" w14:textId="77777777" w:rsidTr="005D3284">
        <w:tc>
          <w:tcPr>
            <w:tcW w:w="4258" w:type="dxa"/>
            <w:shd w:val="clear" w:color="auto" w:fill="99CCFF"/>
          </w:tcPr>
          <w:p w14:paraId="7EB2FD54" w14:textId="77777777" w:rsidR="002C4DEC" w:rsidRPr="00850C57" w:rsidRDefault="002C4DEC" w:rsidP="005D3284">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33AD7BBF" w14:textId="77777777" w:rsidR="002C4DEC" w:rsidRPr="00850C57" w:rsidRDefault="002C4DEC" w:rsidP="005D3284">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14CC94CC" w14:textId="77777777" w:rsidR="002C4DEC" w:rsidRDefault="002C4DEC" w:rsidP="005A660D"/>
    <w:p w14:paraId="5DA8741F" w14:textId="77777777" w:rsidR="00FC4923" w:rsidRDefault="00FC4923" w:rsidP="005A660D"/>
    <w:p w14:paraId="227BB2B0" w14:textId="77777777" w:rsidR="00FC4923" w:rsidRDefault="00FC4923" w:rsidP="005A660D"/>
    <w:p w14:paraId="7E82D337" w14:textId="77777777" w:rsidR="00FC4923" w:rsidRDefault="00FC4923" w:rsidP="005A660D"/>
    <w:p w14:paraId="4B90FADD" w14:textId="13F4BCA4" w:rsidR="008C6FA4" w:rsidRPr="008C6FA4" w:rsidRDefault="008C6FA4" w:rsidP="00B0316C">
      <w:pPr>
        <w:pStyle w:val="Heading2"/>
      </w:pPr>
      <w:bookmarkStart w:id="29" w:name="_Toc288749172"/>
      <w:r w:rsidRPr="008C6FA4">
        <w:t>The need for an EO-derived total gas transfer relationship</w:t>
      </w:r>
      <w:bookmarkEnd w:id="29"/>
    </w:p>
    <w:p w14:paraId="1C66271C" w14:textId="659476D5" w:rsidR="00E1320B" w:rsidRDefault="00437AFC" w:rsidP="005A660D">
      <w:r>
        <w:t xml:space="preserve">There are a number of approaches that are clear routes to developing a calibrated bubble mediated transfer parameterisation. </w:t>
      </w:r>
      <w:proofErr w:type="spellStart"/>
      <w:r>
        <w:t>OceanFlux</w:t>
      </w:r>
      <w:proofErr w:type="spellEnd"/>
      <w:r>
        <w:t xml:space="preserve">-GHG assessed the potential of relying on a wave model to provide </w:t>
      </w:r>
      <w:proofErr w:type="spellStart"/>
      <w:r>
        <w:t>whitecapping</w:t>
      </w:r>
      <w:proofErr w:type="spellEnd"/>
      <w:r>
        <w:t xml:space="preserve"> data and this is one approach that is provided within the </w:t>
      </w:r>
      <w:proofErr w:type="spellStart"/>
      <w:r>
        <w:t>FluxEngine</w:t>
      </w:r>
      <w:proofErr w:type="spellEnd"/>
      <w:r>
        <w:t xml:space="preserve">.  However, this first approach was not included in the project ensemble runs.  A second </w:t>
      </w:r>
      <w:r w:rsidRPr="00B26834">
        <w:t xml:space="preserve">approach is to tune the </w:t>
      </w:r>
      <w:r>
        <w:t xml:space="preserve">existing un-calibrated </w:t>
      </w:r>
      <w:r w:rsidRPr="00B26834">
        <w:t>model</w:t>
      </w:r>
      <w:r>
        <w:t xml:space="preserve"> (direct + bubble mediated)</w:t>
      </w:r>
      <w:r w:rsidRPr="00B26834">
        <w:t xml:space="preserve"> </w:t>
      </w:r>
      <w:r>
        <w:t xml:space="preserve">so that its output approaches those of a large </w:t>
      </w:r>
      <w:r w:rsidRPr="00430C42">
        <w:rPr>
          <w:i/>
        </w:rPr>
        <w:t>in situ</w:t>
      </w:r>
      <w:r>
        <w:t xml:space="preserve"> dataset of gas transfer velocity measurements</w:t>
      </w:r>
      <w:r w:rsidRPr="00B26834">
        <w:t>.</w:t>
      </w:r>
      <w:r>
        <w:t xml:space="preserve">  A third option is to find a more accurate parametric approach and to find the EO data that can support that approach.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6E5D86" w:rsidRPr="00BA0AA5" w14:paraId="46976ED8" w14:textId="77777777" w:rsidTr="00B0316C">
        <w:tc>
          <w:tcPr>
            <w:tcW w:w="8516" w:type="dxa"/>
            <w:gridSpan w:val="2"/>
            <w:shd w:val="clear" w:color="auto" w:fill="99CCFF"/>
          </w:tcPr>
          <w:p w14:paraId="08F1FD84" w14:textId="1759384B" w:rsidR="006E5D86" w:rsidRPr="00850C57" w:rsidRDefault="006E5D86" w:rsidP="006E5D86">
            <w:pPr>
              <w:pStyle w:val="BodyText"/>
              <w:ind w:left="0"/>
              <w:rPr>
                <w:rFonts w:ascii="Times New Roman" w:hAnsi="Times New Roman"/>
                <w:b/>
                <w:sz w:val="24"/>
                <w:szCs w:val="22"/>
              </w:rPr>
            </w:pPr>
            <w:r>
              <w:rPr>
                <w:rFonts w:ascii="Times New Roman" w:hAnsi="Times New Roman"/>
                <w:b/>
                <w:sz w:val="24"/>
                <w:szCs w:val="22"/>
              </w:rPr>
              <w:lastRenderedPageBreak/>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3</w:t>
            </w:r>
            <w:r>
              <w:rPr>
                <w:rFonts w:ascii="Times New Roman" w:hAnsi="Times New Roman"/>
                <w:b/>
                <w:sz w:val="24"/>
                <w:szCs w:val="22"/>
              </w:rPr>
              <w:t>: Bubble mediated transfer</w:t>
            </w:r>
          </w:p>
        </w:tc>
      </w:tr>
      <w:tr w:rsidR="006E5D86" w:rsidRPr="00BA0AA5" w14:paraId="7C251C0A" w14:textId="77777777" w:rsidTr="00B0316C">
        <w:tc>
          <w:tcPr>
            <w:tcW w:w="8516" w:type="dxa"/>
            <w:gridSpan w:val="2"/>
          </w:tcPr>
          <w:p w14:paraId="3A842FA8" w14:textId="71BDA936" w:rsidR="006E5D86" w:rsidRPr="00F54D45" w:rsidRDefault="006E5D86" w:rsidP="006E5D86">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 </w:t>
            </w:r>
            <w:r>
              <w:rPr>
                <w:rFonts w:ascii="Times New Roman" w:hAnsi="Times New Roman"/>
                <w:sz w:val="24"/>
                <w:szCs w:val="22"/>
              </w:rPr>
              <w:t xml:space="preserve">develop a bubble mediated gas transfer relationship that can be exploited within the </w:t>
            </w:r>
            <w:proofErr w:type="spellStart"/>
            <w:r>
              <w:rPr>
                <w:rFonts w:ascii="Times New Roman" w:hAnsi="Times New Roman"/>
                <w:sz w:val="24"/>
                <w:szCs w:val="22"/>
              </w:rPr>
              <w:t>OceanFlux</w:t>
            </w:r>
            <w:proofErr w:type="spellEnd"/>
            <w:r>
              <w:rPr>
                <w:rFonts w:ascii="Times New Roman" w:hAnsi="Times New Roman"/>
                <w:sz w:val="24"/>
                <w:szCs w:val="22"/>
              </w:rPr>
              <w:t xml:space="preserve"> </w:t>
            </w:r>
            <w:r w:rsidR="00721CD2">
              <w:rPr>
                <w:rFonts w:ascii="Times New Roman" w:hAnsi="Times New Roman"/>
                <w:sz w:val="24"/>
                <w:szCs w:val="22"/>
              </w:rPr>
              <w:t>CO</w:t>
            </w:r>
            <w:r w:rsidR="00721CD2" w:rsidRPr="00721CD2">
              <w:rPr>
                <w:rFonts w:ascii="Times New Roman" w:hAnsi="Times New Roman"/>
                <w:sz w:val="24"/>
                <w:szCs w:val="22"/>
                <w:vertAlign w:val="subscript"/>
              </w:rPr>
              <w:t>2</w:t>
            </w:r>
            <w:r w:rsidR="00721CD2">
              <w:rPr>
                <w:rFonts w:ascii="Times New Roman" w:hAnsi="Times New Roman"/>
                <w:sz w:val="24"/>
                <w:szCs w:val="22"/>
              </w:rPr>
              <w:t xml:space="preserve"> </w:t>
            </w:r>
            <w:r>
              <w:rPr>
                <w:rFonts w:ascii="Times New Roman" w:hAnsi="Times New Roman"/>
                <w:sz w:val="24"/>
                <w:szCs w:val="22"/>
              </w:rPr>
              <w:t>climatology.</w:t>
            </w:r>
          </w:p>
        </w:tc>
      </w:tr>
      <w:tr w:rsidR="006E5D86" w14:paraId="6591EAB4" w14:textId="77777777" w:rsidTr="00B0316C">
        <w:tc>
          <w:tcPr>
            <w:tcW w:w="4258" w:type="dxa"/>
            <w:shd w:val="clear" w:color="auto" w:fill="99CCFF"/>
          </w:tcPr>
          <w:p w14:paraId="36B1ADEF" w14:textId="77777777" w:rsidR="006E5D86" w:rsidRPr="00850C57" w:rsidRDefault="006E5D86" w:rsidP="00B0316C">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596A7EDE" w14:textId="77777777" w:rsidR="006E5D86" w:rsidRPr="00850C57" w:rsidRDefault="006E5D86" w:rsidP="00B0316C">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2F7D6276" w14:textId="77777777" w:rsidR="006E5D86" w:rsidRDefault="006E5D86" w:rsidP="005A660D">
      <w:pPr>
        <w:rPr>
          <w:highlight w:val="yellow"/>
        </w:rPr>
      </w:pPr>
    </w:p>
    <w:p w14:paraId="323D0E11" w14:textId="6B5181C8" w:rsidR="009A5E7D" w:rsidRPr="009A5E7D" w:rsidRDefault="009A5E7D" w:rsidP="00B0316C">
      <w:pPr>
        <w:pStyle w:val="Heading2"/>
      </w:pPr>
      <w:bookmarkStart w:id="30" w:name="_Toc288749173"/>
      <w:r w:rsidRPr="009A5E7D">
        <w:t>The impact of unhandled regional events</w:t>
      </w:r>
      <w:bookmarkEnd w:id="30"/>
    </w:p>
    <w:p w14:paraId="30ECCD2B" w14:textId="76860D38" w:rsidR="009A5E7D" w:rsidRPr="005976C0" w:rsidRDefault="005976C0" w:rsidP="005976C0">
      <w:r>
        <w:t xml:space="preserve">The </w:t>
      </w:r>
      <w:proofErr w:type="spellStart"/>
      <w:r>
        <w:t>OceanFlux</w:t>
      </w:r>
      <w:proofErr w:type="spellEnd"/>
      <w:r>
        <w:t xml:space="preserve">-GHG </w:t>
      </w:r>
      <w:r w:rsidR="00721CD2">
        <w:t>CO</w:t>
      </w:r>
      <w:r w:rsidR="00721CD2" w:rsidRPr="00721CD2">
        <w:rPr>
          <w:vertAlign w:val="subscript"/>
        </w:rPr>
        <w:t>2</w:t>
      </w:r>
      <w:r w:rsidR="00721CD2">
        <w:t xml:space="preserve"> </w:t>
      </w:r>
      <w:r>
        <w:t xml:space="preserve">climatology is based around the use of monthly mean fields of the various components of the gas flux equation (Equation </w:t>
      </w:r>
      <w:r w:rsidRPr="007B2C5B">
        <w:t>6</w:t>
      </w:r>
      <w:r>
        <w:t>).  This approach assumes that we are only interested in the mean (or average) conditions during each month, or that the mean of the flux is accurately calculated from the product of component means.  However, specific episodic events can occur in different regions of the globe and these events may have a significant effect on the monthly mean fields and/or the monthly CO</w:t>
      </w:r>
      <w:r w:rsidRPr="00194AB4">
        <w:rPr>
          <w:vertAlign w:val="subscript"/>
        </w:rPr>
        <w:t>2</w:t>
      </w:r>
      <w:r>
        <w:t xml:space="preserve"> fluxes, even though they only occur over sub-monthly time scales.  Currently the impacts of these events are not explicitly captured within the net sink estimates derived from the </w:t>
      </w:r>
      <w:proofErr w:type="spellStart"/>
      <w:r>
        <w:t>OceanFlux</w:t>
      </w:r>
      <w:proofErr w:type="spellEnd"/>
      <w:r>
        <w:t>-GHG</w:t>
      </w:r>
      <w:r w:rsidR="00721CD2">
        <w:t xml:space="preserve"> CO</w:t>
      </w:r>
      <w:r w:rsidR="00721CD2" w:rsidRPr="00721CD2">
        <w:rPr>
          <w:vertAlign w:val="subscript"/>
        </w:rPr>
        <w:t>2</w:t>
      </w:r>
      <w:r>
        <w:t xml:space="preserve"> climatology.  Therefore it is important to fully characterize the impact of the events and to then either </w:t>
      </w:r>
      <w:proofErr w:type="spellStart"/>
      <w:r>
        <w:t>i</w:t>
      </w:r>
      <w:proofErr w:type="spellEnd"/>
      <w:r>
        <w:t xml:space="preserve">) add a suitable correction into the climatology methods to account for these events and/or ii) include the events in the uncertainty analysis.  The background and issues involved for each of the regional events to be studied within </w:t>
      </w:r>
      <w:proofErr w:type="spellStart"/>
      <w:r w:rsidRPr="009B5F54">
        <w:rPr>
          <w:i/>
        </w:rPr>
        <w:t>OceanFlux</w:t>
      </w:r>
      <w:proofErr w:type="spellEnd"/>
      <w:r w:rsidRPr="009B5F54">
        <w:rPr>
          <w:i/>
        </w:rPr>
        <w:t>-Evolution</w:t>
      </w:r>
      <w:r>
        <w:t xml:space="preserve"> are described below.  These regional events are </w:t>
      </w:r>
      <w:proofErr w:type="spellStart"/>
      <w:r>
        <w:t>i</w:t>
      </w:r>
      <w:proofErr w:type="spellEnd"/>
      <w:r>
        <w:t xml:space="preserve">) </w:t>
      </w:r>
      <w:r w:rsidR="00F0320B">
        <w:t xml:space="preserve">tropical </w:t>
      </w:r>
      <w:r>
        <w:t>cyclones, ii) diurnal SST varia</w:t>
      </w:r>
      <w:r w:rsidR="009E1EAD">
        <w:t xml:space="preserve">bility, iii) precipitation, </w:t>
      </w:r>
      <w:proofErr w:type="gramStart"/>
      <w:r w:rsidR="009E1EAD">
        <w:t xml:space="preserve">iv) </w:t>
      </w:r>
      <w:r>
        <w:t>upwelling</w:t>
      </w:r>
      <w:proofErr w:type="gramEnd"/>
      <w:r>
        <w:t xml:space="preserve"> and v) arctic fluxes within areas of broken ice.</w:t>
      </w:r>
    </w:p>
    <w:p w14:paraId="3D963B02" w14:textId="77777777" w:rsidR="00851776" w:rsidRDefault="00851776" w:rsidP="008035AF">
      <w:pPr>
        <w:pStyle w:val="Heading3"/>
      </w:pPr>
    </w:p>
    <w:p w14:paraId="77BBD371" w14:textId="0987A357" w:rsidR="003E4850" w:rsidRPr="003E4850" w:rsidRDefault="00F0320B" w:rsidP="008035AF">
      <w:pPr>
        <w:pStyle w:val="Heading3"/>
      </w:pPr>
      <w:r>
        <w:t>Tropical cyclones</w:t>
      </w:r>
    </w:p>
    <w:p w14:paraId="6EADB50B" w14:textId="1633BA7C" w:rsidR="00B0316C" w:rsidRPr="00246A96" w:rsidRDefault="00F0320B" w:rsidP="003E4850">
      <w:pPr>
        <w:pStyle w:val="BodyText"/>
        <w:ind w:left="0"/>
        <w:rPr>
          <w:rFonts w:ascii="Times New Roman" w:hAnsi="Times New Roman"/>
          <w:sz w:val="24"/>
        </w:rPr>
      </w:pPr>
      <w:r w:rsidRPr="00246A96">
        <w:rPr>
          <w:rFonts w:ascii="Times New Roman" w:eastAsiaTheme="minorEastAsia" w:hAnsi="Times New Roman" w:cs="Calibri"/>
          <w:sz w:val="24"/>
        </w:rPr>
        <w:t>Tropical cyclones have profound effects on the air-sea flux of CO</w:t>
      </w:r>
      <w:r w:rsidRPr="00246A96">
        <w:rPr>
          <w:rFonts w:ascii="Times New Roman" w:eastAsiaTheme="minorEastAsia" w:hAnsi="Times New Roman" w:cs="Calibri"/>
          <w:sz w:val="24"/>
          <w:vertAlign w:val="subscript"/>
        </w:rPr>
        <w:t>2</w:t>
      </w:r>
      <w:r w:rsidRPr="00246A96">
        <w:rPr>
          <w:rFonts w:ascii="Times New Roman" w:eastAsiaTheme="minorEastAsia" w:hAnsi="Times New Roman" w:cs="Calibri"/>
          <w:sz w:val="24"/>
        </w:rPr>
        <w:t xml:space="preserve">, firstly by the significant increase in wind speed, and secondly by the ‘cold wake’ caused by the increased vertical mixing under the cyclone. The cold wake results in a change in </w:t>
      </w:r>
      <w:r w:rsidRPr="00246A96">
        <w:rPr>
          <w:rFonts w:ascii="Times New Roman" w:hAnsi="Times New Roman"/>
          <w:sz w:val="24"/>
        </w:rPr>
        <w:t>the partial pressure of CO</w:t>
      </w:r>
      <w:r w:rsidRPr="00246A96">
        <w:rPr>
          <w:rFonts w:ascii="Times New Roman" w:hAnsi="Times New Roman"/>
          <w:sz w:val="24"/>
          <w:vertAlign w:val="subscript"/>
        </w:rPr>
        <w:t>2</w:t>
      </w:r>
      <w:r w:rsidRPr="00246A96">
        <w:rPr>
          <w:rFonts w:ascii="Times New Roman" w:hAnsi="Times New Roman"/>
          <w:sz w:val="24"/>
        </w:rPr>
        <w:t xml:space="preserve"> in the seawater. As the cyclones pass over they entrain (or upwell) subsurface water into the mixed layer depth. Currently it is unclear whether globally tropical cyclones cause an increase or a decrease in the tropical outgassing of CO</w:t>
      </w:r>
      <w:r w:rsidRPr="00246A96">
        <w:rPr>
          <w:rFonts w:ascii="Times New Roman" w:hAnsi="Times New Roman"/>
          <w:sz w:val="24"/>
          <w:vertAlign w:val="subscript"/>
        </w:rPr>
        <w:t>2</w:t>
      </w:r>
      <w:r w:rsidRPr="00246A96">
        <w:rPr>
          <w:rFonts w:ascii="Times New Roman" w:hAnsi="Times New Roman"/>
          <w:sz w:val="24"/>
        </w:rPr>
        <w:t xml:space="preserve">. Within </w:t>
      </w:r>
      <w:proofErr w:type="spellStart"/>
      <w:r w:rsidRPr="00246A96">
        <w:rPr>
          <w:rFonts w:ascii="Times New Roman" w:hAnsi="Times New Roman"/>
          <w:i/>
          <w:sz w:val="24"/>
        </w:rPr>
        <w:t>OceanFlux_Evolution</w:t>
      </w:r>
      <w:proofErr w:type="spellEnd"/>
      <w:r w:rsidRPr="00246A96">
        <w:rPr>
          <w:rFonts w:ascii="Times New Roman" w:hAnsi="Times New Roman"/>
          <w:sz w:val="24"/>
        </w:rPr>
        <w:t xml:space="preserve">, the effect of high wind speed events will be studied using the air-sea flux </w:t>
      </w:r>
      <w:r w:rsidR="00721CD2">
        <w:rPr>
          <w:rFonts w:ascii="Times New Roman" w:hAnsi="Times New Roman"/>
          <w:sz w:val="24"/>
        </w:rPr>
        <w:t>CO</w:t>
      </w:r>
      <w:r w:rsidR="00721CD2" w:rsidRPr="00721CD2">
        <w:rPr>
          <w:rFonts w:ascii="Times New Roman" w:hAnsi="Times New Roman"/>
          <w:sz w:val="24"/>
          <w:vertAlign w:val="subscript"/>
        </w:rPr>
        <w:t>2</w:t>
      </w:r>
      <w:r w:rsidR="00721CD2">
        <w:rPr>
          <w:rFonts w:ascii="Times New Roman" w:hAnsi="Times New Roman"/>
          <w:sz w:val="24"/>
        </w:rPr>
        <w:t xml:space="preserve"> </w:t>
      </w:r>
      <w:r w:rsidRPr="00246A96">
        <w:rPr>
          <w:rFonts w:ascii="Times New Roman" w:hAnsi="Times New Roman"/>
          <w:sz w:val="24"/>
        </w:rPr>
        <w:t>climatology, resulting in an estimation of the global mean effect and its uncertainty.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A5E7D" w:rsidRPr="00BA0AA5" w14:paraId="128BD5C2" w14:textId="77777777" w:rsidTr="00B0316C">
        <w:tc>
          <w:tcPr>
            <w:tcW w:w="8516" w:type="dxa"/>
            <w:gridSpan w:val="2"/>
            <w:shd w:val="clear" w:color="auto" w:fill="99CCFF"/>
          </w:tcPr>
          <w:p w14:paraId="797181C2" w14:textId="7AAF0096" w:rsidR="009A5E7D" w:rsidRPr="00850C57" w:rsidRDefault="009A5E7D" w:rsidP="00B0316C">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4</w:t>
            </w:r>
            <w:r>
              <w:rPr>
                <w:rFonts w:ascii="Times New Roman" w:hAnsi="Times New Roman"/>
                <w:b/>
                <w:sz w:val="24"/>
                <w:szCs w:val="22"/>
              </w:rPr>
              <w:t xml:space="preserve">: </w:t>
            </w:r>
            <w:r w:rsidR="00246A96">
              <w:rPr>
                <w:rFonts w:ascii="Times New Roman" w:hAnsi="Times New Roman"/>
                <w:b/>
                <w:sz w:val="24"/>
                <w:szCs w:val="22"/>
              </w:rPr>
              <w:t>High wind speed events and tropical cyclones</w:t>
            </w:r>
          </w:p>
        </w:tc>
      </w:tr>
      <w:tr w:rsidR="009A5E7D" w:rsidRPr="00BA0AA5" w14:paraId="6350F431" w14:textId="77777777" w:rsidTr="00B0316C">
        <w:tc>
          <w:tcPr>
            <w:tcW w:w="8516" w:type="dxa"/>
            <w:gridSpan w:val="2"/>
          </w:tcPr>
          <w:p w14:paraId="199424B5" w14:textId="0FFEEB21" w:rsidR="00246A96" w:rsidRPr="00246A96" w:rsidRDefault="009A5E7D" w:rsidP="00DF5925">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sidR="00FC3D71">
              <w:rPr>
                <w:rFonts w:ascii="Times New Roman" w:hAnsi="Times New Roman"/>
                <w:sz w:val="24"/>
                <w:szCs w:val="22"/>
              </w:rPr>
              <w:t xml:space="preserve"> </w:t>
            </w:r>
            <w:r w:rsidR="00246A96">
              <w:rPr>
                <w:rFonts w:ascii="Times New Roman" w:hAnsi="Times New Roman"/>
                <w:sz w:val="24"/>
                <w:szCs w:val="22"/>
              </w:rPr>
              <w:t xml:space="preserve">determine the mean global effect of tropical cyclone induced winds on the air-sea flux </w:t>
            </w:r>
            <w:r w:rsidR="00721CD2">
              <w:rPr>
                <w:rFonts w:ascii="Times New Roman" w:hAnsi="Times New Roman"/>
                <w:sz w:val="24"/>
                <w:szCs w:val="22"/>
              </w:rPr>
              <w:t>CO</w:t>
            </w:r>
            <w:r w:rsidR="00721CD2" w:rsidRPr="00721CD2">
              <w:rPr>
                <w:rFonts w:ascii="Times New Roman" w:hAnsi="Times New Roman"/>
                <w:sz w:val="24"/>
                <w:szCs w:val="22"/>
                <w:vertAlign w:val="subscript"/>
              </w:rPr>
              <w:t>2</w:t>
            </w:r>
            <w:r w:rsidR="00721CD2">
              <w:rPr>
                <w:rFonts w:ascii="Times New Roman" w:hAnsi="Times New Roman"/>
                <w:sz w:val="24"/>
                <w:szCs w:val="22"/>
              </w:rPr>
              <w:t xml:space="preserve"> </w:t>
            </w:r>
            <w:r w:rsidR="00246A96">
              <w:rPr>
                <w:rFonts w:ascii="Times New Roman" w:hAnsi="Times New Roman"/>
                <w:sz w:val="24"/>
                <w:szCs w:val="22"/>
              </w:rPr>
              <w:t>climatology, and estimate its uncertainty.</w:t>
            </w:r>
            <w:r w:rsidR="00F40DF1">
              <w:rPr>
                <w:rFonts w:ascii="Times New Roman" w:hAnsi="Times New Roman"/>
                <w:sz w:val="24"/>
                <w:szCs w:val="22"/>
              </w:rPr>
              <w:t xml:space="preserve"> A </w:t>
            </w:r>
            <w:r w:rsidR="006E5E62">
              <w:rPr>
                <w:rFonts w:ascii="Times New Roman" w:hAnsi="Times New Roman"/>
                <w:sz w:val="24"/>
                <w:szCs w:val="22"/>
              </w:rPr>
              <w:t xml:space="preserve">report will be written to detail this </w:t>
            </w:r>
            <w:r w:rsidR="00DF5925">
              <w:rPr>
                <w:rFonts w:ascii="Times New Roman" w:hAnsi="Times New Roman"/>
                <w:sz w:val="24"/>
                <w:szCs w:val="22"/>
              </w:rPr>
              <w:t>work and results</w:t>
            </w:r>
            <w:r w:rsidR="006E5E62">
              <w:rPr>
                <w:rFonts w:ascii="Times New Roman" w:hAnsi="Times New Roman"/>
                <w:sz w:val="24"/>
                <w:szCs w:val="22"/>
              </w:rPr>
              <w:t>.</w:t>
            </w:r>
            <w:r w:rsidR="00246A96">
              <w:rPr>
                <w:rFonts w:ascii="Times New Roman" w:hAnsi="Times New Roman"/>
                <w:sz w:val="24"/>
                <w:szCs w:val="22"/>
              </w:rPr>
              <w:t xml:space="preserve"> </w:t>
            </w:r>
          </w:p>
        </w:tc>
      </w:tr>
      <w:tr w:rsidR="009A5E7D" w14:paraId="0F9B0AD6" w14:textId="77777777" w:rsidTr="00B0316C">
        <w:tc>
          <w:tcPr>
            <w:tcW w:w="4258" w:type="dxa"/>
            <w:shd w:val="clear" w:color="auto" w:fill="99CCFF"/>
          </w:tcPr>
          <w:p w14:paraId="33B4DDBC" w14:textId="77777777" w:rsidR="009A5E7D" w:rsidRPr="00850C57" w:rsidRDefault="009A5E7D" w:rsidP="00B0316C">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3CAB3849" w14:textId="77777777" w:rsidR="009A5E7D" w:rsidRPr="00850C57" w:rsidRDefault="009A5E7D" w:rsidP="00B0316C">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47E3639E" w14:textId="77777777" w:rsidR="009A5E7D" w:rsidRPr="009A5E7D" w:rsidRDefault="009A5E7D" w:rsidP="009A5E7D">
      <w:pPr>
        <w:pStyle w:val="BodyText"/>
        <w:rPr>
          <w:highlight w:val="yellow"/>
        </w:rPr>
      </w:pPr>
    </w:p>
    <w:p w14:paraId="0787B9AD" w14:textId="1E665E51" w:rsidR="009A5E7D" w:rsidRPr="00B0316C" w:rsidRDefault="00B0316C" w:rsidP="008035AF">
      <w:pPr>
        <w:pStyle w:val="Heading3"/>
      </w:pPr>
      <w:r w:rsidRPr="00B0316C">
        <w:lastRenderedPageBreak/>
        <w:t>Diurnal SST variability</w:t>
      </w:r>
    </w:p>
    <w:p w14:paraId="3D6EB516" w14:textId="21DAA42E" w:rsidR="00CC4CF3" w:rsidRPr="000E0CC2" w:rsidRDefault="004A4148" w:rsidP="00B87F53">
      <w:pPr>
        <w:widowControl w:val="0"/>
      </w:pPr>
      <w:r w:rsidRPr="005402AD">
        <w:t>During the day, the upper 2</w:t>
      </w:r>
      <w:r>
        <w:t xml:space="preserve"> </w:t>
      </w:r>
      <w:r w:rsidRPr="005402AD">
        <w:t xml:space="preserve">m of the ocean typically absorbs about 50% of the solar radiation reaching its surface. At night this layer then cools, losing heat to the atmosphere through </w:t>
      </w:r>
      <w:proofErr w:type="spellStart"/>
      <w:r w:rsidRPr="005402AD">
        <w:t>radiative</w:t>
      </w:r>
      <w:proofErr w:type="spellEnd"/>
      <w:r w:rsidRPr="005402AD">
        <w:t xml:space="preserve"> latent and sensible heat fluxes. This diurnal heating and cooling can lead to significant variations in th</w:t>
      </w:r>
      <w:r w:rsidR="00B87F53">
        <w:t>e sea surface temperature (SST).</w:t>
      </w:r>
    </w:p>
    <w:p w14:paraId="4EEEB50A" w14:textId="3D6630B0" w:rsidR="00B0316C" w:rsidRPr="00105F8C" w:rsidRDefault="00C864C8" w:rsidP="00C864C8">
      <w:pPr>
        <w:widowControl w:val="0"/>
      </w:pPr>
      <w:r>
        <w:t xml:space="preserve">The </w:t>
      </w:r>
      <w:proofErr w:type="spellStart"/>
      <w:r>
        <w:t>FluxEngine</w:t>
      </w:r>
      <w:proofErr w:type="spellEnd"/>
      <w:r>
        <w:t xml:space="preserve"> and the extensive SST dataset that is already held on the IFREMER </w:t>
      </w:r>
      <w:proofErr w:type="spellStart"/>
      <w:r>
        <w:t>Nephelae</w:t>
      </w:r>
      <w:proofErr w:type="spellEnd"/>
      <w:r>
        <w:t xml:space="preserve"> cloud platform (e.g. GHRSST data archive) </w:t>
      </w:r>
      <w:proofErr w:type="gramStart"/>
      <w:r>
        <w:t>provides</w:t>
      </w:r>
      <w:proofErr w:type="gramEnd"/>
      <w:r>
        <w:t xml:space="preserve"> the ideal platform for investigating the impact of diurnal variations on global air-sea CO</w:t>
      </w:r>
      <w:r w:rsidRPr="0095149E">
        <w:rPr>
          <w:vertAlign w:val="subscript"/>
        </w:rPr>
        <w:t>2</w:t>
      </w:r>
      <w:r>
        <w:t xml:space="preserve"> gas fluxes.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B0316C" w:rsidRPr="00BA0AA5" w14:paraId="35C5B4D0" w14:textId="77777777" w:rsidTr="00B0316C">
        <w:tc>
          <w:tcPr>
            <w:tcW w:w="8516" w:type="dxa"/>
            <w:gridSpan w:val="2"/>
            <w:shd w:val="clear" w:color="auto" w:fill="99CCFF"/>
          </w:tcPr>
          <w:p w14:paraId="118EFE7D" w14:textId="3DF5F9CC" w:rsidR="00B0316C" w:rsidRPr="00850C57" w:rsidRDefault="00B0316C" w:rsidP="00B0316C">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5</w:t>
            </w:r>
            <w:r>
              <w:rPr>
                <w:rFonts w:ascii="Times New Roman" w:hAnsi="Times New Roman"/>
                <w:b/>
                <w:sz w:val="24"/>
                <w:szCs w:val="22"/>
              </w:rPr>
              <w:t xml:space="preserve">: </w:t>
            </w:r>
            <w:r w:rsidR="00244058" w:rsidRPr="007D7BB7">
              <w:rPr>
                <w:rFonts w:ascii="Times New Roman" w:hAnsi="Times New Roman"/>
                <w:b/>
                <w:sz w:val="24"/>
                <w:szCs w:val="22"/>
              </w:rPr>
              <w:t>Diurnal variations in SST</w:t>
            </w:r>
          </w:p>
        </w:tc>
      </w:tr>
      <w:tr w:rsidR="00B0316C" w:rsidRPr="00BA0AA5" w14:paraId="7AB1C036" w14:textId="77777777" w:rsidTr="00B0316C">
        <w:tc>
          <w:tcPr>
            <w:tcW w:w="8516" w:type="dxa"/>
            <w:gridSpan w:val="2"/>
          </w:tcPr>
          <w:p w14:paraId="7CB65A43" w14:textId="418EFACD" w:rsidR="00B0316C" w:rsidRPr="00F54D45" w:rsidRDefault="00B0316C" w:rsidP="00816FAE">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w:t>
            </w:r>
            <w:r w:rsidR="00816FAE">
              <w:rPr>
                <w:rFonts w:ascii="Times New Roman" w:hAnsi="Times New Roman"/>
                <w:sz w:val="24"/>
                <w:szCs w:val="22"/>
              </w:rPr>
              <w:t xml:space="preserve"> will characterise the impact of the SST diurnal cycle on the global and region air-sea CO</w:t>
            </w:r>
            <w:r w:rsidR="00816FAE" w:rsidRPr="00B80C62">
              <w:rPr>
                <w:rFonts w:ascii="Times New Roman" w:hAnsi="Times New Roman"/>
                <w:sz w:val="24"/>
                <w:szCs w:val="22"/>
                <w:vertAlign w:val="subscript"/>
              </w:rPr>
              <w:t>2</w:t>
            </w:r>
            <w:r w:rsidR="00816FAE">
              <w:rPr>
                <w:rFonts w:ascii="Times New Roman" w:hAnsi="Times New Roman"/>
                <w:sz w:val="24"/>
                <w:szCs w:val="22"/>
              </w:rPr>
              <w:t xml:space="preserve"> gas fluxes using the </w:t>
            </w:r>
            <w:proofErr w:type="spellStart"/>
            <w:r w:rsidR="00816FAE">
              <w:rPr>
                <w:rFonts w:ascii="Times New Roman" w:hAnsi="Times New Roman"/>
                <w:sz w:val="24"/>
                <w:szCs w:val="22"/>
              </w:rPr>
              <w:t>FluxEngine</w:t>
            </w:r>
            <w:proofErr w:type="spellEnd"/>
            <w:r w:rsidR="00816FAE">
              <w:rPr>
                <w:rFonts w:ascii="Times New Roman" w:hAnsi="Times New Roman"/>
                <w:sz w:val="24"/>
                <w:szCs w:val="22"/>
              </w:rPr>
              <w:t xml:space="preserve"> and</w:t>
            </w:r>
            <w:r w:rsidR="00774E8F">
              <w:rPr>
                <w:rFonts w:ascii="Times New Roman" w:hAnsi="Times New Roman"/>
                <w:sz w:val="24"/>
                <w:szCs w:val="22"/>
              </w:rPr>
              <w:t xml:space="preserve"> a range of different datasets </w:t>
            </w:r>
            <w:r w:rsidR="00816FAE">
              <w:rPr>
                <w:rFonts w:ascii="Times New Roman" w:hAnsi="Times New Roman"/>
                <w:sz w:val="24"/>
                <w:szCs w:val="22"/>
              </w:rPr>
              <w:t>including SEVIRI hourly data</w:t>
            </w:r>
            <w:r w:rsidR="00774E8F">
              <w:rPr>
                <w:rFonts w:ascii="Times New Roman" w:hAnsi="Times New Roman"/>
                <w:sz w:val="24"/>
                <w:szCs w:val="22"/>
              </w:rPr>
              <w:t>.</w:t>
            </w:r>
            <w:r w:rsidR="00B80C62">
              <w:rPr>
                <w:rFonts w:ascii="Times New Roman" w:hAnsi="Times New Roman"/>
                <w:sz w:val="24"/>
                <w:szCs w:val="22"/>
              </w:rPr>
              <w:t xml:space="preserve"> This information will be used within the updated uncertainty analysis within the </w:t>
            </w:r>
            <w:proofErr w:type="spellStart"/>
            <w:r w:rsidR="00B80C62">
              <w:rPr>
                <w:rFonts w:ascii="Times New Roman" w:hAnsi="Times New Roman"/>
                <w:sz w:val="24"/>
                <w:szCs w:val="22"/>
              </w:rPr>
              <w:t>OceanFlux</w:t>
            </w:r>
            <w:proofErr w:type="spellEnd"/>
            <w:r w:rsidR="00B80C62">
              <w:rPr>
                <w:rFonts w:ascii="Times New Roman" w:hAnsi="Times New Roman"/>
                <w:sz w:val="24"/>
                <w:szCs w:val="22"/>
              </w:rPr>
              <w:t xml:space="preserve"> </w:t>
            </w:r>
            <w:r w:rsidR="00721CD2">
              <w:rPr>
                <w:rFonts w:ascii="Times New Roman" w:hAnsi="Times New Roman"/>
                <w:sz w:val="24"/>
                <w:szCs w:val="22"/>
              </w:rPr>
              <w:t>CO</w:t>
            </w:r>
            <w:r w:rsidR="00721CD2" w:rsidRPr="00721CD2">
              <w:rPr>
                <w:rFonts w:ascii="Times New Roman" w:hAnsi="Times New Roman"/>
                <w:sz w:val="24"/>
                <w:szCs w:val="22"/>
                <w:vertAlign w:val="subscript"/>
              </w:rPr>
              <w:t>2</w:t>
            </w:r>
            <w:r w:rsidR="00721CD2">
              <w:rPr>
                <w:rFonts w:ascii="Times New Roman" w:hAnsi="Times New Roman"/>
                <w:sz w:val="24"/>
                <w:szCs w:val="22"/>
              </w:rPr>
              <w:t xml:space="preserve"> </w:t>
            </w:r>
            <w:r w:rsidR="00B80C62">
              <w:rPr>
                <w:rFonts w:ascii="Times New Roman" w:hAnsi="Times New Roman"/>
                <w:sz w:val="24"/>
                <w:szCs w:val="22"/>
              </w:rPr>
              <w:t>climatology.</w:t>
            </w:r>
          </w:p>
        </w:tc>
      </w:tr>
      <w:tr w:rsidR="00B0316C" w14:paraId="2321BC20" w14:textId="77777777" w:rsidTr="00B0316C">
        <w:tc>
          <w:tcPr>
            <w:tcW w:w="4258" w:type="dxa"/>
            <w:shd w:val="clear" w:color="auto" w:fill="99CCFF"/>
          </w:tcPr>
          <w:p w14:paraId="1027CBD6" w14:textId="77777777" w:rsidR="00B0316C" w:rsidRPr="00850C57" w:rsidRDefault="00B0316C" w:rsidP="00B0316C">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61C379BA" w14:textId="77777777" w:rsidR="00B0316C" w:rsidRPr="00850C57" w:rsidRDefault="00B0316C" w:rsidP="00B0316C">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583D0C7C" w14:textId="77777777" w:rsidR="00B0316C" w:rsidRDefault="00B0316C" w:rsidP="00F55B4F">
      <w:pPr>
        <w:rPr>
          <w:b/>
          <w:lang w:val="en-US"/>
        </w:rPr>
      </w:pPr>
    </w:p>
    <w:p w14:paraId="6F4AAFF4" w14:textId="205CBC9C" w:rsidR="008035AF" w:rsidRDefault="008035AF" w:rsidP="008035AF">
      <w:pPr>
        <w:pStyle w:val="Heading3"/>
      </w:pPr>
      <w:r>
        <w:t>Precipitation</w:t>
      </w:r>
    </w:p>
    <w:p w14:paraId="5478845B" w14:textId="3BCDE3D4" w:rsidR="00CC4CF3" w:rsidRPr="00105F8C" w:rsidRDefault="00F14BF0" w:rsidP="00F14BF0">
      <w:r w:rsidRPr="002E2CD3">
        <w:t>Rain</w:t>
      </w:r>
      <w:r>
        <w:t xml:space="preserve"> can influence air-sea gas exchange by increasing surface turbulence (gas transfer velocity), direct wet deposition of CO</w:t>
      </w:r>
      <w:r w:rsidRPr="002E2CD3">
        <w:rPr>
          <w:vertAlign w:val="subscript"/>
        </w:rPr>
        <w:t>2</w:t>
      </w:r>
      <w:r>
        <w:t xml:space="preserve"> to the surface waters, chemical dilution of the surface salinity and partial pressure of CO</w:t>
      </w:r>
      <w:r w:rsidRPr="002E2CD3">
        <w:rPr>
          <w:vertAlign w:val="subscript"/>
        </w:rPr>
        <w:t>2</w:t>
      </w:r>
      <w:r>
        <w:t xml:space="preserve"> (pCO</w:t>
      </w:r>
      <w:r w:rsidRPr="002E2CD3">
        <w:rPr>
          <w:vertAlign w:val="subscript"/>
        </w:rPr>
        <w:t>2</w:t>
      </w:r>
      <w:r>
        <w:t>) and through altering the temperature of surface waters.  These latter two aspects can in turn alter the solubility of the gas and the change in temperature will in turn have a small impact on the gas transfer velocity.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CC4CF3" w:rsidRPr="00BA0AA5" w14:paraId="28C8CA8F" w14:textId="77777777" w:rsidTr="004B6FA6">
        <w:tc>
          <w:tcPr>
            <w:tcW w:w="8516" w:type="dxa"/>
            <w:gridSpan w:val="2"/>
            <w:shd w:val="clear" w:color="auto" w:fill="99CCFF"/>
          </w:tcPr>
          <w:p w14:paraId="2E7A66DC" w14:textId="49440EE1" w:rsidR="00CC4CF3" w:rsidRPr="00850C57" w:rsidRDefault="00CC4CF3" w:rsidP="004B6FA6">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6</w:t>
            </w:r>
            <w:r>
              <w:rPr>
                <w:rFonts w:ascii="Times New Roman" w:hAnsi="Times New Roman"/>
                <w:b/>
                <w:sz w:val="24"/>
                <w:szCs w:val="22"/>
              </w:rPr>
              <w:t xml:space="preserve">: </w:t>
            </w:r>
            <w:r w:rsidR="009614DF">
              <w:rPr>
                <w:rFonts w:ascii="Times New Roman" w:hAnsi="Times New Roman"/>
                <w:b/>
                <w:sz w:val="24"/>
                <w:szCs w:val="22"/>
              </w:rPr>
              <w:t>P</w:t>
            </w:r>
            <w:r w:rsidR="00CA0397" w:rsidRPr="00244058">
              <w:rPr>
                <w:rFonts w:ascii="Times New Roman" w:hAnsi="Times New Roman"/>
                <w:b/>
                <w:sz w:val="24"/>
                <w:szCs w:val="22"/>
              </w:rPr>
              <w:t xml:space="preserve">recipitation functionality in </w:t>
            </w:r>
            <w:proofErr w:type="spellStart"/>
            <w:r w:rsidR="00CA0397" w:rsidRPr="00244058">
              <w:rPr>
                <w:rFonts w:ascii="Times New Roman" w:hAnsi="Times New Roman"/>
                <w:b/>
                <w:sz w:val="24"/>
                <w:szCs w:val="22"/>
              </w:rPr>
              <w:t>FluxEngine</w:t>
            </w:r>
            <w:proofErr w:type="spellEnd"/>
          </w:p>
        </w:tc>
      </w:tr>
      <w:tr w:rsidR="00CC4CF3" w:rsidRPr="00BA0AA5" w14:paraId="026524ED" w14:textId="77777777" w:rsidTr="004B6FA6">
        <w:tc>
          <w:tcPr>
            <w:tcW w:w="8516" w:type="dxa"/>
            <w:gridSpan w:val="2"/>
          </w:tcPr>
          <w:p w14:paraId="3A0F921D" w14:textId="114FCDEC" w:rsidR="00CC4CF3" w:rsidRPr="00F54D45" w:rsidRDefault="00CC4CF3" w:rsidP="00B86BA6">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sidR="00B86BA6">
              <w:rPr>
                <w:rFonts w:ascii="Times New Roman" w:hAnsi="Times New Roman"/>
                <w:sz w:val="24"/>
                <w:szCs w:val="22"/>
              </w:rPr>
              <w:t xml:space="preserve"> include the ability to parameterise rain driven gas transfer within the </w:t>
            </w:r>
            <w:proofErr w:type="spellStart"/>
            <w:r w:rsidR="00B86BA6">
              <w:rPr>
                <w:rFonts w:ascii="Times New Roman" w:hAnsi="Times New Roman"/>
                <w:sz w:val="24"/>
                <w:szCs w:val="22"/>
              </w:rPr>
              <w:t>FluxEngine</w:t>
            </w:r>
            <w:proofErr w:type="spellEnd"/>
            <w:r w:rsidR="00B86BA6">
              <w:rPr>
                <w:rFonts w:ascii="Times New Roman" w:hAnsi="Times New Roman"/>
                <w:sz w:val="24"/>
                <w:szCs w:val="22"/>
              </w:rPr>
              <w:t xml:space="preserve"> software, including the ability to select this configuration through the web portal</w:t>
            </w:r>
            <w:r w:rsidR="009B4293">
              <w:rPr>
                <w:rFonts w:ascii="Times New Roman" w:hAnsi="Times New Roman"/>
                <w:sz w:val="24"/>
                <w:szCs w:val="22"/>
              </w:rPr>
              <w:t>.</w:t>
            </w:r>
            <w:r w:rsidR="00C71FFF">
              <w:rPr>
                <w:rFonts w:ascii="Times New Roman" w:hAnsi="Times New Roman"/>
                <w:sz w:val="24"/>
                <w:szCs w:val="22"/>
              </w:rPr>
              <w:t xml:space="preserve"> This information will be used within the updated uncertainty analysis within the </w:t>
            </w:r>
            <w:proofErr w:type="spellStart"/>
            <w:r w:rsidR="00C71FFF">
              <w:rPr>
                <w:rFonts w:ascii="Times New Roman" w:hAnsi="Times New Roman"/>
                <w:sz w:val="24"/>
                <w:szCs w:val="22"/>
              </w:rPr>
              <w:t>OceanFlux</w:t>
            </w:r>
            <w:proofErr w:type="spellEnd"/>
            <w:r w:rsidR="00C71FFF">
              <w:rPr>
                <w:rFonts w:ascii="Times New Roman" w:hAnsi="Times New Roman"/>
                <w:sz w:val="24"/>
                <w:szCs w:val="22"/>
              </w:rPr>
              <w:t xml:space="preserve"> </w:t>
            </w:r>
            <w:r w:rsidR="00721CD2">
              <w:rPr>
                <w:rFonts w:ascii="Times New Roman" w:hAnsi="Times New Roman"/>
                <w:sz w:val="24"/>
                <w:szCs w:val="22"/>
              </w:rPr>
              <w:t>CO</w:t>
            </w:r>
            <w:r w:rsidR="00721CD2" w:rsidRPr="00721CD2">
              <w:rPr>
                <w:rFonts w:ascii="Times New Roman" w:hAnsi="Times New Roman"/>
                <w:sz w:val="24"/>
                <w:szCs w:val="22"/>
                <w:vertAlign w:val="subscript"/>
              </w:rPr>
              <w:t>2</w:t>
            </w:r>
            <w:r w:rsidR="00721CD2">
              <w:rPr>
                <w:rFonts w:ascii="Times New Roman" w:hAnsi="Times New Roman"/>
                <w:sz w:val="24"/>
                <w:szCs w:val="22"/>
              </w:rPr>
              <w:t xml:space="preserve"> </w:t>
            </w:r>
            <w:r w:rsidR="00C71FFF">
              <w:rPr>
                <w:rFonts w:ascii="Times New Roman" w:hAnsi="Times New Roman"/>
                <w:sz w:val="24"/>
                <w:szCs w:val="22"/>
              </w:rPr>
              <w:t>climatology.</w:t>
            </w:r>
          </w:p>
        </w:tc>
      </w:tr>
      <w:tr w:rsidR="00CC4CF3" w14:paraId="34247117" w14:textId="77777777" w:rsidTr="004B6FA6">
        <w:tc>
          <w:tcPr>
            <w:tcW w:w="4258" w:type="dxa"/>
            <w:shd w:val="clear" w:color="auto" w:fill="99CCFF"/>
          </w:tcPr>
          <w:p w14:paraId="7D464906" w14:textId="77777777" w:rsidR="00CC4CF3" w:rsidRPr="00850C57" w:rsidRDefault="00CC4CF3" w:rsidP="004B6FA6">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0C6C5C7A" w14:textId="77777777" w:rsidR="00CC4CF3" w:rsidRPr="00850C57" w:rsidRDefault="00CC4CF3" w:rsidP="004B6FA6">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15B1A11D" w14:textId="77777777" w:rsidR="008035AF" w:rsidRDefault="008035AF" w:rsidP="00F55B4F">
      <w:pPr>
        <w:rPr>
          <w:b/>
          <w:lang w:val="en-US"/>
        </w:rPr>
      </w:pPr>
    </w:p>
    <w:p w14:paraId="1F4D0E6A" w14:textId="7BAC3A84" w:rsidR="008035AF" w:rsidRDefault="008035AF" w:rsidP="00851776">
      <w:pPr>
        <w:pStyle w:val="Heading3"/>
      </w:pPr>
      <w:r>
        <w:t>Upwelling events</w:t>
      </w:r>
    </w:p>
    <w:p w14:paraId="174FD32B" w14:textId="3D9B9A65" w:rsidR="00AF61B6" w:rsidRDefault="001B48DF" w:rsidP="00C75185">
      <w:r>
        <w:t xml:space="preserve">Clearly </w:t>
      </w:r>
      <w:r w:rsidR="006047B1">
        <w:t xml:space="preserve">episodic </w:t>
      </w:r>
      <w:r>
        <w:t xml:space="preserve">upwelling </w:t>
      </w:r>
      <w:r w:rsidR="006047B1">
        <w:t>events will affect the air-sea CO</w:t>
      </w:r>
      <w:r w:rsidR="006047B1" w:rsidRPr="00226B88">
        <w:rPr>
          <w:vertAlign w:val="subscript"/>
        </w:rPr>
        <w:t>2</w:t>
      </w:r>
      <w:r w:rsidR="006047B1">
        <w:t xml:space="preserve"> fluxes and these effects may not be fully captured within the </w:t>
      </w:r>
      <w:proofErr w:type="spellStart"/>
      <w:r w:rsidR="006047B1">
        <w:t>FluxEngine</w:t>
      </w:r>
      <w:proofErr w:type="spellEnd"/>
      <w:r w:rsidR="006047B1">
        <w:t xml:space="preserve"> monthly mean estimates</w:t>
      </w:r>
      <w:r w:rsidR="00367F96">
        <w:t xml:space="preserve"> and the project </w:t>
      </w:r>
      <w:r w:rsidR="00721CD2">
        <w:t>CO</w:t>
      </w:r>
      <w:r w:rsidR="00721CD2" w:rsidRPr="00721CD2">
        <w:rPr>
          <w:vertAlign w:val="subscript"/>
        </w:rPr>
        <w:t>2</w:t>
      </w:r>
      <w:r w:rsidR="00721CD2">
        <w:t xml:space="preserve"> </w:t>
      </w:r>
      <w:r w:rsidR="00367F96">
        <w:t>climatology</w:t>
      </w:r>
      <w:r w:rsidR="006047B1">
        <w:t xml:space="preserve">.  The </w:t>
      </w:r>
      <w:proofErr w:type="spellStart"/>
      <w:r w:rsidR="006047B1">
        <w:t>FluxEngine</w:t>
      </w:r>
      <w:proofErr w:type="spellEnd"/>
      <w:r w:rsidR="006047B1">
        <w:t xml:space="preserve"> provides the framework to investigate the impact of this upwelling on the regional air-sea CO</w:t>
      </w:r>
      <w:r w:rsidR="006047B1" w:rsidRPr="00571E20">
        <w:rPr>
          <w:vertAlign w:val="subscript"/>
        </w:rPr>
        <w:t>2</w:t>
      </w:r>
      <w:r w:rsidR="006047B1">
        <w:t xml:space="preserve"> flux.</w:t>
      </w:r>
    </w:p>
    <w:p w14:paraId="31968868" w14:textId="7DACE4B4" w:rsidR="000B2B48" w:rsidRPr="00C132D0" w:rsidRDefault="00F065C3" w:rsidP="000B2B48">
      <w:pPr>
        <w:widowControl w:val="0"/>
        <w:overflowPunct/>
        <w:spacing w:after="0"/>
        <w:jc w:val="left"/>
        <w:textAlignment w:val="auto"/>
        <w:rPr>
          <w:rFonts w:eastAsia="Calibri"/>
          <w:lang w:val="en-US"/>
        </w:rPr>
      </w:pPr>
      <w:r w:rsidRPr="00327BB5">
        <w:rPr>
          <w:rFonts w:eastAsia="Calibri"/>
          <w:lang w:val="en-US"/>
        </w:rPr>
        <w:t>Offshore, the upwelling/down</w:t>
      </w:r>
      <w:r w:rsidR="009F6423">
        <w:rPr>
          <w:rFonts w:eastAsia="Calibri"/>
          <w:lang w:val="en-US"/>
        </w:rPr>
        <w:t>-</w:t>
      </w:r>
      <w:r w:rsidRPr="00327BB5">
        <w:rPr>
          <w:rFonts w:eastAsia="Calibri"/>
          <w:lang w:val="en-US"/>
        </w:rPr>
        <w:t xml:space="preserve">welling </w:t>
      </w:r>
      <w:r w:rsidR="00327BB5" w:rsidRPr="00327BB5">
        <w:rPr>
          <w:rFonts w:eastAsia="Calibri"/>
          <w:lang w:val="en-US"/>
        </w:rPr>
        <w:t>occurrence</w:t>
      </w:r>
      <w:r w:rsidRPr="00327BB5">
        <w:rPr>
          <w:rFonts w:eastAsia="Calibri"/>
          <w:lang w:val="en-US"/>
        </w:rPr>
        <w:t xml:space="preserve"> is mainly </w:t>
      </w:r>
      <w:r w:rsidR="009F6423">
        <w:rPr>
          <w:rFonts w:eastAsia="Calibri"/>
          <w:lang w:val="en-US"/>
        </w:rPr>
        <w:t xml:space="preserve">due to </w:t>
      </w:r>
      <w:r w:rsidRPr="00327BB5">
        <w:rPr>
          <w:rFonts w:eastAsia="Calibri"/>
          <w:lang w:val="en-US"/>
        </w:rPr>
        <w:t xml:space="preserve">curl-driven Ekman </w:t>
      </w:r>
      <w:r w:rsidR="009F6423">
        <w:rPr>
          <w:rFonts w:eastAsia="Calibri"/>
          <w:lang w:val="en-US"/>
        </w:rPr>
        <w:t xml:space="preserve">pumping processes, </w:t>
      </w:r>
      <w:r w:rsidRPr="00327BB5">
        <w:rPr>
          <w:rFonts w:eastAsia="Calibri"/>
          <w:lang w:val="en-US"/>
        </w:rPr>
        <w:t>while near</w:t>
      </w:r>
      <w:r w:rsidR="00327BB5" w:rsidRPr="00327BB5">
        <w:rPr>
          <w:rFonts w:eastAsia="Calibri"/>
          <w:lang w:val="en-US"/>
        </w:rPr>
        <w:t>-</w:t>
      </w:r>
      <w:r w:rsidRPr="00327BB5">
        <w:rPr>
          <w:rFonts w:eastAsia="Calibri"/>
          <w:lang w:val="en-US"/>
        </w:rPr>
        <w:t xml:space="preserve">shore </w:t>
      </w:r>
      <w:r w:rsidR="009F6423">
        <w:rPr>
          <w:rFonts w:eastAsia="Calibri"/>
          <w:lang w:val="en-US"/>
        </w:rPr>
        <w:t xml:space="preserve">upwelling and down-welling are due to </w:t>
      </w:r>
      <w:r w:rsidRPr="00327BB5">
        <w:rPr>
          <w:rFonts w:eastAsia="Calibri"/>
          <w:lang w:val="en-US"/>
        </w:rPr>
        <w:t>both near</w:t>
      </w:r>
      <w:r w:rsidR="00327BB5" w:rsidRPr="00327BB5">
        <w:rPr>
          <w:rFonts w:eastAsia="Calibri"/>
          <w:lang w:val="en-US"/>
        </w:rPr>
        <w:t>-</w:t>
      </w:r>
      <w:r w:rsidRPr="00C132D0">
        <w:rPr>
          <w:rFonts w:eastAsia="Calibri"/>
          <w:lang w:val="en-US"/>
        </w:rPr>
        <w:lastRenderedPageBreak/>
        <w:t xml:space="preserve">shore Ekman transport </w:t>
      </w:r>
      <w:r w:rsidR="009F6423" w:rsidRPr="00C132D0">
        <w:rPr>
          <w:rFonts w:eastAsia="Calibri"/>
          <w:lang w:val="en-US"/>
        </w:rPr>
        <w:t>(</w:t>
      </w:r>
      <w:r w:rsidRPr="00C132D0">
        <w:rPr>
          <w:rFonts w:eastAsia="Calibri"/>
          <w:lang w:val="en-US"/>
        </w:rPr>
        <w:t>due to alongshore wind stress</w:t>
      </w:r>
      <w:r w:rsidR="009F6423" w:rsidRPr="00C132D0">
        <w:rPr>
          <w:rFonts w:eastAsia="Calibri"/>
          <w:lang w:val="en-US"/>
        </w:rPr>
        <w:t>)</w:t>
      </w:r>
      <w:r w:rsidRPr="00C132D0">
        <w:rPr>
          <w:rFonts w:eastAsia="Calibri"/>
          <w:lang w:val="en-US"/>
        </w:rPr>
        <w:t xml:space="preserve"> and curl-driven Ekman pumping</w:t>
      </w:r>
      <w:r w:rsidR="00327BB5" w:rsidRPr="00C132D0">
        <w:rPr>
          <w:rFonts w:eastAsia="Calibri"/>
          <w:lang w:val="en-US"/>
        </w:rPr>
        <w:t xml:space="preserve"> </w:t>
      </w:r>
      <w:r w:rsidR="00DF320B">
        <w:rPr>
          <w:rFonts w:eastAsia="Calibri"/>
          <w:lang w:val="en-US"/>
        </w:rPr>
        <w:t>under the assumption that</w:t>
      </w:r>
      <w:r w:rsidR="006F31C9" w:rsidRPr="00C132D0">
        <w:rPr>
          <w:rFonts w:eastAsia="Calibri"/>
          <w:lang w:val="en-US"/>
        </w:rPr>
        <w:t xml:space="preserve"> we ignore the impact of Kelvin waves and similar effects</w:t>
      </w:r>
      <w:r w:rsidRPr="00C132D0">
        <w:rPr>
          <w:rFonts w:eastAsia="Calibri"/>
          <w:lang w:val="en-US"/>
        </w:rPr>
        <w:t>.</w:t>
      </w:r>
      <w:r w:rsidR="005F51D6" w:rsidRPr="00C132D0">
        <w:rPr>
          <w:rFonts w:eastAsia="Calibri"/>
          <w:lang w:val="en-US"/>
        </w:rPr>
        <w:t xml:space="preserve">  </w:t>
      </w:r>
      <w:r w:rsidR="00AB137C">
        <w:rPr>
          <w:rFonts w:eastAsia="Calibri"/>
          <w:lang w:val="en-US"/>
        </w:rPr>
        <w:t>The</w:t>
      </w:r>
      <w:r w:rsidR="000B2B48" w:rsidRPr="00C132D0">
        <w:rPr>
          <w:rFonts w:eastAsia="Calibri"/>
          <w:lang w:val="en-US"/>
        </w:rPr>
        <w:t xml:space="preserve"> fields</w:t>
      </w:r>
      <w:r w:rsidR="00302B19">
        <w:rPr>
          <w:rFonts w:eastAsia="Calibri"/>
          <w:lang w:val="en-US"/>
        </w:rPr>
        <w:t xml:space="preserve"> describing the </w:t>
      </w:r>
      <w:r w:rsidR="00302B19" w:rsidRPr="00327BB5">
        <w:rPr>
          <w:rFonts w:eastAsia="Calibri"/>
          <w:lang w:val="en-US"/>
        </w:rPr>
        <w:t>curl-driven Ekman</w:t>
      </w:r>
      <w:r w:rsidR="00BF29F5" w:rsidRPr="00C132D0">
        <w:rPr>
          <w:rFonts w:eastAsia="Calibri"/>
          <w:lang w:val="en-US"/>
        </w:rPr>
        <w:t xml:space="preserve"> </w:t>
      </w:r>
      <w:r w:rsidR="00302B19">
        <w:rPr>
          <w:rFonts w:eastAsia="Calibri"/>
          <w:lang w:val="en-US"/>
        </w:rPr>
        <w:t xml:space="preserve">pumping and </w:t>
      </w:r>
      <w:r w:rsidR="00302B19" w:rsidRPr="00327BB5">
        <w:rPr>
          <w:rFonts w:eastAsia="Calibri"/>
          <w:lang w:val="en-US"/>
        </w:rPr>
        <w:t>near-</w:t>
      </w:r>
      <w:r w:rsidR="00302B19" w:rsidRPr="00C132D0">
        <w:rPr>
          <w:rFonts w:eastAsia="Calibri"/>
          <w:lang w:val="en-US"/>
        </w:rPr>
        <w:t>shore Ekman transport</w:t>
      </w:r>
      <w:r w:rsidR="000B2B48" w:rsidRPr="00C132D0">
        <w:rPr>
          <w:rFonts w:eastAsia="Calibri"/>
          <w:lang w:val="en-US"/>
        </w:rPr>
        <w:t xml:space="preserve"> can be computed from the mean monthly ASCAT </w:t>
      </w:r>
      <w:proofErr w:type="spellStart"/>
      <w:r w:rsidR="000B2B48" w:rsidRPr="00C132D0">
        <w:rPr>
          <w:rFonts w:eastAsia="Calibri"/>
          <w:lang w:val="en-US"/>
        </w:rPr>
        <w:t>scatterometer</w:t>
      </w:r>
      <w:proofErr w:type="spellEnd"/>
      <w:r w:rsidR="000B2B48" w:rsidRPr="00C132D0">
        <w:rPr>
          <w:rFonts w:eastAsia="Calibri"/>
          <w:lang w:val="en-US"/>
        </w:rPr>
        <w:t xml:space="preserve"> wind stress fields for the time period 2007 up to now (or/and from other instruments like </w:t>
      </w:r>
      <w:proofErr w:type="spellStart"/>
      <w:r w:rsidR="000B2B48" w:rsidRPr="00C132D0">
        <w:rPr>
          <w:rFonts w:eastAsia="Calibri"/>
          <w:lang w:val="en-US"/>
        </w:rPr>
        <w:t>QuikScat</w:t>
      </w:r>
      <w:proofErr w:type="spellEnd"/>
      <w:r w:rsidR="000B2B48" w:rsidRPr="00C132D0">
        <w:rPr>
          <w:rFonts w:eastAsia="Calibri"/>
          <w:lang w:val="en-US"/>
        </w:rPr>
        <w:t xml:space="preserve"> for </w:t>
      </w:r>
      <w:r w:rsidR="00BF29F5" w:rsidRPr="00C132D0">
        <w:rPr>
          <w:rFonts w:eastAsia="Calibri"/>
          <w:lang w:val="en-US"/>
        </w:rPr>
        <w:t>reference/comparison purpose)</w:t>
      </w:r>
      <w:r w:rsidR="009A3BF0">
        <w:rPr>
          <w:rFonts w:eastAsia="Calibri"/>
          <w:lang w:val="en-US"/>
        </w:rPr>
        <w:t xml:space="preserve"> e.g. </w:t>
      </w:r>
      <w:proofErr w:type="spellStart"/>
      <w:r w:rsidR="009A3BF0">
        <w:rPr>
          <w:rFonts w:eastAsia="Calibri"/>
          <w:lang w:val="en-US"/>
        </w:rPr>
        <w:t>Risien</w:t>
      </w:r>
      <w:proofErr w:type="spellEnd"/>
      <w:r w:rsidR="009A3BF0">
        <w:rPr>
          <w:rFonts w:eastAsia="Calibri"/>
          <w:lang w:val="en-US"/>
        </w:rPr>
        <w:t xml:space="preserve"> and </w:t>
      </w:r>
      <w:proofErr w:type="spellStart"/>
      <w:r w:rsidR="009A3BF0">
        <w:rPr>
          <w:rFonts w:eastAsia="Calibri"/>
          <w:lang w:val="en-US"/>
        </w:rPr>
        <w:t>Chelton</w:t>
      </w:r>
      <w:proofErr w:type="spellEnd"/>
      <w:r w:rsidR="009A3BF0">
        <w:rPr>
          <w:rFonts w:eastAsia="Calibri"/>
          <w:lang w:val="en-US"/>
        </w:rPr>
        <w:t>, 2008</w:t>
      </w:r>
      <w:r w:rsidR="00BF29F5" w:rsidRPr="00C132D0">
        <w:rPr>
          <w:rFonts w:eastAsia="Calibri"/>
          <w:lang w:val="en-US"/>
        </w:rPr>
        <w:t xml:space="preserve">. </w:t>
      </w:r>
      <w:r w:rsidR="003D41E2">
        <w:rPr>
          <w:rFonts w:eastAsia="Calibri"/>
          <w:lang w:val="en-US"/>
        </w:rPr>
        <w:t>These data can be used to perform a sensitivity analysis to quantify the impact that upwelling can have on regional and global pCO2 and air-sea fluxes.</w:t>
      </w:r>
    </w:p>
    <w:p w14:paraId="76FBCE40" w14:textId="77777777" w:rsidR="000B2B48" w:rsidRPr="00327BB5" w:rsidRDefault="000B2B48" w:rsidP="00F065C3">
      <w:pPr>
        <w:widowControl w:val="0"/>
        <w:overflowPunct/>
        <w:spacing w:after="0"/>
        <w:jc w:val="left"/>
        <w:textAlignment w:val="auto"/>
        <w:rPr>
          <w:rFonts w:eastAsia="Calibri"/>
          <w:lang w:val="en-US"/>
        </w:rPr>
      </w:pPr>
    </w:p>
    <w:p w14:paraId="048C914C" w14:textId="77777777" w:rsidR="00F065C3" w:rsidRPr="00F065C3" w:rsidRDefault="00F065C3" w:rsidP="00F065C3">
      <w:pPr>
        <w:widowControl w:val="0"/>
        <w:overflowPunct/>
        <w:spacing w:after="0"/>
        <w:jc w:val="left"/>
        <w:textAlignment w:val="auto"/>
        <w:rPr>
          <w:rFonts w:ascii="Helvetica" w:eastAsia="Calibri" w:hAnsi="Helvetica" w:cs="Helvetica"/>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CC4CF3" w:rsidRPr="00BA0AA5" w14:paraId="02157BCE" w14:textId="77777777" w:rsidTr="004B6FA6">
        <w:tc>
          <w:tcPr>
            <w:tcW w:w="8516" w:type="dxa"/>
            <w:gridSpan w:val="2"/>
            <w:shd w:val="clear" w:color="auto" w:fill="99CCFF"/>
          </w:tcPr>
          <w:p w14:paraId="7E5AF27C" w14:textId="63FE178D" w:rsidR="00CC4CF3" w:rsidRPr="00850C57" w:rsidRDefault="00CC4CF3" w:rsidP="006D41D5">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7</w:t>
            </w:r>
            <w:r>
              <w:rPr>
                <w:rFonts w:ascii="Times New Roman" w:hAnsi="Times New Roman"/>
                <w:b/>
                <w:sz w:val="24"/>
                <w:szCs w:val="22"/>
              </w:rPr>
              <w:t xml:space="preserve">: </w:t>
            </w:r>
            <w:r w:rsidR="00EE2F7C">
              <w:rPr>
                <w:rFonts w:ascii="Times New Roman" w:hAnsi="Times New Roman"/>
                <w:b/>
                <w:sz w:val="24"/>
                <w:szCs w:val="22"/>
              </w:rPr>
              <w:t>U</w:t>
            </w:r>
            <w:r w:rsidR="006D41D5">
              <w:rPr>
                <w:rFonts w:ascii="Times New Roman" w:hAnsi="Times New Roman"/>
                <w:b/>
                <w:sz w:val="24"/>
                <w:szCs w:val="22"/>
              </w:rPr>
              <w:t>pwelling</w:t>
            </w:r>
          </w:p>
        </w:tc>
      </w:tr>
      <w:tr w:rsidR="00CC4CF3" w:rsidRPr="00BA0AA5" w14:paraId="37C38F07" w14:textId="77777777" w:rsidTr="004B6FA6">
        <w:tc>
          <w:tcPr>
            <w:tcW w:w="8516" w:type="dxa"/>
            <w:gridSpan w:val="2"/>
          </w:tcPr>
          <w:p w14:paraId="0D3B51F3" w14:textId="05975CF3" w:rsidR="00CC4CF3" w:rsidRPr="00F54D45" w:rsidRDefault="00CC4CF3" w:rsidP="008477D1">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w:t>
            </w:r>
            <w:r w:rsidR="00385124">
              <w:rPr>
                <w:rFonts w:ascii="Times New Roman" w:hAnsi="Times New Roman"/>
                <w:sz w:val="24"/>
                <w:szCs w:val="22"/>
              </w:rPr>
              <w:t>use the</w:t>
            </w:r>
            <w:r w:rsidR="00B77E6A">
              <w:rPr>
                <w:rFonts w:ascii="Times New Roman" w:hAnsi="Times New Roman"/>
                <w:sz w:val="24"/>
                <w:szCs w:val="22"/>
              </w:rPr>
              <w:t xml:space="preserve"> </w:t>
            </w:r>
            <w:proofErr w:type="spellStart"/>
            <w:r w:rsidR="00B77E6A">
              <w:rPr>
                <w:rFonts w:ascii="Times New Roman" w:hAnsi="Times New Roman"/>
                <w:sz w:val="24"/>
                <w:szCs w:val="22"/>
              </w:rPr>
              <w:t>FluxEngin</w:t>
            </w:r>
            <w:r w:rsidR="00AD7338">
              <w:rPr>
                <w:rFonts w:ascii="Times New Roman" w:hAnsi="Times New Roman"/>
                <w:sz w:val="24"/>
                <w:szCs w:val="22"/>
              </w:rPr>
              <w:t>e</w:t>
            </w:r>
            <w:proofErr w:type="spellEnd"/>
            <w:r w:rsidR="00B77E6A">
              <w:rPr>
                <w:rFonts w:ascii="Times New Roman" w:hAnsi="Times New Roman"/>
                <w:sz w:val="24"/>
                <w:szCs w:val="22"/>
              </w:rPr>
              <w:t xml:space="preserve"> and</w:t>
            </w:r>
            <w:r w:rsidR="00385124">
              <w:rPr>
                <w:rFonts w:ascii="Times New Roman" w:hAnsi="Times New Roman"/>
                <w:sz w:val="24"/>
                <w:szCs w:val="22"/>
              </w:rPr>
              <w:t xml:space="preserve"> SMOS+ storms</w:t>
            </w:r>
            <w:r w:rsidR="00B87418">
              <w:rPr>
                <w:rFonts w:ascii="Times New Roman" w:hAnsi="Times New Roman"/>
                <w:sz w:val="24"/>
                <w:szCs w:val="22"/>
              </w:rPr>
              <w:t xml:space="preserve">, </w:t>
            </w:r>
            <w:r w:rsidR="00475C22">
              <w:rPr>
                <w:rFonts w:ascii="Times New Roman" w:hAnsi="Times New Roman"/>
                <w:sz w:val="24"/>
                <w:szCs w:val="22"/>
              </w:rPr>
              <w:t>ASCAT</w:t>
            </w:r>
            <w:r w:rsidR="00B87418">
              <w:rPr>
                <w:rFonts w:ascii="Times New Roman" w:hAnsi="Times New Roman"/>
                <w:sz w:val="24"/>
                <w:szCs w:val="22"/>
              </w:rPr>
              <w:t xml:space="preserve"> and </w:t>
            </w:r>
            <w:proofErr w:type="spellStart"/>
            <w:r w:rsidR="00B87418">
              <w:rPr>
                <w:rFonts w:ascii="Times New Roman" w:hAnsi="Times New Roman"/>
                <w:sz w:val="24"/>
                <w:szCs w:val="22"/>
              </w:rPr>
              <w:t>QuickScat</w:t>
            </w:r>
            <w:proofErr w:type="spellEnd"/>
            <w:r w:rsidR="00F654E7">
              <w:rPr>
                <w:rFonts w:ascii="Times New Roman" w:hAnsi="Times New Roman"/>
                <w:sz w:val="24"/>
                <w:szCs w:val="22"/>
              </w:rPr>
              <w:t xml:space="preserve"> data to study</w:t>
            </w:r>
            <w:r w:rsidR="00385124">
              <w:rPr>
                <w:rFonts w:ascii="Times New Roman" w:hAnsi="Times New Roman"/>
                <w:sz w:val="24"/>
                <w:szCs w:val="22"/>
              </w:rPr>
              <w:t xml:space="preserve"> the impact of</w:t>
            </w:r>
            <w:r w:rsidR="00B77E6A">
              <w:rPr>
                <w:rFonts w:ascii="Times New Roman" w:hAnsi="Times New Roman"/>
                <w:sz w:val="24"/>
                <w:szCs w:val="22"/>
              </w:rPr>
              <w:t xml:space="preserve"> upwelling in the Atlantic on SST and fCO</w:t>
            </w:r>
            <w:r w:rsidR="00B77E6A" w:rsidRPr="00B77E6A">
              <w:rPr>
                <w:rFonts w:ascii="Times New Roman" w:hAnsi="Times New Roman"/>
                <w:sz w:val="24"/>
                <w:szCs w:val="22"/>
                <w:vertAlign w:val="subscript"/>
              </w:rPr>
              <w:t>2</w:t>
            </w:r>
            <w:r w:rsidR="00B77E6A">
              <w:rPr>
                <w:rFonts w:ascii="Times New Roman" w:hAnsi="Times New Roman"/>
                <w:sz w:val="24"/>
                <w:szCs w:val="22"/>
              </w:rPr>
              <w:t>.</w:t>
            </w:r>
            <w:r w:rsidR="00F065C3">
              <w:rPr>
                <w:rFonts w:ascii="Times New Roman" w:hAnsi="Times New Roman"/>
                <w:sz w:val="24"/>
                <w:szCs w:val="22"/>
              </w:rPr>
              <w:t xml:space="preserve"> A sensitivity</w:t>
            </w:r>
            <w:r w:rsidR="008477D1">
              <w:rPr>
                <w:rFonts w:ascii="Times New Roman" w:hAnsi="Times New Roman"/>
                <w:sz w:val="24"/>
                <w:szCs w:val="22"/>
              </w:rPr>
              <w:t xml:space="preserve"> analysis </w:t>
            </w:r>
            <w:r w:rsidR="00076D6A">
              <w:rPr>
                <w:rFonts w:ascii="Times New Roman" w:hAnsi="Times New Roman"/>
                <w:sz w:val="24"/>
                <w:szCs w:val="22"/>
              </w:rPr>
              <w:t>of the impact of</w:t>
            </w:r>
            <w:r w:rsidR="00DF7BE5">
              <w:rPr>
                <w:rFonts w:ascii="Times New Roman" w:hAnsi="Times New Roman"/>
                <w:sz w:val="24"/>
                <w:szCs w:val="22"/>
              </w:rPr>
              <w:t xml:space="preserve"> the upwelling events on the</w:t>
            </w:r>
            <w:r w:rsidR="008477D1">
              <w:rPr>
                <w:rFonts w:ascii="Times New Roman" w:hAnsi="Times New Roman"/>
                <w:sz w:val="24"/>
                <w:szCs w:val="22"/>
              </w:rPr>
              <w:t xml:space="preserve"> SST and </w:t>
            </w:r>
            <w:r w:rsidR="00DF7BE5">
              <w:rPr>
                <w:rFonts w:ascii="Times New Roman" w:hAnsi="Times New Roman"/>
                <w:sz w:val="24"/>
                <w:szCs w:val="22"/>
              </w:rPr>
              <w:t xml:space="preserve">fCO2, </w:t>
            </w:r>
            <w:r w:rsidR="00290443">
              <w:rPr>
                <w:rFonts w:ascii="Times New Roman" w:hAnsi="Times New Roman"/>
                <w:sz w:val="24"/>
                <w:szCs w:val="22"/>
              </w:rPr>
              <w:t>and the resultant impact on the net CO</w:t>
            </w:r>
            <w:r w:rsidR="00290443" w:rsidRPr="009833AE">
              <w:rPr>
                <w:rFonts w:ascii="Times New Roman" w:hAnsi="Times New Roman"/>
                <w:sz w:val="24"/>
                <w:szCs w:val="22"/>
                <w:vertAlign w:val="subscript"/>
              </w:rPr>
              <w:t>2</w:t>
            </w:r>
            <w:r w:rsidR="00290443">
              <w:rPr>
                <w:rFonts w:ascii="Times New Roman" w:hAnsi="Times New Roman"/>
                <w:sz w:val="24"/>
                <w:szCs w:val="22"/>
              </w:rPr>
              <w:t xml:space="preserve"> gas fluxes will be</w:t>
            </w:r>
            <w:r w:rsidR="008477D1">
              <w:rPr>
                <w:rFonts w:ascii="Times New Roman" w:hAnsi="Times New Roman"/>
                <w:sz w:val="24"/>
                <w:szCs w:val="22"/>
              </w:rPr>
              <w:t xml:space="preserve"> performed</w:t>
            </w:r>
            <w:r w:rsidR="00290443">
              <w:rPr>
                <w:rFonts w:ascii="Times New Roman" w:hAnsi="Times New Roman"/>
                <w:sz w:val="24"/>
                <w:szCs w:val="22"/>
              </w:rPr>
              <w:t>.</w:t>
            </w:r>
            <w:r w:rsidR="00475C22">
              <w:rPr>
                <w:rFonts w:ascii="Times New Roman" w:hAnsi="Times New Roman"/>
                <w:sz w:val="24"/>
                <w:szCs w:val="22"/>
              </w:rPr>
              <w:t xml:space="preserve"> A report will be written to detail this work and results.</w:t>
            </w:r>
          </w:p>
        </w:tc>
      </w:tr>
      <w:tr w:rsidR="00CC4CF3" w14:paraId="071DB02D" w14:textId="77777777" w:rsidTr="004B6FA6">
        <w:tc>
          <w:tcPr>
            <w:tcW w:w="4258" w:type="dxa"/>
            <w:shd w:val="clear" w:color="auto" w:fill="99CCFF"/>
          </w:tcPr>
          <w:p w14:paraId="6452CF68" w14:textId="77777777" w:rsidR="00CC4CF3" w:rsidRPr="00850C57" w:rsidRDefault="00CC4CF3" w:rsidP="004B6FA6">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57EBAB76" w14:textId="77777777" w:rsidR="00CC4CF3" w:rsidRPr="00850C57" w:rsidRDefault="00CC4CF3" w:rsidP="004B6FA6">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2F0609C5" w14:textId="77777777" w:rsidR="008035AF" w:rsidRPr="008035AF" w:rsidRDefault="008035AF" w:rsidP="008035AF">
      <w:pPr>
        <w:rPr>
          <w:lang w:val="en-US"/>
        </w:rPr>
      </w:pPr>
    </w:p>
    <w:p w14:paraId="0DE4BF17" w14:textId="6B9EDC33" w:rsidR="00B72621" w:rsidRPr="00D30625" w:rsidRDefault="008035AF" w:rsidP="00D30625">
      <w:pPr>
        <w:pStyle w:val="Heading3"/>
      </w:pPr>
      <w:r>
        <w:t>Arctic CO</w:t>
      </w:r>
      <w:r w:rsidRPr="00812240">
        <w:rPr>
          <w:vertAlign w:val="subscript"/>
        </w:rPr>
        <w:t>2</w:t>
      </w:r>
      <w:r>
        <w:t xml:space="preserve"> </w:t>
      </w:r>
      <w:r w:rsidR="007978C8">
        <w:t xml:space="preserve">gas </w:t>
      </w:r>
      <w:r w:rsidR="00ED3B1D">
        <w:t xml:space="preserve">transfer </w:t>
      </w:r>
      <w:r>
        <w:t>within areas of broken ice</w:t>
      </w:r>
    </w:p>
    <w:p w14:paraId="7521F966" w14:textId="0E87AD4C" w:rsidR="00BE0263" w:rsidRDefault="00DD50EC" w:rsidP="00FD22F9">
      <w:r w:rsidRPr="005402AD">
        <w:t>The Arctic Ocean covers a relatively small area (~10.7×10</w:t>
      </w:r>
      <w:r w:rsidRPr="005402AD">
        <w:rPr>
          <w:vertAlign w:val="superscript"/>
        </w:rPr>
        <w:t>6</w:t>
      </w:r>
      <w:r w:rsidRPr="005402AD">
        <w:t xml:space="preserve"> km</w:t>
      </w:r>
      <w:r w:rsidRPr="005402AD">
        <w:rPr>
          <w:vertAlign w:val="superscript"/>
        </w:rPr>
        <w:t>2</w:t>
      </w:r>
      <w:r w:rsidRPr="005402AD">
        <w:t>) of the global ocean and ~53% of Arctic waters are broad and shallow (&lt; 200m) continental shelves. Consequently the Arctic Ocean contributes only ~1% to the global ocean volume but it is nevertheless thought to account for 5-14% of the total oceanic sink for anthropogenic CO</w:t>
      </w:r>
      <w:r w:rsidRPr="005402AD">
        <w:rPr>
          <w:vertAlign w:val="subscript"/>
        </w:rPr>
        <w:t>2</w:t>
      </w:r>
      <w:r w:rsidRPr="005402AD">
        <w:t xml:space="preserve"> </w:t>
      </w:r>
      <w:r w:rsidRPr="005402AD">
        <w:rPr>
          <w:noProof/>
        </w:rPr>
        <w:t>(Bates and Mathis, 2009)</w:t>
      </w:r>
      <w:r>
        <w:rPr>
          <w:noProof/>
        </w:rPr>
        <w:t xml:space="preserve">. </w:t>
      </w:r>
      <w:r w:rsidR="00BE0263">
        <w:t xml:space="preserve">Currently </w:t>
      </w:r>
      <w:r w:rsidR="005139F4">
        <w:t xml:space="preserve">rather crude </w:t>
      </w:r>
      <w:r w:rsidR="00BE0263">
        <w:t xml:space="preserve">and simplistic </w:t>
      </w:r>
      <w:r w:rsidR="005139F4">
        <w:t>estimates of gas transfer</w:t>
      </w:r>
      <w:r w:rsidR="00BE0263">
        <w:t xml:space="preserve"> within ice flows are used within studies</w:t>
      </w:r>
      <w:r w:rsidR="005139F4">
        <w:t>.</w:t>
      </w:r>
      <w:r w:rsidR="00BE0263">
        <w:t xml:space="preserve">  This situation is due to the difficulty of monitoring air-sea gas transfer and fluxes within dangerous ice flows.</w:t>
      </w:r>
    </w:p>
    <w:p w14:paraId="7841F601" w14:textId="5B890DF4" w:rsidR="00284C97" w:rsidRPr="00105F8C" w:rsidRDefault="00FD22F9" w:rsidP="005726DE">
      <w:proofErr w:type="spellStart"/>
      <w:r>
        <w:t>Cryosat</w:t>
      </w:r>
      <w:proofErr w:type="spellEnd"/>
      <w:r>
        <w:t xml:space="preserve"> </w:t>
      </w:r>
      <w:r w:rsidR="00CE6202">
        <w:t xml:space="preserve">and Sentinel 1A </w:t>
      </w:r>
      <w:r>
        <w:t xml:space="preserve">when operated in SAR mode is able to provide backscatter (sigma0) and thus wind speed data within the regions of </w:t>
      </w:r>
      <w:r w:rsidRPr="005402AD">
        <w:t>open water</w:t>
      </w:r>
      <w:r>
        <w:t xml:space="preserve"> that exist in amongst the melting sea ice</w:t>
      </w:r>
      <w:r w:rsidRPr="005402AD">
        <w:t>.</w:t>
      </w:r>
      <w:r w:rsidR="00875BDE">
        <w:t xml:space="preserve">  </w:t>
      </w:r>
      <w:r>
        <w:t xml:space="preserve">The combination of </w:t>
      </w:r>
      <w:proofErr w:type="spellStart"/>
      <w:r>
        <w:t>Cryosat</w:t>
      </w:r>
      <w:proofErr w:type="spellEnd"/>
      <w:r w:rsidR="0099693A">
        <w:t xml:space="preserve"> data, </w:t>
      </w:r>
      <w:proofErr w:type="spellStart"/>
      <w:r w:rsidR="0099693A">
        <w:t>Sentine</w:t>
      </w:r>
      <w:proofErr w:type="spellEnd"/>
      <w:r w:rsidR="0099693A">
        <w:t xml:space="preserve"> 1A</w:t>
      </w:r>
      <w:r>
        <w:t xml:space="preserve"> data and the </w:t>
      </w:r>
      <w:proofErr w:type="spellStart"/>
      <w:r>
        <w:t>FluxEngine</w:t>
      </w:r>
      <w:proofErr w:type="spellEnd"/>
      <w:r>
        <w:t xml:space="preserve"> provides the framework for the</w:t>
      </w:r>
      <w:r w:rsidR="00270C02">
        <w:t xml:space="preserve"> first </w:t>
      </w:r>
      <w:r>
        <w:t>to</w:t>
      </w:r>
      <w:r w:rsidR="00270C02">
        <w:t xml:space="preserve"> characterise air-sea </w:t>
      </w:r>
      <w:r>
        <w:t>gas</w:t>
      </w:r>
      <w:r w:rsidR="00270C02">
        <w:t xml:space="preserve"> transfer </w:t>
      </w:r>
      <w:r>
        <w:t xml:space="preserve">within regions of melting sea ice. Such work would link with previous </w:t>
      </w:r>
      <w:proofErr w:type="spellStart"/>
      <w:r>
        <w:t>OceanFlux</w:t>
      </w:r>
      <w:proofErr w:type="spellEnd"/>
      <w:r>
        <w:t>-GHG Arctic studies (e.g. Land et al., 2013).</w:t>
      </w:r>
      <w:r w:rsidR="009D00F3">
        <w:t xml:space="preserve">  The discussion part of this study will then</w:t>
      </w:r>
      <w:r w:rsidR="007A5943">
        <w:t xml:space="preserve"> use the results from the literature</w:t>
      </w:r>
      <w:r w:rsidR="009D00F3">
        <w:t xml:space="preserve"> </w:t>
      </w:r>
      <w:r w:rsidR="007A5943">
        <w:t xml:space="preserve">to </w:t>
      </w:r>
      <w:r w:rsidR="009D00F3">
        <w:t>allow us to postulate and estimate the impact of this between-ice gas transfer on the</w:t>
      </w:r>
      <w:r w:rsidR="007A5943">
        <w:t xml:space="preserve"> Arctic</w:t>
      </w:r>
      <w:r w:rsidR="009D00F3">
        <w:t xml:space="preserve"> </w:t>
      </w:r>
      <w:r w:rsidR="007A5943">
        <w:t xml:space="preserve">net </w:t>
      </w:r>
      <w:r w:rsidR="009D00F3">
        <w:t>CO</w:t>
      </w:r>
      <w:r w:rsidR="009D00F3" w:rsidRPr="007A5943">
        <w:rPr>
          <w:vertAlign w:val="subscript"/>
        </w:rPr>
        <w:t>2</w:t>
      </w:r>
      <w:r w:rsidR="009D00F3">
        <w:t xml:space="preserve"> gas fluxes.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CC4CF3" w:rsidRPr="00BA0AA5" w14:paraId="31AE6315" w14:textId="77777777" w:rsidTr="004B6FA6">
        <w:tc>
          <w:tcPr>
            <w:tcW w:w="8516" w:type="dxa"/>
            <w:gridSpan w:val="2"/>
            <w:shd w:val="clear" w:color="auto" w:fill="99CCFF"/>
          </w:tcPr>
          <w:p w14:paraId="3C58B1EB" w14:textId="5941C4C4" w:rsidR="00CC4CF3" w:rsidRPr="00850C57" w:rsidRDefault="00CC4CF3" w:rsidP="004B6FA6">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8</w:t>
            </w:r>
            <w:r>
              <w:rPr>
                <w:rFonts w:ascii="Times New Roman" w:hAnsi="Times New Roman"/>
                <w:b/>
                <w:sz w:val="24"/>
                <w:szCs w:val="22"/>
              </w:rPr>
              <w:t xml:space="preserve">: </w:t>
            </w:r>
            <w:r w:rsidR="004A4A83">
              <w:rPr>
                <w:rFonts w:ascii="Times New Roman" w:hAnsi="Times New Roman"/>
                <w:b/>
                <w:sz w:val="24"/>
                <w:szCs w:val="22"/>
              </w:rPr>
              <w:t>CO</w:t>
            </w:r>
            <w:r w:rsidR="004A4A83" w:rsidRPr="004A4A83">
              <w:rPr>
                <w:rFonts w:ascii="Times New Roman" w:hAnsi="Times New Roman"/>
                <w:b/>
                <w:sz w:val="24"/>
                <w:szCs w:val="22"/>
                <w:vertAlign w:val="subscript"/>
              </w:rPr>
              <w:t>2</w:t>
            </w:r>
            <w:r w:rsidR="004A4A83">
              <w:rPr>
                <w:rFonts w:ascii="Times New Roman" w:hAnsi="Times New Roman"/>
                <w:b/>
                <w:sz w:val="24"/>
                <w:szCs w:val="22"/>
              </w:rPr>
              <w:t xml:space="preserve"> gas transfer</w:t>
            </w:r>
            <w:r w:rsidR="000403A7" w:rsidRPr="00E618F1">
              <w:rPr>
                <w:rFonts w:ascii="Times New Roman" w:hAnsi="Times New Roman"/>
                <w:b/>
                <w:sz w:val="24"/>
                <w:szCs w:val="22"/>
              </w:rPr>
              <w:t xml:space="preserve"> within ice flows</w:t>
            </w:r>
          </w:p>
        </w:tc>
      </w:tr>
      <w:tr w:rsidR="00CC4CF3" w:rsidRPr="00BA0AA5" w14:paraId="6B75462A" w14:textId="77777777" w:rsidTr="004B6FA6">
        <w:tc>
          <w:tcPr>
            <w:tcW w:w="8516" w:type="dxa"/>
            <w:gridSpan w:val="2"/>
          </w:tcPr>
          <w:p w14:paraId="0A1BE6E3" w14:textId="4B4017D4" w:rsidR="00CC4CF3" w:rsidRPr="00F54D45" w:rsidRDefault="00CC4CF3" w:rsidP="002E3A4F">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w:t>
            </w:r>
            <w:r w:rsidR="0079731B">
              <w:rPr>
                <w:rFonts w:ascii="Times New Roman" w:hAnsi="Times New Roman"/>
                <w:sz w:val="24"/>
                <w:szCs w:val="22"/>
              </w:rPr>
              <w:t xml:space="preserve">use </w:t>
            </w:r>
            <w:proofErr w:type="spellStart"/>
            <w:r w:rsidR="0079731B">
              <w:rPr>
                <w:rFonts w:ascii="Times New Roman" w:hAnsi="Times New Roman"/>
                <w:sz w:val="24"/>
                <w:szCs w:val="22"/>
              </w:rPr>
              <w:t>Cryosat</w:t>
            </w:r>
            <w:proofErr w:type="spellEnd"/>
            <w:r w:rsidR="0079731B">
              <w:rPr>
                <w:rFonts w:ascii="Times New Roman" w:hAnsi="Times New Roman"/>
                <w:sz w:val="24"/>
                <w:szCs w:val="22"/>
              </w:rPr>
              <w:t xml:space="preserve">, </w:t>
            </w:r>
            <w:r w:rsidR="002E3A4F">
              <w:rPr>
                <w:rFonts w:ascii="Times New Roman" w:hAnsi="Times New Roman"/>
                <w:sz w:val="24"/>
                <w:szCs w:val="22"/>
              </w:rPr>
              <w:t>Sentinel 1A</w:t>
            </w:r>
            <w:r w:rsidR="0079731B">
              <w:rPr>
                <w:rFonts w:ascii="Times New Roman" w:hAnsi="Times New Roman"/>
                <w:sz w:val="24"/>
                <w:szCs w:val="22"/>
              </w:rPr>
              <w:t xml:space="preserve"> and historical ERS</w:t>
            </w:r>
            <w:r w:rsidR="002E3A4F">
              <w:rPr>
                <w:rFonts w:ascii="Times New Roman" w:hAnsi="Times New Roman"/>
                <w:sz w:val="24"/>
                <w:szCs w:val="22"/>
              </w:rPr>
              <w:t xml:space="preserve"> data to characterise gas transfer betwee</w:t>
            </w:r>
            <w:r w:rsidR="00B43FF5">
              <w:rPr>
                <w:rFonts w:ascii="Times New Roman" w:hAnsi="Times New Roman"/>
                <w:sz w:val="24"/>
                <w:szCs w:val="22"/>
              </w:rPr>
              <w:t xml:space="preserve">n broken </w:t>
            </w:r>
            <w:proofErr w:type="gramStart"/>
            <w:r w:rsidR="00B43FF5">
              <w:rPr>
                <w:rFonts w:ascii="Times New Roman" w:hAnsi="Times New Roman"/>
                <w:sz w:val="24"/>
                <w:szCs w:val="22"/>
              </w:rPr>
              <w:t>ice</w:t>
            </w:r>
            <w:proofErr w:type="gramEnd"/>
            <w:r w:rsidR="00B43FF5">
              <w:rPr>
                <w:rFonts w:ascii="Times New Roman" w:hAnsi="Times New Roman"/>
                <w:sz w:val="24"/>
                <w:szCs w:val="22"/>
              </w:rPr>
              <w:t xml:space="preserve"> in the Barents sea</w:t>
            </w:r>
            <w:r w:rsidR="00DE151F">
              <w:rPr>
                <w:rFonts w:ascii="Times New Roman" w:hAnsi="Times New Roman"/>
                <w:sz w:val="24"/>
                <w:szCs w:val="22"/>
              </w:rPr>
              <w:t>.</w:t>
            </w:r>
            <w:r w:rsidR="00C50FBE">
              <w:rPr>
                <w:rFonts w:ascii="Times New Roman" w:hAnsi="Times New Roman"/>
                <w:sz w:val="24"/>
                <w:szCs w:val="22"/>
              </w:rPr>
              <w:t xml:space="preserve"> We will use the </w:t>
            </w:r>
            <w:proofErr w:type="spellStart"/>
            <w:r w:rsidR="00C50FBE">
              <w:rPr>
                <w:rFonts w:ascii="Times New Roman" w:hAnsi="Times New Roman"/>
                <w:sz w:val="24"/>
                <w:szCs w:val="22"/>
              </w:rPr>
              <w:t>FluxEngine</w:t>
            </w:r>
            <w:proofErr w:type="spellEnd"/>
            <w:r w:rsidR="00C50FBE">
              <w:rPr>
                <w:rFonts w:ascii="Times New Roman" w:hAnsi="Times New Roman"/>
                <w:sz w:val="24"/>
                <w:szCs w:val="22"/>
              </w:rPr>
              <w:t xml:space="preserve"> and selection of gas transfer relationships for the characterisation resulting in an estimate of the impact of this gas transfer on Arctic CO</w:t>
            </w:r>
            <w:r w:rsidR="00C50FBE" w:rsidRPr="005726DE">
              <w:rPr>
                <w:rFonts w:ascii="Times New Roman" w:hAnsi="Times New Roman"/>
                <w:sz w:val="24"/>
                <w:szCs w:val="22"/>
                <w:vertAlign w:val="subscript"/>
              </w:rPr>
              <w:t>2</w:t>
            </w:r>
            <w:r w:rsidR="00C50FBE">
              <w:rPr>
                <w:rFonts w:ascii="Times New Roman" w:hAnsi="Times New Roman"/>
                <w:sz w:val="24"/>
                <w:szCs w:val="22"/>
              </w:rPr>
              <w:t xml:space="preserve"> fluxes.</w:t>
            </w:r>
          </w:p>
        </w:tc>
      </w:tr>
      <w:tr w:rsidR="00CC4CF3" w14:paraId="09A6B1CA" w14:textId="77777777" w:rsidTr="004B6FA6">
        <w:tc>
          <w:tcPr>
            <w:tcW w:w="4258" w:type="dxa"/>
            <w:shd w:val="clear" w:color="auto" w:fill="99CCFF"/>
          </w:tcPr>
          <w:p w14:paraId="0D119FD7" w14:textId="77777777" w:rsidR="00CC4CF3" w:rsidRPr="00850C57" w:rsidRDefault="00CC4CF3" w:rsidP="004B6FA6">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782DA1D7" w14:textId="77777777" w:rsidR="00CC4CF3" w:rsidRPr="00850C57" w:rsidRDefault="00CC4CF3" w:rsidP="004B6FA6">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7A562EB5" w14:textId="77777777" w:rsidR="008035AF" w:rsidRPr="00B0316C" w:rsidRDefault="008035AF" w:rsidP="00F55B4F">
      <w:pPr>
        <w:rPr>
          <w:b/>
          <w:lang w:val="en-US"/>
        </w:rPr>
      </w:pPr>
    </w:p>
    <w:p w14:paraId="2AE91075" w14:textId="5C11128F" w:rsidR="00F55B4F" w:rsidRDefault="00324BEC" w:rsidP="000161B0">
      <w:pPr>
        <w:pStyle w:val="Heading2"/>
      </w:pPr>
      <w:bookmarkStart w:id="31" w:name="_Toc288749174"/>
      <w:r>
        <w:lastRenderedPageBreak/>
        <w:t>Trend analyses</w:t>
      </w:r>
      <w:bookmarkEnd w:id="31"/>
    </w:p>
    <w:p w14:paraId="22CC63DF" w14:textId="1EF472C3" w:rsidR="00791BEB" w:rsidRPr="00B72621" w:rsidRDefault="00246A96" w:rsidP="00E814D7">
      <w:pPr>
        <w:pStyle w:val="BodyText"/>
        <w:ind w:left="0"/>
        <w:rPr>
          <w:rFonts w:ascii="Times New Roman" w:hAnsi="Times New Roman"/>
          <w:sz w:val="24"/>
        </w:rPr>
      </w:pPr>
      <w:r w:rsidRPr="00483ECE">
        <w:rPr>
          <w:rFonts w:ascii="Times New Roman" w:hAnsi="Times New Roman" w:cs="Times-Roman"/>
          <w:sz w:val="24"/>
        </w:rPr>
        <w:t>The global ocean is considered a true net sink of anthropogenic CO</w:t>
      </w:r>
      <w:r w:rsidRPr="00483ECE">
        <w:rPr>
          <w:rFonts w:ascii="Times New Roman" w:hAnsi="Times New Roman" w:cs="Times-Roman"/>
          <w:sz w:val="24"/>
          <w:vertAlign w:val="subscript"/>
        </w:rPr>
        <w:t>2</w:t>
      </w:r>
      <w:r w:rsidRPr="00483ECE">
        <w:rPr>
          <w:rFonts w:ascii="Times New Roman" w:hAnsi="Times New Roman" w:cs="Times-Roman"/>
          <w:sz w:val="24"/>
        </w:rPr>
        <w:t>, although it is currently not clear if the global oceanic sink is following the increasing atmospheric levels of CO</w:t>
      </w:r>
      <w:r w:rsidRPr="00483ECE">
        <w:rPr>
          <w:rFonts w:ascii="Times New Roman" w:hAnsi="Times New Roman" w:cs="Times-Roman"/>
          <w:sz w:val="24"/>
          <w:vertAlign w:val="subscript"/>
        </w:rPr>
        <w:t>2</w:t>
      </w:r>
      <w:r w:rsidRPr="00483ECE">
        <w:rPr>
          <w:rFonts w:ascii="Times New Roman" w:hAnsi="Times New Roman" w:cs="Times-Roman"/>
          <w:sz w:val="24"/>
        </w:rPr>
        <w:t xml:space="preserve">. Within </w:t>
      </w:r>
      <w:proofErr w:type="spellStart"/>
      <w:r w:rsidRPr="00483ECE">
        <w:rPr>
          <w:rFonts w:ascii="Times New Roman" w:hAnsi="Times New Roman" w:cs="Times-Roman"/>
          <w:sz w:val="24"/>
        </w:rPr>
        <w:t>OceanFlux</w:t>
      </w:r>
      <w:proofErr w:type="spellEnd"/>
      <w:r w:rsidRPr="00483ECE">
        <w:rPr>
          <w:rFonts w:ascii="Times New Roman" w:hAnsi="Times New Roman" w:cs="Times-Roman"/>
          <w:sz w:val="24"/>
        </w:rPr>
        <w:t xml:space="preserve">-Evolution, mechanisms will be determined through which the estimation of the long-term trend </w:t>
      </w:r>
      <w:r w:rsidR="004D60E0">
        <w:rPr>
          <w:rFonts w:ascii="Times New Roman" w:hAnsi="Times New Roman" w:cs="Times-Roman"/>
          <w:sz w:val="24"/>
        </w:rPr>
        <w:t xml:space="preserve">can </w:t>
      </w:r>
      <w:r w:rsidRPr="00483ECE">
        <w:rPr>
          <w:rFonts w:ascii="Times New Roman" w:hAnsi="Times New Roman" w:cs="Times-Roman"/>
          <w:sz w:val="24"/>
        </w:rPr>
        <w:t>be improved, and its uncertainty determined, both for the global ocean and for the North Atlantic as a sub-region.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8F3C03" w:rsidRPr="00BA0AA5" w14:paraId="34683549" w14:textId="77777777" w:rsidTr="00A37F53">
        <w:tc>
          <w:tcPr>
            <w:tcW w:w="8516" w:type="dxa"/>
            <w:gridSpan w:val="2"/>
            <w:shd w:val="clear" w:color="auto" w:fill="99CCFF"/>
          </w:tcPr>
          <w:p w14:paraId="764E498A" w14:textId="3E0C9E54" w:rsidR="008F3C03" w:rsidRPr="00850C57" w:rsidRDefault="008F3C03" w:rsidP="00A37F53">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9</w:t>
            </w:r>
            <w:r w:rsidR="00F82825">
              <w:rPr>
                <w:rFonts w:ascii="Times New Roman" w:hAnsi="Times New Roman"/>
                <w:b/>
                <w:sz w:val="24"/>
                <w:szCs w:val="22"/>
              </w:rPr>
              <w:t>: G</w:t>
            </w:r>
            <w:r>
              <w:rPr>
                <w:rFonts w:ascii="Times New Roman" w:hAnsi="Times New Roman"/>
                <w:b/>
                <w:sz w:val="24"/>
                <w:szCs w:val="22"/>
              </w:rPr>
              <w:t>lobal air-sea flux trend</w:t>
            </w:r>
          </w:p>
        </w:tc>
      </w:tr>
      <w:tr w:rsidR="008F3C03" w:rsidRPr="00BA0AA5" w14:paraId="17DEFA6E" w14:textId="77777777" w:rsidTr="00A37F53">
        <w:tc>
          <w:tcPr>
            <w:tcW w:w="8516" w:type="dxa"/>
            <w:gridSpan w:val="2"/>
          </w:tcPr>
          <w:p w14:paraId="1CD0F8A1" w14:textId="1CCB5A9B" w:rsidR="008F3C03" w:rsidRPr="00F54D45" w:rsidRDefault="008F3C03" w:rsidP="00A37F53">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determine the mechanisms through which the determination of the global air-sea flux trend can be improved</w:t>
            </w:r>
            <w:r w:rsidRPr="008F3C03">
              <w:rPr>
                <w:rFonts w:ascii="Times New Roman" w:hAnsi="Times New Roman"/>
                <w:sz w:val="24"/>
                <w:szCs w:val="22"/>
              </w:rPr>
              <w:t>.</w:t>
            </w:r>
            <w:r w:rsidR="00274D96">
              <w:rPr>
                <w:rFonts w:ascii="Times New Roman" w:hAnsi="Times New Roman"/>
                <w:sz w:val="24"/>
                <w:szCs w:val="22"/>
              </w:rPr>
              <w:t xml:space="preserve">  A report will be written to detail this work and results.</w:t>
            </w:r>
          </w:p>
        </w:tc>
      </w:tr>
      <w:tr w:rsidR="008F3C03" w14:paraId="02FE4690" w14:textId="77777777" w:rsidTr="00A37F53">
        <w:tc>
          <w:tcPr>
            <w:tcW w:w="4258" w:type="dxa"/>
            <w:shd w:val="clear" w:color="auto" w:fill="99CCFF"/>
          </w:tcPr>
          <w:p w14:paraId="6039FB71" w14:textId="77777777" w:rsidR="008F3C03" w:rsidRPr="00850C57" w:rsidRDefault="008F3C03" w:rsidP="00A37F53">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2B7001B5" w14:textId="77777777" w:rsidR="008F3C03" w:rsidRPr="00850C57" w:rsidRDefault="008F3C03" w:rsidP="00A37F53">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6760594A" w14:textId="77777777" w:rsidR="008F3C03" w:rsidRPr="00791BEB" w:rsidRDefault="008F3C03" w:rsidP="00E814D7">
      <w:pPr>
        <w:pStyle w:val="BodyText"/>
        <w:ind w:left="0"/>
        <w:rPr>
          <w:rFonts w:ascii="Times New Roman" w:hAnsi="Times New Roman"/>
          <w:sz w:val="24"/>
          <w:highlight w:val="gree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8F3C03" w:rsidRPr="00BA0AA5" w14:paraId="5035F7B5" w14:textId="77777777" w:rsidTr="00A37F53">
        <w:tc>
          <w:tcPr>
            <w:tcW w:w="8516" w:type="dxa"/>
            <w:gridSpan w:val="2"/>
            <w:shd w:val="clear" w:color="auto" w:fill="99CCFF"/>
          </w:tcPr>
          <w:p w14:paraId="311D6845" w14:textId="094C5890" w:rsidR="008F3C03" w:rsidRPr="00850C57" w:rsidRDefault="008F3C03" w:rsidP="00A37F53">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00EA0CE2">
              <w:rPr>
                <w:rFonts w:ascii="Times New Roman" w:hAnsi="Times New Roman"/>
                <w:b/>
                <w:sz w:val="24"/>
              </w:rPr>
              <w:t>REQ-10</w:t>
            </w:r>
            <w:r>
              <w:rPr>
                <w:rFonts w:ascii="Times New Roman" w:hAnsi="Times New Roman"/>
                <w:b/>
                <w:sz w:val="24"/>
                <w:szCs w:val="22"/>
              </w:rPr>
              <w:t>: North Atlantic air-sea flux trend</w:t>
            </w:r>
          </w:p>
        </w:tc>
      </w:tr>
      <w:tr w:rsidR="008F3C03" w:rsidRPr="00BA0AA5" w14:paraId="01A9A4C9" w14:textId="77777777" w:rsidTr="00A37F53">
        <w:tc>
          <w:tcPr>
            <w:tcW w:w="8516" w:type="dxa"/>
            <w:gridSpan w:val="2"/>
          </w:tcPr>
          <w:p w14:paraId="416CB006" w14:textId="77777777" w:rsidR="008F3C03" w:rsidRPr="00F54D45" w:rsidRDefault="008F3C03" w:rsidP="00A37F53">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determine the mechanisms through which the determination of the North Atlantic air-sea flux trend can be improved.</w:t>
            </w:r>
          </w:p>
        </w:tc>
      </w:tr>
      <w:tr w:rsidR="008F3C03" w14:paraId="5169A0BF" w14:textId="77777777" w:rsidTr="00A37F53">
        <w:tc>
          <w:tcPr>
            <w:tcW w:w="4258" w:type="dxa"/>
            <w:shd w:val="clear" w:color="auto" w:fill="99CCFF"/>
          </w:tcPr>
          <w:p w14:paraId="642354E3" w14:textId="77777777" w:rsidR="008F3C03" w:rsidRPr="00850C57" w:rsidRDefault="008F3C03" w:rsidP="00A37F53">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3A7C6634" w14:textId="77777777" w:rsidR="008F3C03" w:rsidRPr="00850C57" w:rsidRDefault="008F3C03" w:rsidP="00A37F53">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6A32CA00" w14:textId="77777777" w:rsidR="00324BEC" w:rsidRDefault="00324BEC" w:rsidP="00F55B4F">
      <w:pPr>
        <w:rPr>
          <w:lang w:val="en-US"/>
        </w:rPr>
      </w:pPr>
    </w:p>
    <w:p w14:paraId="0799A670" w14:textId="157EEF5C" w:rsidR="00FD7891" w:rsidRDefault="00324BEC" w:rsidP="000161B0">
      <w:pPr>
        <w:pStyle w:val="Heading2"/>
      </w:pPr>
      <w:bookmarkStart w:id="32" w:name="_Toc288749175"/>
      <w:r>
        <w:t xml:space="preserve">An updated </w:t>
      </w:r>
      <w:proofErr w:type="spellStart"/>
      <w:r>
        <w:t>OceanFlux</w:t>
      </w:r>
      <w:proofErr w:type="spellEnd"/>
      <w:r>
        <w:t xml:space="preserve"> GHG </w:t>
      </w:r>
      <w:r w:rsidR="00721CD2">
        <w:t>CO</w:t>
      </w:r>
      <w:r w:rsidR="00721CD2" w:rsidRPr="00721CD2">
        <w:rPr>
          <w:vertAlign w:val="subscript"/>
        </w:rPr>
        <w:t>2</w:t>
      </w:r>
      <w:r w:rsidR="00721CD2">
        <w:t xml:space="preserve"> </w:t>
      </w:r>
      <w:r>
        <w:t>Climatology</w:t>
      </w:r>
      <w:r w:rsidR="00FA726B">
        <w:t xml:space="preserve"> and uncertainty analysis</w:t>
      </w:r>
      <w:bookmarkEnd w:id="32"/>
    </w:p>
    <w:p w14:paraId="7E088DA5" w14:textId="03063630" w:rsidR="00FA726B" w:rsidRDefault="009E19E9" w:rsidP="0065602F">
      <w:r>
        <w:t xml:space="preserve">One of the major outputs of the </w:t>
      </w:r>
      <w:proofErr w:type="spellStart"/>
      <w:r>
        <w:t>OceanFlux</w:t>
      </w:r>
      <w:proofErr w:type="spellEnd"/>
      <w:r>
        <w:t>-GHG project was the creation of a new and advanced global climatology of air-sea CO</w:t>
      </w:r>
      <w:r w:rsidRPr="0082673F">
        <w:rPr>
          <w:vertAlign w:val="subscript"/>
        </w:rPr>
        <w:t>2</w:t>
      </w:r>
      <w:r w:rsidR="00971A7A">
        <w:t xml:space="preserve"> gas fluxes (v0.95) and its associated uncertainty analysis.  </w:t>
      </w:r>
      <w:r w:rsidRPr="00A52160">
        <w:t>This</w:t>
      </w:r>
      <w:r>
        <w:t xml:space="preserve"> </w:t>
      </w:r>
      <w:r w:rsidR="00721CD2">
        <w:t>CO</w:t>
      </w:r>
      <w:r w:rsidR="00721CD2" w:rsidRPr="00721CD2">
        <w:rPr>
          <w:vertAlign w:val="subscript"/>
        </w:rPr>
        <w:t>2</w:t>
      </w:r>
      <w:r w:rsidR="00721CD2">
        <w:t xml:space="preserve"> </w:t>
      </w:r>
      <w:r>
        <w:t xml:space="preserve">climatology was based on advancements in EO algorithm development made within </w:t>
      </w:r>
      <w:proofErr w:type="spellStart"/>
      <w:r>
        <w:t>OceanFlux</w:t>
      </w:r>
      <w:proofErr w:type="spellEnd"/>
      <w:r>
        <w:t>-GHG and made extensive use of the international SOCAT fCO</w:t>
      </w:r>
      <w:r w:rsidRPr="00BE7A23">
        <w:rPr>
          <w:vertAlign w:val="subscript"/>
        </w:rPr>
        <w:t>2</w:t>
      </w:r>
      <w:r>
        <w:rPr>
          <w:vertAlign w:val="subscript"/>
        </w:rPr>
        <w:t xml:space="preserve"> </w:t>
      </w:r>
      <w:r>
        <w:t xml:space="preserve">database. The methods for the </w:t>
      </w:r>
      <w:proofErr w:type="spellStart"/>
      <w:r>
        <w:t>OceanFlux</w:t>
      </w:r>
      <w:proofErr w:type="spellEnd"/>
      <w:r>
        <w:t xml:space="preserve">-GHG </w:t>
      </w:r>
      <w:r w:rsidR="00721CD2">
        <w:t>CO</w:t>
      </w:r>
      <w:r w:rsidR="00721CD2" w:rsidRPr="00721CD2">
        <w:rPr>
          <w:vertAlign w:val="subscript"/>
        </w:rPr>
        <w:t>2</w:t>
      </w:r>
      <w:r w:rsidR="00721CD2">
        <w:t xml:space="preserve"> </w:t>
      </w:r>
      <w:r>
        <w:t>climatology were deliberately simple so a number of i</w:t>
      </w:r>
      <w:r w:rsidRPr="005402AD">
        <w:t>mprovement</w:t>
      </w:r>
      <w:r>
        <w:t xml:space="preserve">s to these methods </w:t>
      </w:r>
      <w:r w:rsidRPr="005402AD">
        <w:t xml:space="preserve">can be </w:t>
      </w:r>
      <w:r w:rsidR="00AF2D60">
        <w:t>investigated.  Equally the uncertainty analysis identified all of the major components</w:t>
      </w:r>
      <w:r w:rsidR="0065602F">
        <w:t>, but not all components were thoroughly investigated (due to time constraints). Instead the work focussed on those aspects that were considered most important to initially understand and quantify.</w:t>
      </w:r>
    </w:p>
    <w:p w14:paraId="78CCAFFC" w14:textId="0D9FC80D" w:rsidR="00A94237" w:rsidRPr="00A94237" w:rsidRDefault="00A94237" w:rsidP="00A94237">
      <w:pPr>
        <w:pStyle w:val="Heading3"/>
      </w:pPr>
      <w:r w:rsidRPr="00A94237">
        <w:t>Uncertainties</w:t>
      </w:r>
    </w:p>
    <w:p w14:paraId="18FCA87E" w14:textId="389E9891" w:rsidR="008C158A" w:rsidRDefault="008C158A" w:rsidP="008C158A">
      <w:pPr>
        <w:pStyle w:val="BodyText"/>
        <w:ind w:left="0"/>
        <w:rPr>
          <w:rFonts w:ascii="Times New Roman" w:hAnsi="Times New Roman"/>
          <w:sz w:val="24"/>
        </w:rPr>
      </w:pPr>
      <w:r>
        <w:rPr>
          <w:rFonts w:ascii="Times New Roman" w:hAnsi="Times New Roman"/>
          <w:sz w:val="24"/>
        </w:rPr>
        <w:t>The uncertainties in global, regional and local estimates of air-sea gas flux estimates cannot be simply calculated from the propagation of known measurement errors, but are a complicated function of numerous types of uncertainty that arise in any knowledge system. The total uncertainty in the net global flux of CO</w:t>
      </w:r>
      <w:r w:rsidRPr="005520C7">
        <w:rPr>
          <w:rFonts w:ascii="Times New Roman" w:hAnsi="Times New Roman"/>
          <w:sz w:val="24"/>
          <w:vertAlign w:val="subscript"/>
        </w:rPr>
        <w:t>2</w:t>
      </w:r>
      <w:r>
        <w:rPr>
          <w:rFonts w:ascii="Times New Roman" w:hAnsi="Times New Roman"/>
          <w:sz w:val="24"/>
        </w:rPr>
        <w:t xml:space="preserve"> (approximately 1 </w:t>
      </w:r>
      <w:proofErr w:type="spellStart"/>
      <w:r>
        <w:rPr>
          <w:rFonts w:ascii="Times New Roman" w:hAnsi="Times New Roman"/>
          <w:sz w:val="24"/>
        </w:rPr>
        <w:t>Pg</w:t>
      </w:r>
      <w:proofErr w:type="spellEnd"/>
      <w:r>
        <w:rPr>
          <w:rFonts w:ascii="Times New Roman" w:hAnsi="Times New Roman"/>
          <w:sz w:val="24"/>
        </w:rPr>
        <w:t xml:space="preserve"> C/year) estimated by Takahashi et al. (2009) and accepted in the latest IPCC reports (</w:t>
      </w:r>
      <w:proofErr w:type="spellStart"/>
      <w:r>
        <w:rPr>
          <w:rFonts w:ascii="Times New Roman" w:hAnsi="Times New Roman"/>
          <w:sz w:val="24"/>
        </w:rPr>
        <w:t>Ciais</w:t>
      </w:r>
      <w:proofErr w:type="spellEnd"/>
      <w:r>
        <w:rPr>
          <w:rFonts w:ascii="Times New Roman" w:hAnsi="Times New Roman"/>
          <w:sz w:val="24"/>
        </w:rPr>
        <w:t xml:space="preserve"> et al., 2013; </w:t>
      </w:r>
      <w:proofErr w:type="spellStart"/>
      <w:r>
        <w:rPr>
          <w:rFonts w:ascii="Times New Roman" w:hAnsi="Times New Roman"/>
          <w:sz w:val="24"/>
        </w:rPr>
        <w:t>Rhein</w:t>
      </w:r>
      <w:proofErr w:type="spellEnd"/>
      <w:r>
        <w:rPr>
          <w:rFonts w:ascii="Times New Roman" w:hAnsi="Times New Roman"/>
          <w:sz w:val="24"/>
        </w:rPr>
        <w:t xml:space="preserve"> et al., 2013) is probably correct, but that figure is not supported by a thorough study and explanation of uncertainties in the bulk air-sea gas flux equation. As part of the first </w:t>
      </w:r>
      <w:proofErr w:type="spellStart"/>
      <w:r>
        <w:rPr>
          <w:rFonts w:ascii="Times New Roman" w:hAnsi="Times New Roman"/>
          <w:sz w:val="24"/>
        </w:rPr>
        <w:t>OceanFlux</w:t>
      </w:r>
      <w:proofErr w:type="spellEnd"/>
      <w:r>
        <w:rPr>
          <w:rFonts w:ascii="Times New Roman" w:hAnsi="Times New Roman"/>
          <w:sz w:val="24"/>
        </w:rPr>
        <w:t xml:space="preserve"> GHG project, Woolf et al. (2015a) have firstly set out a framework for identifying and following all types of uncertainty; and secondly have </w:t>
      </w:r>
      <w:r>
        <w:rPr>
          <w:rFonts w:ascii="Times New Roman" w:hAnsi="Times New Roman"/>
          <w:sz w:val="24"/>
        </w:rPr>
        <w:lastRenderedPageBreak/>
        <w:t>reviewed the most important sources of uncertainty in global, regional and local gas fluxes.</w:t>
      </w:r>
    </w:p>
    <w:p w14:paraId="2FD89F46" w14:textId="123BA70D" w:rsidR="008C158A" w:rsidRDefault="008C158A" w:rsidP="008C158A">
      <w:pPr>
        <w:pStyle w:val="BodyText"/>
        <w:ind w:left="0"/>
        <w:rPr>
          <w:rFonts w:ascii="Times New Roman" w:hAnsi="Times New Roman"/>
          <w:sz w:val="24"/>
        </w:rPr>
      </w:pPr>
      <w:r>
        <w:rPr>
          <w:rFonts w:ascii="Times New Roman" w:hAnsi="Times New Roman"/>
          <w:sz w:val="24"/>
        </w:rPr>
        <w:t>For the global net air-sea flux of CO</w:t>
      </w:r>
      <w:r w:rsidRPr="005520C7">
        <w:rPr>
          <w:rFonts w:ascii="Times New Roman" w:hAnsi="Times New Roman"/>
          <w:sz w:val="24"/>
          <w:vertAlign w:val="subscript"/>
        </w:rPr>
        <w:t>2</w:t>
      </w:r>
      <w:r>
        <w:rPr>
          <w:rFonts w:ascii="Times New Roman" w:hAnsi="Times New Roman"/>
          <w:sz w:val="24"/>
        </w:rPr>
        <w:t xml:space="preserve">, the following can be identified as contributing very significantly to the uncertainty in the final </w:t>
      </w:r>
      <w:r w:rsidR="00D67AB9">
        <w:rPr>
          <w:rFonts w:ascii="Times New Roman" w:hAnsi="Times New Roman"/>
          <w:sz w:val="24"/>
        </w:rPr>
        <w:t xml:space="preserve">net flux </w:t>
      </w:r>
      <w:r>
        <w:rPr>
          <w:rFonts w:ascii="Times New Roman" w:hAnsi="Times New Roman"/>
          <w:sz w:val="24"/>
        </w:rPr>
        <w:t>value (</w:t>
      </w:r>
      <w:r w:rsidR="00D67AB9">
        <w:rPr>
          <w:rFonts w:ascii="Times New Roman" w:hAnsi="Times New Roman"/>
          <w:sz w:val="24"/>
        </w:rPr>
        <w:t xml:space="preserve">of </w:t>
      </w:r>
      <w:r>
        <w:rPr>
          <w:rFonts w:ascii="Times New Roman" w:hAnsi="Times New Roman"/>
          <w:sz w:val="24"/>
        </w:rPr>
        <w:t xml:space="preserve">2 </w:t>
      </w:r>
      <w:r w:rsidR="00D67AB9">
        <w:rPr>
          <w:rFonts w:ascii="Times New Roman" w:hAnsi="Times New Roman"/>
          <w:sz w:val="24"/>
        </w:rPr>
        <w:t xml:space="preserve">± 1 </w:t>
      </w:r>
      <w:proofErr w:type="spellStart"/>
      <w:r w:rsidR="00D67AB9">
        <w:rPr>
          <w:rFonts w:ascii="Times New Roman" w:hAnsi="Times New Roman"/>
          <w:sz w:val="24"/>
        </w:rPr>
        <w:t>Pg</w:t>
      </w:r>
      <w:proofErr w:type="spellEnd"/>
      <w:r w:rsidR="00D67AB9">
        <w:rPr>
          <w:rFonts w:ascii="Times New Roman" w:hAnsi="Times New Roman"/>
          <w:sz w:val="24"/>
        </w:rPr>
        <w:t xml:space="preserve"> C </w:t>
      </w:r>
      <w:r>
        <w:rPr>
          <w:rFonts w:ascii="Times New Roman" w:hAnsi="Times New Roman"/>
          <w:sz w:val="24"/>
        </w:rPr>
        <w:t>year</w:t>
      </w:r>
      <w:r w:rsidR="00D67AB9" w:rsidRPr="00D67AB9">
        <w:rPr>
          <w:rFonts w:ascii="Times New Roman" w:hAnsi="Times New Roman"/>
          <w:sz w:val="24"/>
          <w:vertAlign w:val="superscript"/>
        </w:rPr>
        <w:t>-1</w:t>
      </w:r>
      <w:r w:rsidR="00D67AB9">
        <w:rPr>
          <w:rFonts w:ascii="Times New Roman" w:hAnsi="Times New Roman"/>
          <w:sz w:val="24"/>
        </w:rPr>
        <w:t xml:space="preserve"> for</w:t>
      </w:r>
      <w:r>
        <w:rPr>
          <w:rFonts w:ascii="Times New Roman" w:hAnsi="Times New Roman"/>
          <w:sz w:val="24"/>
        </w:rPr>
        <w:t xml:space="preserve"> 2010).</w:t>
      </w:r>
    </w:p>
    <w:p w14:paraId="24630E6F" w14:textId="77777777" w:rsidR="008C158A" w:rsidRDefault="008C158A" w:rsidP="008C158A">
      <w:pPr>
        <w:pStyle w:val="BodyText"/>
        <w:ind w:left="0"/>
        <w:rPr>
          <w:rFonts w:ascii="Times New Roman" w:hAnsi="Times New Roman"/>
          <w:sz w:val="24"/>
        </w:rPr>
      </w:pPr>
      <w:r>
        <w:rPr>
          <w:rFonts w:ascii="Times New Roman" w:hAnsi="Times New Roman"/>
          <w:sz w:val="24"/>
        </w:rPr>
        <w:t>(1) Uncertainties in the structure and parameters of traditional gas transfer velocity models (polynomial dependence on wind speed; Sc</w:t>
      </w:r>
      <w:r w:rsidRPr="005520C7">
        <w:rPr>
          <w:rFonts w:ascii="Times New Roman" w:hAnsi="Times New Roman"/>
          <w:sz w:val="24"/>
          <w:vertAlign w:val="superscript"/>
        </w:rPr>
        <w:t>-1/2</w:t>
      </w:r>
      <w:r>
        <w:rPr>
          <w:rFonts w:ascii="Times New Roman" w:hAnsi="Times New Roman"/>
          <w:sz w:val="24"/>
        </w:rPr>
        <w:t>). Those uncertainties can be classified as (a) “Type I” uncertainties arising from the necessary limitations of the experimental method most widely preferred (Dual Tracer), and (b) “Type II” uncertainties in expertly combining knowledge from two or more experimental methods.</w:t>
      </w:r>
    </w:p>
    <w:p w14:paraId="072D6F2D" w14:textId="76953EEC" w:rsidR="008C158A" w:rsidRDefault="008C158A" w:rsidP="008C158A">
      <w:pPr>
        <w:pStyle w:val="BodyText"/>
        <w:ind w:left="0"/>
        <w:rPr>
          <w:rFonts w:ascii="Times New Roman" w:hAnsi="Times New Roman"/>
          <w:sz w:val="24"/>
        </w:rPr>
      </w:pPr>
      <w:r>
        <w:rPr>
          <w:rFonts w:ascii="Times New Roman" w:hAnsi="Times New Roman"/>
          <w:sz w:val="24"/>
        </w:rPr>
        <w:t xml:space="preserve">(2) Uncertainties in gas transfer velocity model structure beyond that described in (1). Thus models </w:t>
      </w:r>
      <w:proofErr w:type="gramStart"/>
      <w:r>
        <w:rPr>
          <w:rFonts w:ascii="Times New Roman" w:hAnsi="Times New Roman"/>
          <w:sz w:val="24"/>
        </w:rPr>
        <w:t>can</w:t>
      </w:r>
      <w:r w:rsidR="007926D5">
        <w:rPr>
          <w:rFonts w:ascii="Times New Roman" w:hAnsi="Times New Roman"/>
          <w:sz w:val="24"/>
        </w:rPr>
        <w:t xml:space="preserve"> </w:t>
      </w:r>
      <w:r>
        <w:rPr>
          <w:rFonts w:ascii="Times New Roman" w:hAnsi="Times New Roman"/>
          <w:sz w:val="24"/>
        </w:rPr>
        <w:t>(</w:t>
      </w:r>
      <w:proofErr w:type="gramEnd"/>
      <w:r>
        <w:rPr>
          <w:rFonts w:ascii="Times New Roman" w:hAnsi="Times New Roman"/>
          <w:sz w:val="24"/>
        </w:rPr>
        <w:t xml:space="preserve">a) not be polynomial in wind speed; (b) express a “forcing dependence” not </w:t>
      </w:r>
      <w:r w:rsidR="007926D5">
        <w:rPr>
          <w:rFonts w:ascii="Times New Roman" w:hAnsi="Times New Roman"/>
          <w:sz w:val="24"/>
        </w:rPr>
        <w:t>expressible</w:t>
      </w:r>
      <w:r>
        <w:rPr>
          <w:rFonts w:ascii="Times New Roman" w:hAnsi="Times New Roman"/>
          <w:sz w:val="24"/>
        </w:rPr>
        <w:t xml:space="preserve"> simply in terms of wind speed (e.g. wave height or surfactant occurrence might also be necessary inputs); (c) depend on the physicochemical properties of the water and dissolved gas, other than as </w:t>
      </w:r>
      <w:r w:rsidRPr="00EF08BA">
        <w:rPr>
          <w:rFonts w:ascii="Times New Roman" w:hAnsi="Times New Roman"/>
          <w:sz w:val="24"/>
        </w:rPr>
        <w:t>Sc</w:t>
      </w:r>
      <w:r w:rsidRPr="005520C7">
        <w:rPr>
          <w:rFonts w:ascii="Times New Roman" w:hAnsi="Times New Roman"/>
          <w:sz w:val="24"/>
          <w:vertAlign w:val="superscript"/>
        </w:rPr>
        <w:t>-1/2</w:t>
      </w:r>
      <w:r>
        <w:rPr>
          <w:rFonts w:ascii="Times New Roman" w:hAnsi="Times New Roman"/>
          <w:sz w:val="24"/>
        </w:rPr>
        <w:t>.</w:t>
      </w:r>
    </w:p>
    <w:p w14:paraId="750EC352" w14:textId="6F8F13D0" w:rsidR="008C158A" w:rsidRDefault="008C158A" w:rsidP="008C158A">
      <w:pPr>
        <w:pStyle w:val="BodyText"/>
        <w:ind w:left="0"/>
        <w:rPr>
          <w:rFonts w:ascii="Times New Roman" w:hAnsi="Times New Roman"/>
          <w:sz w:val="24"/>
        </w:rPr>
      </w:pPr>
      <w:r>
        <w:rPr>
          <w:rFonts w:ascii="Times New Roman" w:hAnsi="Times New Roman"/>
          <w:sz w:val="24"/>
        </w:rPr>
        <w:t xml:space="preserve">(3) Unaccounted for asymmetries in gas exchange. A complete model should account for the necessary asymmetry in bubble-mediated gas exchange (invasion favoured over evasion) and correctly deal with the effects of thermal and </w:t>
      </w:r>
      <w:proofErr w:type="spellStart"/>
      <w:r>
        <w:rPr>
          <w:rFonts w:ascii="Times New Roman" w:hAnsi="Times New Roman"/>
          <w:sz w:val="24"/>
        </w:rPr>
        <w:t>haline</w:t>
      </w:r>
      <w:proofErr w:type="spellEnd"/>
      <w:r>
        <w:rPr>
          <w:rFonts w:ascii="Times New Roman" w:hAnsi="Times New Roman"/>
          <w:sz w:val="24"/>
        </w:rPr>
        <w:t xml:space="preserve"> gradients.</w:t>
      </w:r>
    </w:p>
    <w:p w14:paraId="526826E9" w14:textId="77777777" w:rsidR="008C158A" w:rsidRDefault="008C158A" w:rsidP="008C158A">
      <w:pPr>
        <w:pStyle w:val="BodyText"/>
        <w:ind w:left="0"/>
        <w:rPr>
          <w:rFonts w:ascii="Times New Roman" w:hAnsi="Times New Roman"/>
          <w:sz w:val="24"/>
        </w:rPr>
      </w:pPr>
      <w:r>
        <w:rPr>
          <w:rFonts w:ascii="Times New Roman" w:hAnsi="Times New Roman"/>
          <w:sz w:val="24"/>
        </w:rPr>
        <w:t>(4) Uncertainty arising from sparse sampling. That uncertainty in the context of CO</w:t>
      </w:r>
      <w:r w:rsidRPr="005520C7">
        <w:rPr>
          <w:rFonts w:ascii="Times New Roman" w:hAnsi="Times New Roman"/>
          <w:sz w:val="24"/>
          <w:vertAlign w:val="subscript"/>
        </w:rPr>
        <w:t>2</w:t>
      </w:r>
      <w:r>
        <w:rPr>
          <w:rFonts w:ascii="Times New Roman" w:hAnsi="Times New Roman"/>
          <w:sz w:val="24"/>
          <w:vertAlign w:val="subscript"/>
        </w:rPr>
        <w:t>.</w:t>
      </w:r>
      <w:r>
        <w:rPr>
          <w:rFonts w:ascii="Times New Roman" w:hAnsi="Times New Roman"/>
          <w:sz w:val="24"/>
        </w:rPr>
        <w:t>is mainly related to the limited number of cruises providing acceptable upper ocean CO</w:t>
      </w:r>
      <w:r w:rsidRPr="005520C7">
        <w:rPr>
          <w:rFonts w:ascii="Times New Roman" w:hAnsi="Times New Roman"/>
          <w:sz w:val="24"/>
          <w:vertAlign w:val="subscript"/>
        </w:rPr>
        <w:t>2</w:t>
      </w:r>
      <w:r>
        <w:rPr>
          <w:rFonts w:ascii="Times New Roman" w:hAnsi="Times New Roman"/>
          <w:sz w:val="24"/>
        </w:rPr>
        <w:t xml:space="preserve"> data, especially in relatively remote oceanic regions,</w:t>
      </w:r>
    </w:p>
    <w:p w14:paraId="00A997E2" w14:textId="6505F179" w:rsidR="008C158A" w:rsidRDefault="008C158A" w:rsidP="008C158A">
      <w:pPr>
        <w:pStyle w:val="BodyText"/>
        <w:ind w:left="0"/>
        <w:rPr>
          <w:rFonts w:ascii="Times New Roman" w:hAnsi="Times New Roman"/>
          <w:sz w:val="24"/>
        </w:rPr>
      </w:pPr>
      <w:r>
        <w:rPr>
          <w:rFonts w:ascii="Times New Roman" w:hAnsi="Times New Roman"/>
          <w:sz w:val="24"/>
        </w:rPr>
        <w:t>(5) Uncertainty and ambiguity in “climatological values” of CO</w:t>
      </w:r>
      <w:r w:rsidRPr="005520C7">
        <w:rPr>
          <w:rFonts w:ascii="Times New Roman" w:hAnsi="Times New Roman"/>
          <w:sz w:val="24"/>
          <w:vertAlign w:val="subscript"/>
        </w:rPr>
        <w:t>2</w:t>
      </w:r>
      <w:r>
        <w:rPr>
          <w:rFonts w:ascii="Times New Roman" w:hAnsi="Times New Roman"/>
          <w:sz w:val="24"/>
        </w:rPr>
        <w:t xml:space="preserve"> flux. The calculation of fluxes “referenced” to a specific year has been a pragmatic, but </w:t>
      </w:r>
      <w:r w:rsidR="007926D5">
        <w:rPr>
          <w:rFonts w:ascii="Times New Roman" w:hAnsi="Times New Roman"/>
          <w:sz w:val="24"/>
        </w:rPr>
        <w:t xml:space="preserve">this is also </w:t>
      </w:r>
      <w:r w:rsidR="00BA0C48">
        <w:rPr>
          <w:rFonts w:ascii="Times New Roman" w:hAnsi="Times New Roman"/>
          <w:sz w:val="24"/>
        </w:rPr>
        <w:t xml:space="preserve">an </w:t>
      </w:r>
      <w:r>
        <w:rPr>
          <w:rFonts w:ascii="Times New Roman" w:hAnsi="Times New Roman"/>
          <w:sz w:val="24"/>
        </w:rPr>
        <w:t xml:space="preserve">unsatisfactory response to the sparse data problem described in (4). There is no satisfactory solution for poorly sampled oceans, but an uncertainty analysis should include the uncertainty in assumed secular trends. For </w:t>
      </w:r>
      <w:proofErr w:type="gramStart"/>
      <w:r>
        <w:rPr>
          <w:rFonts w:ascii="Times New Roman" w:hAnsi="Times New Roman"/>
          <w:sz w:val="24"/>
        </w:rPr>
        <w:t>better sampled</w:t>
      </w:r>
      <w:proofErr w:type="gramEnd"/>
      <w:r>
        <w:rPr>
          <w:rFonts w:ascii="Times New Roman" w:hAnsi="Times New Roman"/>
          <w:sz w:val="24"/>
        </w:rPr>
        <w:t xml:space="preserve"> oceans, such as the North Atlantic, climatological values should simply be avoided and calculations should be on an individual year basis.</w:t>
      </w:r>
    </w:p>
    <w:p w14:paraId="05346769" w14:textId="14958D89" w:rsidR="008C158A" w:rsidRDefault="008C158A" w:rsidP="008C158A">
      <w:pPr>
        <w:pStyle w:val="BodyText"/>
        <w:ind w:left="0"/>
        <w:rPr>
          <w:rFonts w:ascii="Times New Roman" w:hAnsi="Times New Roman"/>
          <w:sz w:val="24"/>
        </w:rPr>
      </w:pPr>
      <w:r>
        <w:rPr>
          <w:rFonts w:ascii="Times New Roman" w:hAnsi="Times New Roman"/>
          <w:sz w:val="24"/>
        </w:rPr>
        <w:t>Again as pa</w:t>
      </w:r>
      <w:r w:rsidR="00BA0C48">
        <w:rPr>
          <w:rFonts w:ascii="Times New Roman" w:hAnsi="Times New Roman"/>
          <w:sz w:val="24"/>
        </w:rPr>
        <w:t>rt of the first</w:t>
      </w:r>
      <w:r>
        <w:rPr>
          <w:rFonts w:ascii="Times New Roman" w:hAnsi="Times New Roman"/>
          <w:sz w:val="24"/>
        </w:rPr>
        <w:t xml:space="preserve"> </w:t>
      </w:r>
      <w:proofErr w:type="spellStart"/>
      <w:r>
        <w:rPr>
          <w:rFonts w:ascii="Times New Roman" w:hAnsi="Times New Roman"/>
          <w:sz w:val="24"/>
        </w:rPr>
        <w:t>OceanFlux</w:t>
      </w:r>
      <w:proofErr w:type="spellEnd"/>
      <w:r w:rsidR="00BA0C48">
        <w:rPr>
          <w:rFonts w:ascii="Times New Roman" w:hAnsi="Times New Roman"/>
          <w:sz w:val="24"/>
        </w:rPr>
        <w:t xml:space="preserve"> GHG</w:t>
      </w:r>
      <w:r>
        <w:rPr>
          <w:rFonts w:ascii="Times New Roman" w:hAnsi="Times New Roman"/>
          <w:sz w:val="24"/>
        </w:rPr>
        <w:t xml:space="preserve"> project, Woolf et al., (2015b) have explored (1) and (4). Also the architecture for (2) and (3) was constructed within </w:t>
      </w:r>
      <w:proofErr w:type="spellStart"/>
      <w:r>
        <w:rPr>
          <w:rFonts w:ascii="Times New Roman" w:hAnsi="Times New Roman"/>
          <w:sz w:val="24"/>
        </w:rPr>
        <w:t>FluxEngine</w:t>
      </w:r>
      <w:proofErr w:type="spellEnd"/>
      <w:r>
        <w:rPr>
          <w:rFonts w:ascii="Times New Roman" w:hAnsi="Times New Roman"/>
          <w:sz w:val="24"/>
        </w:rPr>
        <w:t xml:space="preserve"> to explore (2) and (3) but that architecture would benefit from review and extension.</w:t>
      </w:r>
    </w:p>
    <w:p w14:paraId="3FB474C5" w14:textId="201203E7" w:rsidR="009574AB" w:rsidRDefault="008C158A" w:rsidP="00E814D7">
      <w:pPr>
        <w:pStyle w:val="BodyText"/>
        <w:ind w:left="0"/>
        <w:rPr>
          <w:rFonts w:ascii="Times New Roman" w:hAnsi="Times New Roman"/>
          <w:sz w:val="24"/>
        </w:rPr>
      </w:pPr>
      <w:r>
        <w:rPr>
          <w:rFonts w:ascii="Times New Roman" w:hAnsi="Times New Roman"/>
          <w:sz w:val="24"/>
        </w:rPr>
        <w:t>Most of (1) to (5) are significant both to more local calculations of flux and to other poorly soluble gases, but with some variation in importance. For example, it is anticipated that for North Atlantic air-sea flux of CO</w:t>
      </w:r>
      <w:r w:rsidRPr="005520C7">
        <w:rPr>
          <w:rFonts w:ascii="Times New Roman" w:hAnsi="Times New Roman"/>
          <w:sz w:val="24"/>
          <w:vertAlign w:val="subscript"/>
        </w:rPr>
        <w:t>2</w:t>
      </w:r>
      <w:r>
        <w:rPr>
          <w:rFonts w:ascii="Times New Roman" w:hAnsi="Times New Roman"/>
          <w:sz w:val="24"/>
          <w:vertAlign w:val="subscript"/>
        </w:rPr>
        <w:t xml:space="preserve">, </w:t>
      </w:r>
      <w:r>
        <w:rPr>
          <w:rFonts w:ascii="Times New Roman" w:hAnsi="Times New Roman"/>
          <w:sz w:val="24"/>
        </w:rPr>
        <w:t>(1) and (2) are likely to be much more important than (3) – (5).</w:t>
      </w:r>
    </w:p>
    <w:p w14:paraId="05B35F08" w14:textId="251B5DF6" w:rsidR="00D54A9C" w:rsidRDefault="009574AB" w:rsidP="00E814D7">
      <w:pPr>
        <w:pStyle w:val="BodyText"/>
        <w:ind w:left="0"/>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adopt and develop the architecture developed around </w:t>
      </w:r>
      <w:proofErr w:type="spellStart"/>
      <w:r>
        <w:rPr>
          <w:rFonts w:ascii="Times New Roman" w:hAnsi="Times New Roman"/>
          <w:sz w:val="24"/>
          <w:szCs w:val="22"/>
        </w:rPr>
        <w:t>FluxEngine</w:t>
      </w:r>
      <w:proofErr w:type="spellEnd"/>
      <w:r>
        <w:rPr>
          <w:rFonts w:ascii="Times New Roman" w:hAnsi="Times New Roman"/>
          <w:sz w:val="24"/>
          <w:szCs w:val="22"/>
        </w:rPr>
        <w:t xml:space="preserve"> to elucidate true uncertainties in air-sea gas fluxes. All new CO</w:t>
      </w:r>
      <w:r w:rsidRPr="005520C7">
        <w:rPr>
          <w:rFonts w:ascii="Times New Roman" w:hAnsi="Times New Roman"/>
          <w:sz w:val="24"/>
          <w:szCs w:val="22"/>
          <w:vertAlign w:val="subscript"/>
        </w:rPr>
        <w:t>2</w:t>
      </w:r>
      <w:r>
        <w:rPr>
          <w:rFonts w:ascii="Times New Roman" w:hAnsi="Times New Roman"/>
          <w:sz w:val="24"/>
          <w:szCs w:val="22"/>
        </w:rPr>
        <w:t xml:space="preserve"> calculations will benefit from extended SOCAT data</w:t>
      </w:r>
      <w:r w:rsidR="00195580">
        <w:rPr>
          <w:rFonts w:ascii="Times New Roman" w:hAnsi="Times New Roman"/>
          <w:sz w:val="24"/>
          <w:szCs w:val="22"/>
        </w:rPr>
        <w:t xml:space="preserve"> (</w:t>
      </w:r>
      <w:proofErr w:type="spellStart"/>
      <w:r w:rsidR="00195580">
        <w:rPr>
          <w:rFonts w:ascii="Times New Roman" w:hAnsi="Times New Roman"/>
          <w:sz w:val="24"/>
          <w:szCs w:val="22"/>
        </w:rPr>
        <w:t>ie</w:t>
      </w:r>
      <w:proofErr w:type="spellEnd"/>
      <w:r w:rsidR="00195580">
        <w:rPr>
          <w:rFonts w:ascii="Times New Roman" w:hAnsi="Times New Roman"/>
          <w:sz w:val="24"/>
          <w:szCs w:val="22"/>
        </w:rPr>
        <w:t xml:space="preserve"> more recent versions)</w:t>
      </w:r>
      <w:r>
        <w:rPr>
          <w:rFonts w:ascii="Times New Roman" w:hAnsi="Times New Roman"/>
          <w:sz w:val="24"/>
          <w:szCs w:val="22"/>
        </w:rPr>
        <w:t>. For (1), the original study was quite satisfactory but can be updated. For (2) and (3), some architecture exists, but new architecture and calculations will be based on the research</w:t>
      </w:r>
      <w:r w:rsidR="00100107">
        <w:rPr>
          <w:rFonts w:ascii="Times New Roman" w:hAnsi="Times New Roman"/>
          <w:sz w:val="24"/>
          <w:szCs w:val="22"/>
        </w:rPr>
        <w:t xml:space="preserve"> within </w:t>
      </w:r>
      <w:proofErr w:type="spellStart"/>
      <w:r w:rsidR="00100107">
        <w:rPr>
          <w:rFonts w:ascii="Times New Roman" w:hAnsi="Times New Roman"/>
          <w:sz w:val="24"/>
          <w:szCs w:val="22"/>
        </w:rPr>
        <w:t>OceanFlux</w:t>
      </w:r>
      <w:proofErr w:type="spellEnd"/>
      <w:r w:rsidR="00100107">
        <w:rPr>
          <w:rFonts w:ascii="Times New Roman" w:hAnsi="Times New Roman"/>
          <w:sz w:val="24"/>
          <w:szCs w:val="22"/>
        </w:rPr>
        <w:t xml:space="preserve"> GHG Evolution</w:t>
      </w:r>
      <w:r>
        <w:rPr>
          <w:rFonts w:ascii="Times New Roman" w:hAnsi="Times New Roman"/>
          <w:sz w:val="24"/>
          <w:szCs w:val="22"/>
        </w:rPr>
        <w:t xml:space="preserve"> (</w:t>
      </w:r>
      <w:r w:rsidR="00100107">
        <w:rPr>
          <w:rFonts w:ascii="Times New Roman" w:hAnsi="Times New Roman"/>
          <w:sz w:val="24"/>
          <w:szCs w:val="22"/>
        </w:rPr>
        <w:t xml:space="preserve">by </w:t>
      </w:r>
      <w:r>
        <w:rPr>
          <w:rFonts w:ascii="Times New Roman" w:hAnsi="Times New Roman"/>
          <w:sz w:val="24"/>
          <w:szCs w:val="22"/>
        </w:rPr>
        <w:t xml:space="preserve">IOPAN/HWU) on bubble-mediated </w:t>
      </w:r>
      <w:r>
        <w:rPr>
          <w:rFonts w:ascii="Times New Roman" w:hAnsi="Times New Roman"/>
          <w:sz w:val="24"/>
          <w:szCs w:val="22"/>
        </w:rPr>
        <w:lastRenderedPageBreak/>
        <w:t>transfer. For (4), the first study used a bootstrap method of selecting cruises, but we omitted to keep the index of each cruise selected, which made interpretation difficult; that will be rectified. For (5), it will be necessary to construct various “referenced” data sets based on different assumptions of oceanic trends</w:t>
      </w:r>
      <w:r w:rsidR="00D54A9C">
        <w:rPr>
          <w:rFonts w:ascii="Times New Roman" w:hAnsi="Times New Roman"/>
          <w:sz w:val="24"/>
          <w:szCs w:val="22"/>
        </w:rPr>
        <w:t>.</w:t>
      </w:r>
    </w:p>
    <w:p w14:paraId="4D65EF73" w14:textId="77777777" w:rsidR="005852DE" w:rsidRDefault="005852DE" w:rsidP="00E814D7">
      <w:pPr>
        <w:pStyle w:val="BodyText"/>
        <w:ind w:left="0"/>
        <w:rPr>
          <w:rFonts w:ascii="Times New Roman" w:hAnsi="Times New Roman"/>
          <w:sz w:val="24"/>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B1ACA" w:rsidRPr="00BA0AA5" w14:paraId="13661CAA" w14:textId="77777777" w:rsidTr="00A93396">
        <w:tc>
          <w:tcPr>
            <w:tcW w:w="8516" w:type="dxa"/>
            <w:gridSpan w:val="2"/>
            <w:shd w:val="clear" w:color="auto" w:fill="99CCFF"/>
          </w:tcPr>
          <w:p w14:paraId="67E33B48" w14:textId="5D76EC8C" w:rsidR="009B1ACA" w:rsidRPr="00850C57" w:rsidRDefault="009B1ACA" w:rsidP="00A93396">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00EA0CE2">
              <w:rPr>
                <w:rFonts w:ascii="Times New Roman" w:hAnsi="Times New Roman"/>
                <w:b/>
                <w:sz w:val="24"/>
              </w:rPr>
              <w:t>REQ-11</w:t>
            </w:r>
            <w:r>
              <w:rPr>
                <w:rFonts w:ascii="Times New Roman" w:hAnsi="Times New Roman"/>
                <w:b/>
                <w:sz w:val="24"/>
                <w:szCs w:val="22"/>
              </w:rPr>
              <w:t xml:space="preserve">: </w:t>
            </w:r>
            <w:r w:rsidRPr="00C15253">
              <w:rPr>
                <w:rFonts w:ascii="Times New Roman" w:hAnsi="Times New Roman"/>
                <w:b/>
                <w:sz w:val="24"/>
                <w:szCs w:val="22"/>
              </w:rPr>
              <w:t>Uncertainties</w:t>
            </w:r>
            <w:r>
              <w:rPr>
                <w:rFonts w:ascii="Times New Roman" w:hAnsi="Times New Roman"/>
                <w:b/>
                <w:sz w:val="24"/>
                <w:szCs w:val="22"/>
              </w:rPr>
              <w:t xml:space="preserve"> in air-sea CO</w:t>
            </w:r>
            <w:r w:rsidRPr="00720730">
              <w:rPr>
                <w:rFonts w:ascii="Times New Roman" w:hAnsi="Times New Roman"/>
                <w:b/>
                <w:sz w:val="24"/>
                <w:szCs w:val="22"/>
                <w:vertAlign w:val="subscript"/>
              </w:rPr>
              <w:t>2</w:t>
            </w:r>
            <w:r>
              <w:rPr>
                <w:rFonts w:ascii="Times New Roman" w:hAnsi="Times New Roman"/>
                <w:b/>
                <w:sz w:val="24"/>
                <w:szCs w:val="22"/>
              </w:rPr>
              <w:t xml:space="preserve"> gas fluxes</w:t>
            </w:r>
            <w:r w:rsidR="00562BD6">
              <w:rPr>
                <w:rFonts w:ascii="Times New Roman" w:hAnsi="Times New Roman"/>
                <w:b/>
                <w:sz w:val="24"/>
                <w:szCs w:val="22"/>
              </w:rPr>
              <w:t xml:space="preserve"> (1)</w:t>
            </w:r>
          </w:p>
        </w:tc>
      </w:tr>
      <w:tr w:rsidR="009B1ACA" w:rsidRPr="00BA0AA5" w14:paraId="1829E713" w14:textId="77777777" w:rsidTr="00A93396">
        <w:tc>
          <w:tcPr>
            <w:tcW w:w="8516" w:type="dxa"/>
            <w:gridSpan w:val="2"/>
          </w:tcPr>
          <w:p w14:paraId="4F6661A0" w14:textId="77777777" w:rsidR="009B1ACA" w:rsidRDefault="009B1ACA" w:rsidP="00A93396">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t>
            </w:r>
            <w:r>
              <w:rPr>
                <w:rFonts w:ascii="Times New Roman" w:hAnsi="Times New Roman"/>
                <w:sz w:val="24"/>
                <w:szCs w:val="22"/>
              </w:rPr>
              <w:t xml:space="preserve">will adopt and develop the architecture developed around </w:t>
            </w:r>
            <w:proofErr w:type="spellStart"/>
            <w:r>
              <w:rPr>
                <w:rFonts w:ascii="Times New Roman" w:hAnsi="Times New Roman"/>
                <w:sz w:val="24"/>
                <w:szCs w:val="22"/>
              </w:rPr>
              <w:t>FluxEngine</w:t>
            </w:r>
            <w:proofErr w:type="spellEnd"/>
            <w:r>
              <w:rPr>
                <w:rFonts w:ascii="Times New Roman" w:hAnsi="Times New Roman"/>
                <w:sz w:val="24"/>
                <w:szCs w:val="22"/>
              </w:rPr>
              <w:t xml:space="preserve"> to elucidate true uncertainties in air-sea gas fluxes.</w:t>
            </w:r>
          </w:p>
          <w:p w14:paraId="72884C7F" w14:textId="760706A1" w:rsidR="009B1ACA" w:rsidRDefault="009B1ACA" w:rsidP="00A93396">
            <w:pPr>
              <w:pStyle w:val="BodyText"/>
              <w:ind w:left="0"/>
              <w:jc w:val="left"/>
              <w:rPr>
                <w:rFonts w:ascii="Times New Roman" w:hAnsi="Times New Roman"/>
                <w:sz w:val="24"/>
                <w:szCs w:val="22"/>
              </w:rPr>
            </w:pPr>
            <w:r>
              <w:rPr>
                <w:rFonts w:ascii="Times New Roman" w:hAnsi="Times New Roman"/>
                <w:sz w:val="24"/>
              </w:rPr>
              <w:t>Uncertainties in the structure and parameters of traditional gas transfer velocity models (polynomial dependence on wind speed; Sc</w:t>
            </w:r>
            <w:r w:rsidRPr="005520C7">
              <w:rPr>
                <w:rFonts w:ascii="Times New Roman" w:hAnsi="Times New Roman"/>
                <w:sz w:val="24"/>
                <w:vertAlign w:val="superscript"/>
              </w:rPr>
              <w:t>-1/2</w:t>
            </w:r>
            <w:r>
              <w:rPr>
                <w:rFonts w:ascii="Times New Roman" w:hAnsi="Times New Roman"/>
                <w:sz w:val="24"/>
              </w:rPr>
              <w:t>). Those uncertainties can be classified as (a) “Type I” uncertainties arising from the necessary limitations of the experimental method most widely preferred (Dual Tracer), and (b) “Type II” uncertainties in expertly combining knowledge from two or more experimental methods.</w:t>
            </w:r>
          </w:p>
          <w:p w14:paraId="6CA88602" w14:textId="040CEEC9" w:rsidR="009B1ACA" w:rsidRPr="009B1ACA" w:rsidRDefault="009B1ACA" w:rsidP="00A93396">
            <w:pPr>
              <w:pStyle w:val="BodyText"/>
              <w:ind w:left="0"/>
              <w:jc w:val="left"/>
              <w:rPr>
                <w:rFonts w:ascii="Times New Roman" w:hAnsi="Times New Roman"/>
                <w:sz w:val="24"/>
                <w:szCs w:val="22"/>
              </w:rPr>
            </w:pPr>
            <w:r>
              <w:rPr>
                <w:rFonts w:ascii="Times New Roman" w:hAnsi="Times New Roman"/>
                <w:sz w:val="24"/>
                <w:szCs w:val="22"/>
              </w:rPr>
              <w:t xml:space="preserve">The information in the original </w:t>
            </w:r>
            <w:proofErr w:type="spellStart"/>
            <w:r>
              <w:rPr>
                <w:rFonts w:ascii="Times New Roman" w:hAnsi="Times New Roman"/>
                <w:sz w:val="24"/>
                <w:szCs w:val="22"/>
              </w:rPr>
              <w:t>OceanFlux</w:t>
            </w:r>
            <w:proofErr w:type="spellEnd"/>
            <w:r>
              <w:rPr>
                <w:rFonts w:ascii="Times New Roman" w:hAnsi="Times New Roman"/>
                <w:sz w:val="24"/>
                <w:szCs w:val="22"/>
              </w:rPr>
              <w:t xml:space="preserve"> GHG study will be updated based on the new SOCAT data.  This information will be included in the paper describing the update</w:t>
            </w:r>
            <w:r w:rsidR="00592305">
              <w:rPr>
                <w:rFonts w:ascii="Times New Roman" w:hAnsi="Times New Roman"/>
                <w:sz w:val="24"/>
                <w:szCs w:val="22"/>
              </w:rPr>
              <w:t>d</w:t>
            </w:r>
            <w:r>
              <w:rPr>
                <w:rFonts w:ascii="Times New Roman" w:hAnsi="Times New Roman"/>
                <w:sz w:val="24"/>
                <w:szCs w:val="22"/>
              </w:rPr>
              <w:t xml:space="preserve"> </w:t>
            </w:r>
            <w:r w:rsidR="00592305">
              <w:rPr>
                <w:rFonts w:ascii="Times New Roman" w:hAnsi="Times New Roman"/>
                <w:sz w:val="24"/>
                <w:szCs w:val="22"/>
              </w:rPr>
              <w:t>CO</w:t>
            </w:r>
            <w:r w:rsidR="00592305" w:rsidRPr="00592305">
              <w:rPr>
                <w:rFonts w:ascii="Times New Roman" w:hAnsi="Times New Roman"/>
                <w:sz w:val="24"/>
                <w:szCs w:val="22"/>
                <w:vertAlign w:val="subscript"/>
              </w:rPr>
              <w:t>2</w:t>
            </w:r>
            <w:r w:rsidR="00592305">
              <w:rPr>
                <w:rFonts w:ascii="Times New Roman" w:hAnsi="Times New Roman"/>
                <w:sz w:val="24"/>
                <w:szCs w:val="22"/>
              </w:rPr>
              <w:t xml:space="preserve"> </w:t>
            </w:r>
            <w:r>
              <w:rPr>
                <w:rFonts w:ascii="Times New Roman" w:hAnsi="Times New Roman"/>
                <w:sz w:val="24"/>
                <w:szCs w:val="22"/>
              </w:rPr>
              <w:t xml:space="preserve">climatology </w:t>
            </w:r>
          </w:p>
        </w:tc>
      </w:tr>
      <w:tr w:rsidR="009B1ACA" w14:paraId="07C0E04D" w14:textId="77777777" w:rsidTr="00A93396">
        <w:tc>
          <w:tcPr>
            <w:tcW w:w="4258" w:type="dxa"/>
            <w:shd w:val="clear" w:color="auto" w:fill="99CCFF"/>
          </w:tcPr>
          <w:p w14:paraId="1A92908E" w14:textId="77777777" w:rsidR="009B1ACA" w:rsidRPr="00850C57" w:rsidRDefault="009B1ACA" w:rsidP="00A93396">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03C06A76" w14:textId="77777777" w:rsidR="009B1ACA" w:rsidRPr="00850C57" w:rsidRDefault="009B1ACA" w:rsidP="00A93396">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558268BD" w14:textId="77777777" w:rsidR="00A15508" w:rsidRPr="005821C1" w:rsidRDefault="00A15508" w:rsidP="00E814D7">
      <w:pPr>
        <w:pStyle w:val="BodyText"/>
        <w:ind w:left="0"/>
        <w:rPr>
          <w:rFonts w:ascii="Times New Roman" w:hAnsi="Times New Roman"/>
          <w:sz w:val="24"/>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8C158A" w:rsidRPr="00BA0AA5" w14:paraId="737BF2B7" w14:textId="77777777" w:rsidTr="00A37F53">
        <w:tc>
          <w:tcPr>
            <w:tcW w:w="8516" w:type="dxa"/>
            <w:gridSpan w:val="2"/>
            <w:shd w:val="clear" w:color="auto" w:fill="99CCFF"/>
          </w:tcPr>
          <w:p w14:paraId="4D73EDF0" w14:textId="40877D8D" w:rsidR="008C158A" w:rsidRPr="00850C57" w:rsidRDefault="008C158A" w:rsidP="00A37F53">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00EA0CE2">
              <w:rPr>
                <w:rFonts w:ascii="Times New Roman" w:hAnsi="Times New Roman"/>
                <w:b/>
                <w:sz w:val="24"/>
              </w:rPr>
              <w:t>REQ-12</w:t>
            </w:r>
            <w:r>
              <w:rPr>
                <w:rFonts w:ascii="Times New Roman" w:hAnsi="Times New Roman"/>
                <w:b/>
                <w:sz w:val="24"/>
                <w:szCs w:val="22"/>
              </w:rPr>
              <w:t xml:space="preserve">: </w:t>
            </w:r>
            <w:r w:rsidR="00C15253" w:rsidRPr="00C15253">
              <w:rPr>
                <w:rFonts w:ascii="Times New Roman" w:hAnsi="Times New Roman"/>
                <w:b/>
                <w:sz w:val="24"/>
                <w:szCs w:val="22"/>
              </w:rPr>
              <w:t>Uncertainties</w:t>
            </w:r>
            <w:r w:rsidR="007C771C">
              <w:rPr>
                <w:rFonts w:ascii="Times New Roman" w:hAnsi="Times New Roman"/>
                <w:b/>
                <w:sz w:val="24"/>
                <w:szCs w:val="22"/>
              </w:rPr>
              <w:t xml:space="preserve"> in </w:t>
            </w:r>
            <w:r w:rsidR="006A2B33">
              <w:rPr>
                <w:rFonts w:ascii="Times New Roman" w:hAnsi="Times New Roman"/>
                <w:b/>
                <w:sz w:val="24"/>
                <w:szCs w:val="22"/>
              </w:rPr>
              <w:t>air-sea CO</w:t>
            </w:r>
            <w:r w:rsidR="006A2B33" w:rsidRPr="00720730">
              <w:rPr>
                <w:rFonts w:ascii="Times New Roman" w:hAnsi="Times New Roman"/>
                <w:b/>
                <w:sz w:val="24"/>
                <w:szCs w:val="22"/>
                <w:vertAlign w:val="subscript"/>
              </w:rPr>
              <w:t>2</w:t>
            </w:r>
            <w:r w:rsidR="006A2B33">
              <w:rPr>
                <w:rFonts w:ascii="Times New Roman" w:hAnsi="Times New Roman"/>
                <w:b/>
                <w:sz w:val="24"/>
                <w:szCs w:val="22"/>
              </w:rPr>
              <w:t xml:space="preserve"> gas fluxes</w:t>
            </w:r>
            <w:r w:rsidR="00562BD6">
              <w:rPr>
                <w:rFonts w:ascii="Times New Roman" w:hAnsi="Times New Roman"/>
                <w:b/>
                <w:sz w:val="24"/>
                <w:szCs w:val="22"/>
              </w:rPr>
              <w:t xml:space="preserve"> (2)</w:t>
            </w:r>
          </w:p>
        </w:tc>
      </w:tr>
      <w:tr w:rsidR="008C158A" w:rsidRPr="00BA0AA5" w14:paraId="340772D6" w14:textId="77777777" w:rsidTr="00A37F53">
        <w:tc>
          <w:tcPr>
            <w:tcW w:w="8516" w:type="dxa"/>
            <w:gridSpan w:val="2"/>
          </w:tcPr>
          <w:p w14:paraId="1C0B706A" w14:textId="3C4064FC" w:rsidR="007910B9" w:rsidRDefault="00BA583B" w:rsidP="00BA583B">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t>
            </w:r>
            <w:r>
              <w:rPr>
                <w:rFonts w:ascii="Times New Roman" w:hAnsi="Times New Roman"/>
                <w:sz w:val="24"/>
                <w:szCs w:val="22"/>
              </w:rPr>
              <w:t xml:space="preserve">will adopt and develop the architecture developed around </w:t>
            </w:r>
            <w:proofErr w:type="spellStart"/>
            <w:r>
              <w:rPr>
                <w:rFonts w:ascii="Times New Roman" w:hAnsi="Times New Roman"/>
                <w:sz w:val="24"/>
                <w:szCs w:val="22"/>
              </w:rPr>
              <w:t>FluxEngine</w:t>
            </w:r>
            <w:proofErr w:type="spellEnd"/>
            <w:r>
              <w:rPr>
                <w:rFonts w:ascii="Times New Roman" w:hAnsi="Times New Roman"/>
                <w:sz w:val="24"/>
                <w:szCs w:val="22"/>
              </w:rPr>
              <w:t xml:space="preserve"> to elucidate true uncertainties in air-sea gas fluxes.</w:t>
            </w:r>
          </w:p>
          <w:p w14:paraId="0C221761" w14:textId="7FD07021" w:rsidR="00E81A2A" w:rsidRDefault="00E81A2A" w:rsidP="00E81A2A">
            <w:pPr>
              <w:pStyle w:val="BodyText"/>
              <w:ind w:left="0"/>
              <w:rPr>
                <w:rFonts w:ascii="Times New Roman" w:hAnsi="Times New Roman"/>
                <w:sz w:val="24"/>
              </w:rPr>
            </w:pPr>
            <w:r>
              <w:rPr>
                <w:rFonts w:ascii="Times New Roman" w:hAnsi="Times New Roman"/>
                <w:sz w:val="24"/>
              </w:rPr>
              <w:t>Uncertainties in gas transfer velocity model struct</w:t>
            </w:r>
            <w:r w:rsidR="00444D50">
              <w:rPr>
                <w:rFonts w:ascii="Times New Roman" w:hAnsi="Times New Roman"/>
                <w:sz w:val="24"/>
              </w:rPr>
              <w:t xml:space="preserve">ure beyond that described in </w:t>
            </w:r>
            <w:r w:rsidR="00444D50" w:rsidRPr="00444D50">
              <w:rPr>
                <w:rFonts w:ascii="Times New Roman" w:hAnsi="Times New Roman"/>
                <w:sz w:val="24"/>
                <w:szCs w:val="22"/>
              </w:rPr>
              <w:t>OceanFluxGHGEvolution-RB-</w:t>
            </w:r>
            <w:r w:rsidR="00444D50" w:rsidRPr="00444D50">
              <w:rPr>
                <w:rFonts w:ascii="Times New Roman" w:hAnsi="Times New Roman"/>
                <w:sz w:val="24"/>
              </w:rPr>
              <w:t>REQ-12</w:t>
            </w:r>
            <w:r w:rsidRPr="00444D50">
              <w:rPr>
                <w:rFonts w:ascii="Times New Roman" w:hAnsi="Times New Roman"/>
                <w:sz w:val="24"/>
              </w:rPr>
              <w:t>.</w:t>
            </w:r>
            <w:r w:rsidR="00444D50">
              <w:rPr>
                <w:rFonts w:ascii="Times New Roman" w:hAnsi="Times New Roman"/>
                <w:sz w:val="24"/>
              </w:rPr>
              <w:t xml:space="preserve">  </w:t>
            </w:r>
            <w:r>
              <w:rPr>
                <w:rFonts w:ascii="Times New Roman" w:hAnsi="Times New Roman"/>
                <w:sz w:val="24"/>
              </w:rPr>
              <w:t xml:space="preserve">Thus models </w:t>
            </w:r>
            <w:proofErr w:type="gramStart"/>
            <w:r>
              <w:rPr>
                <w:rFonts w:ascii="Times New Roman" w:hAnsi="Times New Roman"/>
                <w:sz w:val="24"/>
              </w:rPr>
              <w:t>can (</w:t>
            </w:r>
            <w:proofErr w:type="gramEnd"/>
            <w:r>
              <w:rPr>
                <w:rFonts w:ascii="Times New Roman" w:hAnsi="Times New Roman"/>
                <w:sz w:val="24"/>
              </w:rPr>
              <w:t xml:space="preserve">a) not be polynomial in wind speed; (b) express a “forcing dependence” not expressible simply in terms of wind speed (e.g. wave height or surfactant occurrence might also be necessary inputs); (c) depend on the physicochemical properties of the water and dissolved gas, other than as </w:t>
            </w:r>
            <w:r w:rsidRPr="00EF08BA">
              <w:rPr>
                <w:rFonts w:ascii="Times New Roman" w:hAnsi="Times New Roman"/>
                <w:sz w:val="24"/>
              </w:rPr>
              <w:t>Sc</w:t>
            </w:r>
            <w:r w:rsidRPr="005520C7">
              <w:rPr>
                <w:rFonts w:ascii="Times New Roman" w:hAnsi="Times New Roman"/>
                <w:sz w:val="24"/>
                <w:vertAlign w:val="superscript"/>
              </w:rPr>
              <w:t>-1/2</w:t>
            </w:r>
            <w:r>
              <w:rPr>
                <w:rFonts w:ascii="Times New Roman" w:hAnsi="Times New Roman"/>
                <w:sz w:val="24"/>
              </w:rPr>
              <w:t>.</w:t>
            </w:r>
          </w:p>
          <w:p w14:paraId="3B2817B4" w14:textId="4CCF42D8" w:rsidR="00E81A2A" w:rsidRDefault="00E81A2A" w:rsidP="00E81A2A">
            <w:pPr>
              <w:pStyle w:val="BodyText"/>
              <w:ind w:left="0"/>
              <w:jc w:val="left"/>
              <w:rPr>
                <w:rFonts w:ascii="Times New Roman" w:hAnsi="Times New Roman"/>
                <w:sz w:val="24"/>
                <w:szCs w:val="22"/>
              </w:rPr>
            </w:pPr>
            <w:r>
              <w:rPr>
                <w:rFonts w:ascii="Times New Roman" w:hAnsi="Times New Roman"/>
                <w:sz w:val="24"/>
              </w:rPr>
              <w:t xml:space="preserve">Unaccounted for asymmetries in gas exchange. A complete model should account for the necessary asymmetry in bubble-mediated gas exchange (invasion favoured over evasion) and correctly deal with the effects of thermal and </w:t>
            </w:r>
            <w:proofErr w:type="spellStart"/>
            <w:r>
              <w:rPr>
                <w:rFonts w:ascii="Times New Roman" w:hAnsi="Times New Roman"/>
                <w:sz w:val="24"/>
              </w:rPr>
              <w:t>haline</w:t>
            </w:r>
            <w:proofErr w:type="spellEnd"/>
            <w:r>
              <w:rPr>
                <w:rFonts w:ascii="Times New Roman" w:hAnsi="Times New Roman"/>
                <w:sz w:val="24"/>
              </w:rPr>
              <w:t xml:space="preserve"> gradients.</w:t>
            </w:r>
          </w:p>
          <w:p w14:paraId="751B5136" w14:textId="7F314139" w:rsidR="007910B9" w:rsidRPr="00E81A2A" w:rsidRDefault="003A0FEF" w:rsidP="007910B9">
            <w:pPr>
              <w:pStyle w:val="BodyText"/>
              <w:ind w:left="0"/>
              <w:jc w:val="left"/>
              <w:rPr>
                <w:rFonts w:ascii="Times New Roman" w:hAnsi="Times New Roman"/>
                <w:sz w:val="24"/>
                <w:szCs w:val="22"/>
              </w:rPr>
            </w:pPr>
            <w:r>
              <w:rPr>
                <w:rFonts w:ascii="Times New Roman" w:hAnsi="Times New Roman"/>
                <w:sz w:val="24"/>
                <w:szCs w:val="22"/>
              </w:rPr>
              <w:t>N</w:t>
            </w:r>
            <w:r w:rsidR="007910B9">
              <w:rPr>
                <w:rFonts w:ascii="Times New Roman" w:hAnsi="Times New Roman"/>
                <w:sz w:val="24"/>
                <w:szCs w:val="22"/>
              </w:rPr>
              <w:t xml:space="preserve">ew architecture and calculations will be based on the research within </w:t>
            </w:r>
            <w:proofErr w:type="spellStart"/>
            <w:r w:rsidR="007910B9">
              <w:rPr>
                <w:rFonts w:ascii="Times New Roman" w:hAnsi="Times New Roman"/>
                <w:sz w:val="24"/>
                <w:szCs w:val="22"/>
              </w:rPr>
              <w:t>OceanFlux</w:t>
            </w:r>
            <w:proofErr w:type="spellEnd"/>
            <w:r w:rsidR="007910B9">
              <w:rPr>
                <w:rFonts w:ascii="Times New Roman" w:hAnsi="Times New Roman"/>
                <w:sz w:val="24"/>
                <w:szCs w:val="22"/>
              </w:rPr>
              <w:t xml:space="preserve"> GHG Evolution (by IOPAN/HWU) on bubble-mediated transfer. </w:t>
            </w:r>
            <w:r w:rsidR="00B20CB7">
              <w:rPr>
                <w:rFonts w:ascii="Times New Roman" w:hAnsi="Times New Roman"/>
                <w:sz w:val="24"/>
                <w:szCs w:val="22"/>
              </w:rPr>
              <w:t>This information will be included in the paper describing the update</w:t>
            </w:r>
            <w:r w:rsidR="008E217B">
              <w:rPr>
                <w:rFonts w:ascii="Times New Roman" w:hAnsi="Times New Roman"/>
                <w:sz w:val="24"/>
                <w:szCs w:val="22"/>
              </w:rPr>
              <w:t>d</w:t>
            </w:r>
            <w:r w:rsidR="00B20CB7">
              <w:rPr>
                <w:rFonts w:ascii="Times New Roman" w:hAnsi="Times New Roman"/>
                <w:sz w:val="24"/>
                <w:szCs w:val="22"/>
              </w:rPr>
              <w:t xml:space="preserve"> </w:t>
            </w:r>
            <w:r w:rsidR="00592305">
              <w:rPr>
                <w:rFonts w:ascii="Times New Roman" w:hAnsi="Times New Roman"/>
                <w:sz w:val="24"/>
                <w:szCs w:val="22"/>
              </w:rPr>
              <w:t>CO</w:t>
            </w:r>
            <w:r w:rsidR="00592305" w:rsidRPr="00592305">
              <w:rPr>
                <w:rFonts w:ascii="Times New Roman" w:hAnsi="Times New Roman"/>
                <w:sz w:val="24"/>
                <w:szCs w:val="22"/>
                <w:vertAlign w:val="subscript"/>
              </w:rPr>
              <w:t>2</w:t>
            </w:r>
            <w:r w:rsidR="00592305">
              <w:rPr>
                <w:rFonts w:ascii="Times New Roman" w:hAnsi="Times New Roman"/>
                <w:sz w:val="24"/>
                <w:szCs w:val="22"/>
              </w:rPr>
              <w:t xml:space="preserve"> </w:t>
            </w:r>
            <w:r w:rsidR="00B20CB7">
              <w:rPr>
                <w:rFonts w:ascii="Times New Roman" w:hAnsi="Times New Roman"/>
                <w:sz w:val="24"/>
                <w:szCs w:val="22"/>
              </w:rPr>
              <w:t>climatology</w:t>
            </w:r>
          </w:p>
        </w:tc>
      </w:tr>
      <w:tr w:rsidR="008C158A" w14:paraId="61E81CED" w14:textId="77777777" w:rsidTr="00A37F53">
        <w:tc>
          <w:tcPr>
            <w:tcW w:w="4258" w:type="dxa"/>
            <w:shd w:val="clear" w:color="auto" w:fill="99CCFF"/>
          </w:tcPr>
          <w:p w14:paraId="1CCD5D14" w14:textId="77777777" w:rsidR="008C158A" w:rsidRPr="00850C57" w:rsidRDefault="008C158A" w:rsidP="00A37F53">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0D7879DF" w14:textId="77777777" w:rsidR="008C158A" w:rsidRPr="00850C57" w:rsidRDefault="008C158A" w:rsidP="00A37F53">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02460CE4" w14:textId="77777777" w:rsidR="00EA0CE2" w:rsidRDefault="00EA0CE2" w:rsidP="00FD7891">
      <w:pPr>
        <w:overflowPunct/>
        <w:autoSpaceDE/>
        <w:autoSpaceDN/>
        <w:adjustRightInd/>
        <w:spacing w:after="200" w:line="276" w:lineRule="auto"/>
        <w:jc w:val="left"/>
        <w:textAlignment w:val="auto"/>
        <w:rPr>
          <w:rFonts w:ascii="Cambria" w:hAnsi="Cambria"/>
          <w:b/>
          <w:bCs/>
          <w:sz w:val="32"/>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A93396" w:rsidRPr="00BA0AA5" w14:paraId="50CE97E0" w14:textId="77777777" w:rsidTr="00A93396">
        <w:tc>
          <w:tcPr>
            <w:tcW w:w="8516" w:type="dxa"/>
            <w:gridSpan w:val="2"/>
            <w:shd w:val="clear" w:color="auto" w:fill="99CCFF"/>
          </w:tcPr>
          <w:p w14:paraId="03A7A0C0" w14:textId="74F1FB63" w:rsidR="00A93396" w:rsidRPr="00850C57" w:rsidRDefault="00A93396" w:rsidP="00A93396">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00EA0CE2">
              <w:rPr>
                <w:rFonts w:ascii="Times New Roman" w:hAnsi="Times New Roman"/>
                <w:b/>
                <w:sz w:val="24"/>
              </w:rPr>
              <w:t>REQ-13</w:t>
            </w:r>
            <w:r>
              <w:rPr>
                <w:rFonts w:ascii="Times New Roman" w:hAnsi="Times New Roman"/>
                <w:b/>
                <w:sz w:val="24"/>
                <w:szCs w:val="22"/>
              </w:rPr>
              <w:t xml:space="preserve">: </w:t>
            </w:r>
            <w:r w:rsidRPr="00C15253">
              <w:rPr>
                <w:rFonts w:ascii="Times New Roman" w:hAnsi="Times New Roman"/>
                <w:b/>
                <w:sz w:val="24"/>
                <w:szCs w:val="22"/>
              </w:rPr>
              <w:t>Uncertainties</w:t>
            </w:r>
            <w:r>
              <w:rPr>
                <w:rFonts w:ascii="Times New Roman" w:hAnsi="Times New Roman"/>
                <w:b/>
                <w:sz w:val="24"/>
                <w:szCs w:val="22"/>
              </w:rPr>
              <w:t xml:space="preserve"> in air-sea CO</w:t>
            </w:r>
            <w:r w:rsidRPr="00720730">
              <w:rPr>
                <w:rFonts w:ascii="Times New Roman" w:hAnsi="Times New Roman"/>
                <w:b/>
                <w:sz w:val="24"/>
                <w:szCs w:val="22"/>
                <w:vertAlign w:val="subscript"/>
              </w:rPr>
              <w:t>2</w:t>
            </w:r>
            <w:r>
              <w:rPr>
                <w:rFonts w:ascii="Times New Roman" w:hAnsi="Times New Roman"/>
                <w:b/>
                <w:sz w:val="24"/>
                <w:szCs w:val="22"/>
              </w:rPr>
              <w:t xml:space="preserve"> gas fluxes</w:t>
            </w:r>
            <w:r w:rsidR="009770C3">
              <w:rPr>
                <w:rFonts w:ascii="Times New Roman" w:hAnsi="Times New Roman"/>
                <w:b/>
                <w:sz w:val="24"/>
                <w:szCs w:val="22"/>
              </w:rPr>
              <w:t xml:space="preserve"> (3)</w:t>
            </w:r>
          </w:p>
        </w:tc>
      </w:tr>
      <w:tr w:rsidR="00A93396" w:rsidRPr="00BA0AA5" w14:paraId="1B9E1481" w14:textId="77777777" w:rsidTr="00A93396">
        <w:tc>
          <w:tcPr>
            <w:tcW w:w="8516" w:type="dxa"/>
            <w:gridSpan w:val="2"/>
          </w:tcPr>
          <w:p w14:paraId="20A55A12" w14:textId="77777777" w:rsidR="00A93396" w:rsidRDefault="00A93396" w:rsidP="00A93396">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t>
            </w:r>
            <w:r>
              <w:rPr>
                <w:rFonts w:ascii="Times New Roman" w:hAnsi="Times New Roman"/>
                <w:sz w:val="24"/>
                <w:szCs w:val="22"/>
              </w:rPr>
              <w:t xml:space="preserve">will adopt and develop the architecture developed around </w:t>
            </w:r>
            <w:proofErr w:type="spellStart"/>
            <w:r>
              <w:rPr>
                <w:rFonts w:ascii="Times New Roman" w:hAnsi="Times New Roman"/>
                <w:sz w:val="24"/>
                <w:szCs w:val="22"/>
              </w:rPr>
              <w:t>FluxEngine</w:t>
            </w:r>
            <w:proofErr w:type="spellEnd"/>
            <w:r>
              <w:rPr>
                <w:rFonts w:ascii="Times New Roman" w:hAnsi="Times New Roman"/>
                <w:sz w:val="24"/>
                <w:szCs w:val="22"/>
              </w:rPr>
              <w:t xml:space="preserve"> to elucidate true uncertainties in air-sea gas fluxes.</w:t>
            </w:r>
          </w:p>
          <w:p w14:paraId="64846E71" w14:textId="478DC7A8" w:rsidR="004D6625" w:rsidRDefault="004D6625" w:rsidP="004D6625">
            <w:pPr>
              <w:pStyle w:val="BodyText"/>
              <w:ind w:left="0"/>
              <w:rPr>
                <w:rFonts w:ascii="Times New Roman" w:hAnsi="Times New Roman"/>
                <w:sz w:val="24"/>
              </w:rPr>
            </w:pPr>
            <w:r>
              <w:rPr>
                <w:rFonts w:ascii="Times New Roman" w:hAnsi="Times New Roman"/>
                <w:sz w:val="24"/>
              </w:rPr>
              <w:t>Uncertainty arising from sparse sampling. That uncertainty in the context of CO</w:t>
            </w:r>
            <w:r w:rsidRPr="005520C7">
              <w:rPr>
                <w:rFonts w:ascii="Times New Roman" w:hAnsi="Times New Roman"/>
                <w:sz w:val="24"/>
                <w:vertAlign w:val="subscript"/>
              </w:rPr>
              <w:t>2</w:t>
            </w:r>
            <w:r>
              <w:rPr>
                <w:rFonts w:ascii="Times New Roman" w:hAnsi="Times New Roman"/>
                <w:sz w:val="24"/>
                <w:vertAlign w:val="subscript"/>
              </w:rPr>
              <w:t>.</w:t>
            </w:r>
            <w:r>
              <w:rPr>
                <w:rFonts w:ascii="Times New Roman" w:hAnsi="Times New Roman"/>
                <w:sz w:val="24"/>
              </w:rPr>
              <w:t>is mainly related to the limited number of cruises providing acceptable upper ocean CO</w:t>
            </w:r>
            <w:r w:rsidRPr="005520C7">
              <w:rPr>
                <w:rFonts w:ascii="Times New Roman" w:hAnsi="Times New Roman"/>
                <w:sz w:val="24"/>
                <w:vertAlign w:val="subscript"/>
              </w:rPr>
              <w:t>2</w:t>
            </w:r>
            <w:r>
              <w:rPr>
                <w:rFonts w:ascii="Times New Roman" w:hAnsi="Times New Roman"/>
                <w:sz w:val="24"/>
              </w:rPr>
              <w:t xml:space="preserve"> data, especially in relatively remote oceanic regions,</w:t>
            </w:r>
          </w:p>
          <w:p w14:paraId="2D61CA63" w14:textId="1FA02E5B" w:rsidR="00A93396" w:rsidRPr="004D6625" w:rsidRDefault="004D6625" w:rsidP="00A93396">
            <w:pPr>
              <w:pStyle w:val="BodyText"/>
              <w:ind w:left="0"/>
              <w:jc w:val="left"/>
              <w:rPr>
                <w:rFonts w:ascii="Times New Roman" w:hAnsi="Times New Roman"/>
                <w:sz w:val="24"/>
                <w:szCs w:val="22"/>
              </w:rPr>
            </w:pPr>
            <w:r>
              <w:rPr>
                <w:rFonts w:ascii="Times New Roman" w:hAnsi="Times New Roman"/>
                <w:sz w:val="24"/>
                <w:szCs w:val="22"/>
              </w:rPr>
              <w:t>I</w:t>
            </w:r>
            <w:r w:rsidR="00A93396">
              <w:rPr>
                <w:rFonts w:ascii="Times New Roman" w:hAnsi="Times New Roman"/>
                <w:sz w:val="24"/>
                <w:szCs w:val="22"/>
              </w:rPr>
              <w:t>nformation on which cruises were removed from he bootstrap experiments will be kept and analysed.</w:t>
            </w:r>
            <w:r w:rsidR="00F93FA6">
              <w:rPr>
                <w:rFonts w:ascii="Times New Roman" w:hAnsi="Times New Roman"/>
                <w:sz w:val="24"/>
                <w:szCs w:val="22"/>
              </w:rPr>
              <w:t xml:space="preserve"> </w:t>
            </w:r>
            <w:r w:rsidR="00B20CB7">
              <w:rPr>
                <w:rFonts w:ascii="Times New Roman" w:hAnsi="Times New Roman"/>
                <w:sz w:val="24"/>
                <w:szCs w:val="22"/>
              </w:rPr>
              <w:t>This information will be included in the paper describing the update</w:t>
            </w:r>
            <w:r w:rsidR="00563E1A">
              <w:rPr>
                <w:rFonts w:ascii="Times New Roman" w:hAnsi="Times New Roman"/>
                <w:sz w:val="24"/>
                <w:szCs w:val="22"/>
              </w:rPr>
              <w:t>d</w:t>
            </w:r>
            <w:r w:rsidR="00B20CB7">
              <w:rPr>
                <w:rFonts w:ascii="Times New Roman" w:hAnsi="Times New Roman"/>
                <w:sz w:val="24"/>
                <w:szCs w:val="22"/>
              </w:rPr>
              <w:t xml:space="preserve"> </w:t>
            </w:r>
            <w:r w:rsidR="00592305">
              <w:rPr>
                <w:rFonts w:ascii="Times New Roman" w:hAnsi="Times New Roman"/>
                <w:sz w:val="24"/>
                <w:szCs w:val="22"/>
              </w:rPr>
              <w:t>CO</w:t>
            </w:r>
            <w:r w:rsidR="00592305" w:rsidRPr="00592305">
              <w:rPr>
                <w:rFonts w:ascii="Times New Roman" w:hAnsi="Times New Roman"/>
                <w:sz w:val="24"/>
                <w:szCs w:val="22"/>
                <w:vertAlign w:val="subscript"/>
              </w:rPr>
              <w:t>2</w:t>
            </w:r>
            <w:r w:rsidR="00592305">
              <w:rPr>
                <w:rFonts w:ascii="Times New Roman" w:hAnsi="Times New Roman"/>
                <w:sz w:val="24"/>
                <w:szCs w:val="22"/>
              </w:rPr>
              <w:t xml:space="preserve"> </w:t>
            </w:r>
            <w:r w:rsidR="00B20CB7">
              <w:rPr>
                <w:rFonts w:ascii="Times New Roman" w:hAnsi="Times New Roman"/>
                <w:sz w:val="24"/>
                <w:szCs w:val="22"/>
              </w:rPr>
              <w:t>climatology</w:t>
            </w:r>
            <w:r w:rsidR="00563E1A">
              <w:rPr>
                <w:rFonts w:ascii="Times New Roman" w:hAnsi="Times New Roman"/>
                <w:sz w:val="24"/>
                <w:szCs w:val="22"/>
              </w:rPr>
              <w:t>.</w:t>
            </w:r>
          </w:p>
        </w:tc>
      </w:tr>
      <w:tr w:rsidR="00A93396" w14:paraId="29B1CBED" w14:textId="77777777" w:rsidTr="00A93396">
        <w:tc>
          <w:tcPr>
            <w:tcW w:w="4258" w:type="dxa"/>
            <w:shd w:val="clear" w:color="auto" w:fill="99CCFF"/>
          </w:tcPr>
          <w:p w14:paraId="1A8558DB" w14:textId="77777777" w:rsidR="00A93396" w:rsidRPr="00850C57" w:rsidRDefault="00A93396" w:rsidP="00A93396">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08AE81AF" w14:textId="77777777" w:rsidR="00A93396" w:rsidRPr="00850C57" w:rsidRDefault="00A93396" w:rsidP="00A93396">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43A748FB" w14:textId="77777777" w:rsidR="00A93396" w:rsidRDefault="00A93396" w:rsidP="00FD7891">
      <w:pPr>
        <w:overflowPunct/>
        <w:autoSpaceDE/>
        <w:autoSpaceDN/>
        <w:adjustRightInd/>
        <w:spacing w:after="200" w:line="276" w:lineRule="auto"/>
        <w:jc w:val="left"/>
        <w:textAlignment w:val="auto"/>
        <w:rPr>
          <w:rFonts w:ascii="Cambria" w:hAnsi="Cambria"/>
          <w:b/>
          <w:bCs/>
          <w:sz w:val="32"/>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770C3" w:rsidRPr="00BA0AA5" w14:paraId="11A0700A" w14:textId="77777777" w:rsidTr="00475C22">
        <w:tc>
          <w:tcPr>
            <w:tcW w:w="8516" w:type="dxa"/>
            <w:gridSpan w:val="2"/>
            <w:shd w:val="clear" w:color="auto" w:fill="99CCFF"/>
          </w:tcPr>
          <w:p w14:paraId="45CAD6D4" w14:textId="610EB51E" w:rsidR="009770C3" w:rsidRPr="00850C57" w:rsidRDefault="009770C3" w:rsidP="00475C22">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00EA0CE2">
              <w:rPr>
                <w:rFonts w:ascii="Times New Roman" w:hAnsi="Times New Roman"/>
                <w:b/>
                <w:sz w:val="24"/>
              </w:rPr>
              <w:t>REQ-14</w:t>
            </w:r>
            <w:r>
              <w:rPr>
                <w:rFonts w:ascii="Times New Roman" w:hAnsi="Times New Roman"/>
                <w:b/>
                <w:sz w:val="24"/>
                <w:szCs w:val="22"/>
              </w:rPr>
              <w:t xml:space="preserve">: </w:t>
            </w:r>
            <w:r w:rsidRPr="00C15253">
              <w:rPr>
                <w:rFonts w:ascii="Times New Roman" w:hAnsi="Times New Roman"/>
                <w:b/>
                <w:sz w:val="24"/>
                <w:szCs w:val="22"/>
              </w:rPr>
              <w:t>Uncertainties</w:t>
            </w:r>
            <w:r>
              <w:rPr>
                <w:rFonts w:ascii="Times New Roman" w:hAnsi="Times New Roman"/>
                <w:b/>
                <w:sz w:val="24"/>
                <w:szCs w:val="22"/>
              </w:rPr>
              <w:t xml:space="preserve"> in air-sea CO</w:t>
            </w:r>
            <w:r w:rsidRPr="00720730">
              <w:rPr>
                <w:rFonts w:ascii="Times New Roman" w:hAnsi="Times New Roman"/>
                <w:b/>
                <w:sz w:val="24"/>
                <w:szCs w:val="22"/>
                <w:vertAlign w:val="subscript"/>
              </w:rPr>
              <w:t>2</w:t>
            </w:r>
            <w:r>
              <w:rPr>
                <w:rFonts w:ascii="Times New Roman" w:hAnsi="Times New Roman"/>
                <w:b/>
                <w:sz w:val="24"/>
                <w:szCs w:val="22"/>
              </w:rPr>
              <w:t xml:space="preserve"> gas fluxes</w:t>
            </w:r>
            <w:r w:rsidR="00232BCC">
              <w:rPr>
                <w:rFonts w:ascii="Times New Roman" w:hAnsi="Times New Roman"/>
                <w:b/>
                <w:sz w:val="24"/>
                <w:szCs w:val="22"/>
              </w:rPr>
              <w:t xml:space="preserve"> (4)</w:t>
            </w:r>
          </w:p>
        </w:tc>
      </w:tr>
      <w:tr w:rsidR="009770C3" w:rsidRPr="00BA0AA5" w14:paraId="0675312D" w14:textId="77777777" w:rsidTr="00475C22">
        <w:tc>
          <w:tcPr>
            <w:tcW w:w="8516" w:type="dxa"/>
            <w:gridSpan w:val="2"/>
          </w:tcPr>
          <w:p w14:paraId="52F6EE1F" w14:textId="77777777" w:rsidR="009770C3" w:rsidRDefault="009770C3" w:rsidP="00475C22">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t>
            </w:r>
            <w:r>
              <w:rPr>
                <w:rFonts w:ascii="Times New Roman" w:hAnsi="Times New Roman"/>
                <w:sz w:val="24"/>
                <w:szCs w:val="22"/>
              </w:rPr>
              <w:t xml:space="preserve">will adopt and develop the architecture developed around </w:t>
            </w:r>
            <w:proofErr w:type="spellStart"/>
            <w:r>
              <w:rPr>
                <w:rFonts w:ascii="Times New Roman" w:hAnsi="Times New Roman"/>
                <w:sz w:val="24"/>
                <w:szCs w:val="22"/>
              </w:rPr>
              <w:t>FluxEngine</w:t>
            </w:r>
            <w:proofErr w:type="spellEnd"/>
            <w:r>
              <w:rPr>
                <w:rFonts w:ascii="Times New Roman" w:hAnsi="Times New Roman"/>
                <w:sz w:val="24"/>
                <w:szCs w:val="22"/>
              </w:rPr>
              <w:t xml:space="preserve"> to elucidate true uncertainties in air-sea gas fluxes.</w:t>
            </w:r>
          </w:p>
          <w:p w14:paraId="22D313D2" w14:textId="75D294B4" w:rsidR="00D37D9E" w:rsidRDefault="00D37D9E" w:rsidP="00475C22">
            <w:pPr>
              <w:pStyle w:val="BodyText"/>
              <w:ind w:left="0"/>
              <w:jc w:val="left"/>
              <w:rPr>
                <w:rFonts w:ascii="Times New Roman" w:hAnsi="Times New Roman"/>
                <w:sz w:val="24"/>
                <w:szCs w:val="22"/>
              </w:rPr>
            </w:pPr>
            <w:r>
              <w:rPr>
                <w:rFonts w:ascii="Times New Roman" w:hAnsi="Times New Roman"/>
                <w:sz w:val="24"/>
              </w:rPr>
              <w:t>Uncertainty and ambiguity in “climatological values” of CO</w:t>
            </w:r>
            <w:r w:rsidRPr="005520C7">
              <w:rPr>
                <w:rFonts w:ascii="Times New Roman" w:hAnsi="Times New Roman"/>
                <w:sz w:val="24"/>
                <w:vertAlign w:val="subscript"/>
              </w:rPr>
              <w:t>2</w:t>
            </w:r>
            <w:r>
              <w:rPr>
                <w:rFonts w:ascii="Times New Roman" w:hAnsi="Times New Roman"/>
                <w:sz w:val="24"/>
              </w:rPr>
              <w:t xml:space="preserve"> flux. The calculation of fluxes “referenced” to a specific year has been a pragmatic, but this is also an unsatisfactory response to the spar</w:t>
            </w:r>
            <w:r w:rsidR="00CD413B">
              <w:rPr>
                <w:rFonts w:ascii="Times New Roman" w:hAnsi="Times New Roman"/>
                <w:sz w:val="24"/>
              </w:rPr>
              <w:t xml:space="preserve">se data problem described in </w:t>
            </w:r>
            <w:r w:rsidR="00CD413B" w:rsidRPr="00CD413B">
              <w:rPr>
                <w:rFonts w:ascii="Times New Roman" w:hAnsi="Times New Roman"/>
                <w:sz w:val="24"/>
                <w:szCs w:val="22"/>
              </w:rPr>
              <w:t>OceanFluxGHGEvolution-RB-</w:t>
            </w:r>
            <w:r w:rsidR="00CD413B" w:rsidRPr="00CD413B">
              <w:rPr>
                <w:rFonts w:ascii="Times New Roman" w:hAnsi="Times New Roman"/>
                <w:sz w:val="24"/>
              </w:rPr>
              <w:t>REQ-14</w:t>
            </w:r>
            <w:r>
              <w:rPr>
                <w:rFonts w:ascii="Times New Roman" w:hAnsi="Times New Roman"/>
                <w:sz w:val="24"/>
              </w:rPr>
              <w:t>. There is no satisfactory solution for poorly sampled oceans, but an uncertainty analysis should include the uncertainty in assumed secular trends. For better sampled oceans, such as the North Atlantic, climatological values should simply be avoided and calculations should be on an individual year basis</w:t>
            </w:r>
          </w:p>
          <w:p w14:paraId="111FA7CE" w14:textId="46231CDB" w:rsidR="009770C3" w:rsidRPr="00F54D45" w:rsidRDefault="00D37D9E" w:rsidP="00475C22">
            <w:pPr>
              <w:pStyle w:val="BodyText"/>
              <w:ind w:left="0"/>
              <w:jc w:val="left"/>
              <w:rPr>
                <w:lang w:val="en-US"/>
              </w:rPr>
            </w:pPr>
            <w:r>
              <w:rPr>
                <w:rFonts w:ascii="Times New Roman" w:hAnsi="Times New Roman"/>
                <w:sz w:val="24"/>
                <w:szCs w:val="22"/>
              </w:rPr>
              <w:t>W</w:t>
            </w:r>
            <w:r w:rsidR="009770C3">
              <w:rPr>
                <w:rFonts w:ascii="Times New Roman" w:hAnsi="Times New Roman"/>
                <w:sz w:val="24"/>
                <w:szCs w:val="22"/>
              </w:rPr>
              <w:t>e will construct various “referenced” data sets based on different assumptions of oceanic trends.</w:t>
            </w:r>
            <w:r w:rsidR="008B44A0">
              <w:rPr>
                <w:rFonts w:ascii="Times New Roman" w:hAnsi="Times New Roman"/>
                <w:sz w:val="24"/>
                <w:szCs w:val="22"/>
              </w:rPr>
              <w:t xml:space="preserve"> This will be exploited within </w:t>
            </w:r>
            <w:r w:rsidR="004B4B3A" w:rsidRPr="004B4B3A">
              <w:rPr>
                <w:rFonts w:ascii="Times New Roman" w:hAnsi="Times New Roman"/>
                <w:sz w:val="24"/>
                <w:szCs w:val="22"/>
              </w:rPr>
              <w:t>OceanFluxGHGEvolution-RB-</w:t>
            </w:r>
            <w:r w:rsidR="004B4B3A" w:rsidRPr="004B4B3A">
              <w:rPr>
                <w:rFonts w:ascii="Times New Roman" w:hAnsi="Times New Roman"/>
                <w:sz w:val="24"/>
              </w:rPr>
              <w:t xml:space="preserve">REQ-10 and </w:t>
            </w:r>
            <w:r w:rsidR="004B4B3A" w:rsidRPr="004B4B3A">
              <w:rPr>
                <w:rFonts w:ascii="Times New Roman" w:hAnsi="Times New Roman"/>
                <w:sz w:val="24"/>
                <w:szCs w:val="22"/>
              </w:rPr>
              <w:t>OceanFluxGHGEvolution-RB-</w:t>
            </w:r>
            <w:r w:rsidR="004B4B3A" w:rsidRPr="004B4B3A">
              <w:rPr>
                <w:rFonts w:ascii="Times New Roman" w:hAnsi="Times New Roman"/>
                <w:sz w:val="24"/>
              </w:rPr>
              <w:t>REQ-11.</w:t>
            </w:r>
          </w:p>
        </w:tc>
      </w:tr>
      <w:tr w:rsidR="009770C3" w14:paraId="41032D51" w14:textId="77777777" w:rsidTr="00475C22">
        <w:tc>
          <w:tcPr>
            <w:tcW w:w="4258" w:type="dxa"/>
            <w:shd w:val="clear" w:color="auto" w:fill="99CCFF"/>
          </w:tcPr>
          <w:p w14:paraId="58EC4CAF" w14:textId="77777777" w:rsidR="009770C3" w:rsidRPr="00850C57" w:rsidRDefault="009770C3" w:rsidP="00475C22">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7C46BE65" w14:textId="77777777" w:rsidR="009770C3" w:rsidRPr="00850C57" w:rsidRDefault="009770C3" w:rsidP="00475C22">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6F630BDC" w14:textId="77777777" w:rsidR="009770C3" w:rsidRDefault="009770C3" w:rsidP="00FD7891">
      <w:pPr>
        <w:overflowPunct/>
        <w:autoSpaceDE/>
        <w:autoSpaceDN/>
        <w:adjustRightInd/>
        <w:spacing w:after="200" w:line="276" w:lineRule="auto"/>
        <w:jc w:val="left"/>
        <w:textAlignment w:val="auto"/>
        <w:rPr>
          <w:rFonts w:ascii="Cambria" w:hAnsi="Cambria"/>
          <w:b/>
          <w:bCs/>
          <w:sz w:val="32"/>
          <w:szCs w:val="28"/>
        </w:rPr>
      </w:pPr>
    </w:p>
    <w:p w14:paraId="06F69DDA" w14:textId="77777777" w:rsidR="00FA726B" w:rsidRPr="00A94237" w:rsidRDefault="00FA726B" w:rsidP="00FA726B">
      <w:pPr>
        <w:pStyle w:val="Heading3"/>
      </w:pPr>
      <w:r w:rsidRPr="00A94237">
        <w:t>CO</w:t>
      </w:r>
      <w:r w:rsidRPr="00A94237">
        <w:rPr>
          <w:vertAlign w:val="subscript"/>
        </w:rPr>
        <w:t>2</w:t>
      </w:r>
      <w:r w:rsidRPr="00A94237">
        <w:t xml:space="preserve"> climatology</w:t>
      </w:r>
    </w:p>
    <w:p w14:paraId="179CFCD8" w14:textId="5F1F1C45" w:rsidR="00475A5C" w:rsidRDefault="0027392B" w:rsidP="00FA726B">
      <w:r>
        <w:t>Figure 2</w:t>
      </w:r>
      <w:r w:rsidR="00475A5C">
        <w:t xml:space="preserve"> below gives an overview of the options within the </w:t>
      </w:r>
      <w:proofErr w:type="spellStart"/>
      <w:r w:rsidR="00475A5C">
        <w:t>FluxEngine</w:t>
      </w:r>
      <w:proofErr w:type="spellEnd"/>
      <w:r w:rsidR="00475A5C">
        <w:t xml:space="preserve"> for generating the project </w:t>
      </w:r>
      <w:r w:rsidR="00592305">
        <w:t>CO</w:t>
      </w:r>
      <w:r w:rsidR="00592305" w:rsidRPr="00592305">
        <w:rPr>
          <w:vertAlign w:val="subscript"/>
        </w:rPr>
        <w:t>2</w:t>
      </w:r>
      <w:r w:rsidR="00592305">
        <w:t xml:space="preserve"> </w:t>
      </w:r>
      <w:r w:rsidR="00475A5C">
        <w:t>climatology.</w:t>
      </w:r>
    </w:p>
    <w:p w14:paraId="2ECD503A" w14:textId="478C5A48" w:rsidR="009C6BD5" w:rsidRDefault="00806AF9" w:rsidP="00FA726B">
      <w:r>
        <w:lastRenderedPageBreak/>
        <w:t>A</w:t>
      </w:r>
      <w:r w:rsidR="00FA726B">
        <w:t xml:space="preserve">n updated </w:t>
      </w:r>
      <w:r w:rsidR="00592305">
        <w:t>CO</w:t>
      </w:r>
      <w:r w:rsidR="00592305" w:rsidRPr="00592305">
        <w:rPr>
          <w:vertAlign w:val="subscript"/>
        </w:rPr>
        <w:t>2</w:t>
      </w:r>
      <w:r w:rsidR="00592305">
        <w:t xml:space="preserve"> </w:t>
      </w:r>
      <w:r w:rsidR="00FA726B">
        <w:t xml:space="preserve">climatology would benefit from recent updates to </w:t>
      </w:r>
      <w:proofErr w:type="spellStart"/>
      <w:r w:rsidR="00966AE5">
        <w:t>i</w:t>
      </w:r>
      <w:proofErr w:type="spellEnd"/>
      <w:r w:rsidR="00966AE5">
        <w:t xml:space="preserve">) </w:t>
      </w:r>
      <w:r w:rsidR="00FA726B">
        <w:t>SOCAT data</w:t>
      </w:r>
      <w:r w:rsidR="00966AE5">
        <w:t xml:space="preserve">set, ii) </w:t>
      </w:r>
      <w:r w:rsidR="00FA726B">
        <w:t xml:space="preserve">EO datasets, </w:t>
      </w:r>
      <w:r w:rsidR="00966AE5">
        <w:t xml:space="preserve">iii) </w:t>
      </w:r>
      <w:r w:rsidR="00FA726B">
        <w:t>more advanced in-water fCO</w:t>
      </w:r>
      <w:r w:rsidR="00FA726B" w:rsidRPr="000C791C">
        <w:rPr>
          <w:vertAlign w:val="subscript"/>
        </w:rPr>
        <w:t>2</w:t>
      </w:r>
      <w:r w:rsidR="00FA726B">
        <w:t xml:space="preserve"> correction, </w:t>
      </w:r>
      <w:r w:rsidR="00966AE5">
        <w:t xml:space="preserve">iv) </w:t>
      </w:r>
      <w:r w:rsidR="00FA726B">
        <w:t xml:space="preserve">more advanced interpolation </w:t>
      </w:r>
      <w:r w:rsidR="00475A5C">
        <w:t>(</w:t>
      </w:r>
      <w:proofErr w:type="spellStart"/>
      <w:r w:rsidR="00475A5C">
        <w:t>kriging</w:t>
      </w:r>
      <w:proofErr w:type="spellEnd"/>
      <w:r w:rsidR="00475A5C">
        <w:t xml:space="preserve">) </w:t>
      </w:r>
      <w:r w:rsidR="00FA726B">
        <w:t xml:space="preserve">techniques and </w:t>
      </w:r>
      <w:r w:rsidR="00966AE5">
        <w:t xml:space="preserve">v) </w:t>
      </w:r>
      <w:r w:rsidR="00FA726B">
        <w:t xml:space="preserve">advances in the uncertainty analysis.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9C6BD5" w14:paraId="3A52CDBB" w14:textId="77777777" w:rsidTr="009C6BD5">
        <w:tc>
          <w:tcPr>
            <w:tcW w:w="8720" w:type="dxa"/>
          </w:tcPr>
          <w:p w14:paraId="07CC0E72" w14:textId="5663C21C" w:rsidR="009C6BD5" w:rsidRDefault="009C6BD5" w:rsidP="00FA726B">
            <w:r>
              <w:rPr>
                <w:noProof/>
                <w:lang w:val="en-US"/>
              </w:rPr>
              <w:drawing>
                <wp:inline distT="0" distB="0" distL="0" distR="0" wp14:anchorId="4C1AA122" wp14:editId="34A483F2">
                  <wp:extent cx="5400040" cy="4099560"/>
                  <wp:effectExtent l="0" t="0" r="101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099560"/>
                          </a:xfrm>
                          <a:prstGeom prst="rect">
                            <a:avLst/>
                          </a:prstGeom>
                          <a:noFill/>
                          <a:ln>
                            <a:noFill/>
                          </a:ln>
                        </pic:spPr>
                      </pic:pic>
                    </a:graphicData>
                  </a:graphic>
                </wp:inline>
              </w:drawing>
            </w:r>
          </w:p>
        </w:tc>
      </w:tr>
      <w:tr w:rsidR="009C6BD5" w14:paraId="6A9328ED" w14:textId="77777777" w:rsidTr="009C6BD5">
        <w:tc>
          <w:tcPr>
            <w:tcW w:w="8720" w:type="dxa"/>
          </w:tcPr>
          <w:p w14:paraId="15AB601E" w14:textId="13338721" w:rsidR="009C6BD5" w:rsidRDefault="009C6BD5" w:rsidP="00FA726B">
            <w:r>
              <w:t xml:space="preserve">Figure </w:t>
            </w:r>
            <w:r>
              <w:rPr>
                <w:noProof/>
              </w:rPr>
              <w:t>2</w:t>
            </w:r>
            <w:r>
              <w:t xml:space="preserve"> Schematic of processing for the flux </w:t>
            </w:r>
            <w:proofErr w:type="spellStart"/>
            <w:r>
              <w:t>climatologies</w:t>
            </w:r>
            <w:proofErr w:type="spellEnd"/>
            <w:r>
              <w:t>.</w:t>
            </w:r>
          </w:p>
        </w:tc>
      </w:tr>
    </w:tbl>
    <w:p w14:paraId="7937146C" w14:textId="77777777" w:rsidR="009C6BD5" w:rsidRDefault="009C6BD5" w:rsidP="00FA726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FA726B" w:rsidRPr="00BA0AA5" w14:paraId="590A37E0" w14:textId="77777777" w:rsidTr="00AF2D60">
        <w:tc>
          <w:tcPr>
            <w:tcW w:w="8516" w:type="dxa"/>
            <w:gridSpan w:val="2"/>
            <w:shd w:val="clear" w:color="auto" w:fill="99CCFF"/>
          </w:tcPr>
          <w:p w14:paraId="6B954879" w14:textId="1F349384" w:rsidR="00FA726B" w:rsidRPr="00850C57" w:rsidRDefault="00FA726B" w:rsidP="00AF2D60">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EA0CE2">
              <w:rPr>
                <w:rFonts w:ascii="Times New Roman" w:hAnsi="Times New Roman"/>
                <w:b/>
                <w:sz w:val="24"/>
              </w:rPr>
              <w:t>15</w:t>
            </w:r>
            <w:r>
              <w:rPr>
                <w:rFonts w:ascii="Times New Roman" w:hAnsi="Times New Roman"/>
                <w:b/>
                <w:sz w:val="24"/>
                <w:szCs w:val="22"/>
              </w:rPr>
              <w:t xml:space="preserve">: </w:t>
            </w:r>
            <w:proofErr w:type="spellStart"/>
            <w:r w:rsidRPr="00804E08">
              <w:rPr>
                <w:rFonts w:ascii="Times New Roman" w:hAnsi="Times New Roman"/>
                <w:b/>
                <w:sz w:val="24"/>
                <w:szCs w:val="22"/>
              </w:rPr>
              <w:t>OceanFlux</w:t>
            </w:r>
            <w:proofErr w:type="spellEnd"/>
            <w:r w:rsidRPr="00804E08">
              <w:rPr>
                <w:rFonts w:ascii="Times New Roman" w:hAnsi="Times New Roman"/>
                <w:b/>
                <w:sz w:val="24"/>
                <w:szCs w:val="22"/>
              </w:rPr>
              <w:t xml:space="preserve"> GHG Evolution </w:t>
            </w:r>
            <w:r w:rsidR="00FC089F">
              <w:rPr>
                <w:rFonts w:ascii="Times New Roman" w:hAnsi="Times New Roman"/>
                <w:b/>
                <w:sz w:val="24"/>
                <w:szCs w:val="22"/>
              </w:rPr>
              <w:t>CO</w:t>
            </w:r>
            <w:r w:rsidR="00FC089F" w:rsidRPr="00FC089F">
              <w:rPr>
                <w:rFonts w:ascii="Times New Roman" w:hAnsi="Times New Roman"/>
                <w:b/>
                <w:sz w:val="24"/>
                <w:szCs w:val="22"/>
                <w:vertAlign w:val="subscript"/>
              </w:rPr>
              <w:t>2</w:t>
            </w:r>
            <w:r w:rsidR="00FC089F">
              <w:rPr>
                <w:rFonts w:ascii="Times New Roman" w:hAnsi="Times New Roman"/>
                <w:b/>
                <w:sz w:val="24"/>
                <w:szCs w:val="22"/>
              </w:rPr>
              <w:t xml:space="preserve"> </w:t>
            </w:r>
            <w:r w:rsidRPr="00804E08">
              <w:rPr>
                <w:rFonts w:ascii="Times New Roman" w:hAnsi="Times New Roman"/>
                <w:b/>
                <w:sz w:val="24"/>
                <w:szCs w:val="22"/>
              </w:rPr>
              <w:t>climatology</w:t>
            </w:r>
          </w:p>
        </w:tc>
      </w:tr>
      <w:tr w:rsidR="00FA726B" w:rsidRPr="00BA0AA5" w14:paraId="6CA0139D" w14:textId="77777777" w:rsidTr="00AF2D60">
        <w:tc>
          <w:tcPr>
            <w:tcW w:w="8516" w:type="dxa"/>
            <w:gridSpan w:val="2"/>
          </w:tcPr>
          <w:p w14:paraId="780E7832" w14:textId="002D03AE" w:rsidR="00FA726B" w:rsidRDefault="00FA726B" w:rsidP="00AF2D60">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sidR="00A905D1">
              <w:rPr>
                <w:rFonts w:ascii="Times New Roman" w:hAnsi="Times New Roman"/>
                <w:sz w:val="24"/>
                <w:szCs w:val="22"/>
              </w:rPr>
              <w:t xml:space="preserve"> develop a </w:t>
            </w:r>
            <w:r>
              <w:rPr>
                <w:rFonts w:ascii="Times New Roman" w:hAnsi="Times New Roman"/>
                <w:sz w:val="24"/>
                <w:szCs w:val="22"/>
              </w:rPr>
              <w:t>version 1 of the</w:t>
            </w:r>
            <w:r w:rsidR="005852DE">
              <w:rPr>
                <w:rFonts w:ascii="Times New Roman" w:hAnsi="Times New Roman"/>
                <w:sz w:val="24"/>
                <w:szCs w:val="22"/>
              </w:rPr>
              <w:t xml:space="preserve"> </w:t>
            </w:r>
            <w:proofErr w:type="spellStart"/>
            <w:r w:rsidR="005852DE">
              <w:rPr>
                <w:rFonts w:ascii="Times New Roman" w:hAnsi="Times New Roman"/>
                <w:sz w:val="24"/>
                <w:szCs w:val="22"/>
              </w:rPr>
              <w:t>OceanFlux</w:t>
            </w:r>
            <w:proofErr w:type="spellEnd"/>
            <w:r w:rsidR="005852DE">
              <w:rPr>
                <w:rFonts w:ascii="Times New Roman" w:hAnsi="Times New Roman"/>
                <w:sz w:val="24"/>
                <w:szCs w:val="22"/>
              </w:rPr>
              <w:t xml:space="preserve"> G</w:t>
            </w:r>
            <w:r w:rsidR="00B021D1">
              <w:rPr>
                <w:rFonts w:ascii="Times New Roman" w:hAnsi="Times New Roman"/>
                <w:sz w:val="24"/>
                <w:szCs w:val="22"/>
              </w:rPr>
              <w:t>reenhouse G</w:t>
            </w:r>
            <w:r>
              <w:rPr>
                <w:rFonts w:ascii="Times New Roman" w:hAnsi="Times New Roman"/>
                <w:sz w:val="24"/>
                <w:szCs w:val="22"/>
              </w:rPr>
              <w:t xml:space="preserve">ases </w:t>
            </w:r>
            <w:r w:rsidR="00A905D1">
              <w:rPr>
                <w:rFonts w:ascii="Times New Roman" w:hAnsi="Times New Roman"/>
                <w:sz w:val="24"/>
                <w:szCs w:val="22"/>
              </w:rPr>
              <w:t>CO</w:t>
            </w:r>
            <w:r w:rsidR="00A905D1" w:rsidRPr="00A905D1">
              <w:rPr>
                <w:rFonts w:ascii="Times New Roman" w:hAnsi="Times New Roman"/>
                <w:sz w:val="24"/>
                <w:szCs w:val="22"/>
                <w:vertAlign w:val="subscript"/>
              </w:rPr>
              <w:t>2</w:t>
            </w:r>
            <w:r w:rsidR="00A905D1">
              <w:rPr>
                <w:rFonts w:ascii="Times New Roman" w:hAnsi="Times New Roman"/>
                <w:sz w:val="24"/>
                <w:szCs w:val="22"/>
              </w:rPr>
              <w:t xml:space="preserve"> </w:t>
            </w:r>
            <w:r>
              <w:rPr>
                <w:rFonts w:ascii="Times New Roman" w:hAnsi="Times New Roman"/>
                <w:sz w:val="24"/>
                <w:szCs w:val="22"/>
              </w:rPr>
              <w:t>climatology. It will include and exploit:</w:t>
            </w:r>
          </w:p>
          <w:p w14:paraId="5E25FE9D" w14:textId="2DF54ABD" w:rsidR="00FA726B" w:rsidRDefault="00FA726B" w:rsidP="00AF2D60">
            <w:pPr>
              <w:pStyle w:val="BodyText"/>
              <w:ind w:left="0"/>
              <w:jc w:val="left"/>
              <w:rPr>
                <w:rFonts w:ascii="Times New Roman" w:hAnsi="Times New Roman"/>
                <w:sz w:val="24"/>
                <w:szCs w:val="22"/>
              </w:rPr>
            </w:pPr>
            <w:r>
              <w:rPr>
                <w:rFonts w:ascii="Times New Roman" w:hAnsi="Times New Roman"/>
                <w:sz w:val="24"/>
                <w:szCs w:val="22"/>
              </w:rPr>
              <w:t>1. A</w:t>
            </w:r>
            <w:r w:rsidR="0014182C">
              <w:rPr>
                <w:rFonts w:ascii="Times New Roman" w:hAnsi="Times New Roman"/>
                <w:sz w:val="24"/>
                <w:szCs w:val="22"/>
              </w:rPr>
              <w:t>n updated version of SOCAT (v3).</w:t>
            </w:r>
          </w:p>
          <w:p w14:paraId="364110D3" w14:textId="7E22D913" w:rsidR="0014182C" w:rsidRDefault="0014182C" w:rsidP="00AF2D60">
            <w:pPr>
              <w:pStyle w:val="BodyText"/>
              <w:ind w:left="0"/>
              <w:jc w:val="left"/>
              <w:rPr>
                <w:rFonts w:ascii="Times New Roman" w:hAnsi="Times New Roman"/>
                <w:sz w:val="24"/>
                <w:szCs w:val="22"/>
              </w:rPr>
            </w:pPr>
            <w:r>
              <w:rPr>
                <w:rFonts w:ascii="Times New Roman" w:hAnsi="Times New Roman"/>
                <w:sz w:val="24"/>
                <w:szCs w:val="22"/>
              </w:rPr>
              <w:t>2. The new version of the ESA SST CCI datasets and its sub-skin SST estimate.</w:t>
            </w:r>
          </w:p>
          <w:p w14:paraId="72A5AEF7" w14:textId="1701AF3F" w:rsidR="00FA726B" w:rsidRDefault="009D4B1C" w:rsidP="00AF2D60">
            <w:pPr>
              <w:pStyle w:val="BodyText"/>
              <w:ind w:left="0"/>
              <w:jc w:val="left"/>
              <w:rPr>
                <w:rFonts w:ascii="Times New Roman" w:hAnsi="Times New Roman"/>
                <w:sz w:val="24"/>
                <w:szCs w:val="22"/>
              </w:rPr>
            </w:pPr>
            <w:r>
              <w:rPr>
                <w:rFonts w:ascii="Times New Roman" w:hAnsi="Times New Roman"/>
                <w:sz w:val="24"/>
                <w:szCs w:val="22"/>
              </w:rPr>
              <w:t>3</w:t>
            </w:r>
            <w:r w:rsidR="00FA726B">
              <w:rPr>
                <w:rFonts w:ascii="Times New Roman" w:hAnsi="Times New Roman"/>
                <w:sz w:val="24"/>
                <w:szCs w:val="22"/>
              </w:rPr>
              <w:t xml:space="preserve">. More advanced interpolation scheme using 3D </w:t>
            </w:r>
            <w:proofErr w:type="spellStart"/>
            <w:r w:rsidR="00FA726B">
              <w:rPr>
                <w:rFonts w:ascii="Times New Roman" w:hAnsi="Times New Roman"/>
                <w:sz w:val="24"/>
                <w:szCs w:val="22"/>
              </w:rPr>
              <w:t>kriging</w:t>
            </w:r>
            <w:proofErr w:type="spellEnd"/>
            <w:r w:rsidR="00FA726B">
              <w:rPr>
                <w:rFonts w:ascii="Times New Roman" w:hAnsi="Times New Roman"/>
                <w:sz w:val="24"/>
                <w:szCs w:val="22"/>
              </w:rPr>
              <w:t xml:space="preserve"> (2D + time).</w:t>
            </w:r>
          </w:p>
          <w:p w14:paraId="59362314" w14:textId="07561B70" w:rsidR="00FA726B" w:rsidRDefault="009D4B1C" w:rsidP="00AF2D60">
            <w:pPr>
              <w:pStyle w:val="BodyText"/>
              <w:ind w:left="0"/>
              <w:jc w:val="left"/>
              <w:rPr>
                <w:rFonts w:ascii="Times New Roman" w:hAnsi="Times New Roman"/>
                <w:sz w:val="24"/>
                <w:szCs w:val="22"/>
              </w:rPr>
            </w:pPr>
            <w:r>
              <w:rPr>
                <w:rFonts w:ascii="Times New Roman" w:hAnsi="Times New Roman"/>
                <w:sz w:val="24"/>
                <w:szCs w:val="22"/>
              </w:rPr>
              <w:t>4</w:t>
            </w:r>
            <w:r w:rsidR="00FA726B">
              <w:rPr>
                <w:rFonts w:ascii="Times New Roman" w:hAnsi="Times New Roman"/>
                <w:sz w:val="24"/>
                <w:szCs w:val="22"/>
              </w:rPr>
              <w:t xml:space="preserve">. Updates to the </w:t>
            </w:r>
            <w:r w:rsidR="00D16F28">
              <w:rPr>
                <w:rFonts w:ascii="Times New Roman" w:hAnsi="Times New Roman"/>
                <w:sz w:val="24"/>
                <w:szCs w:val="22"/>
              </w:rPr>
              <w:t>in-water fCO2 correction scheme (e.g. complete automation).</w:t>
            </w:r>
          </w:p>
          <w:p w14:paraId="0CEC9F18" w14:textId="184B6433" w:rsidR="00FA726B" w:rsidRPr="00BF2970" w:rsidRDefault="009D4B1C" w:rsidP="00AF2D60">
            <w:pPr>
              <w:pStyle w:val="BodyText"/>
              <w:ind w:left="0"/>
              <w:jc w:val="left"/>
              <w:rPr>
                <w:rFonts w:ascii="Times New Roman" w:hAnsi="Times New Roman"/>
                <w:sz w:val="24"/>
                <w:szCs w:val="22"/>
              </w:rPr>
            </w:pPr>
            <w:r>
              <w:rPr>
                <w:rFonts w:ascii="Times New Roman" w:hAnsi="Times New Roman"/>
                <w:sz w:val="24"/>
                <w:szCs w:val="22"/>
              </w:rPr>
              <w:t>5</w:t>
            </w:r>
            <w:r w:rsidR="00FA726B">
              <w:rPr>
                <w:rFonts w:ascii="Times New Roman" w:hAnsi="Times New Roman"/>
                <w:sz w:val="24"/>
                <w:szCs w:val="22"/>
              </w:rPr>
              <w:t>. An updated uncertainty analysis.</w:t>
            </w:r>
          </w:p>
        </w:tc>
      </w:tr>
      <w:tr w:rsidR="00FA726B" w14:paraId="21FBF36A" w14:textId="77777777" w:rsidTr="00AF2D60">
        <w:tc>
          <w:tcPr>
            <w:tcW w:w="4258" w:type="dxa"/>
            <w:shd w:val="clear" w:color="auto" w:fill="99CCFF"/>
          </w:tcPr>
          <w:p w14:paraId="541D5B34" w14:textId="77777777" w:rsidR="00FA726B" w:rsidRPr="00850C57" w:rsidRDefault="00FA726B" w:rsidP="00AF2D60">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0540CCC2" w14:textId="77777777" w:rsidR="00FA726B" w:rsidRPr="00850C57" w:rsidRDefault="00FA726B" w:rsidP="00AF2D60">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292EE43C" w14:textId="77777777" w:rsidR="00FA726B" w:rsidRDefault="00FA726B" w:rsidP="00FD7891">
      <w:pPr>
        <w:overflowPunct/>
        <w:autoSpaceDE/>
        <w:autoSpaceDN/>
        <w:adjustRightInd/>
        <w:spacing w:after="200" w:line="276" w:lineRule="auto"/>
        <w:jc w:val="left"/>
        <w:textAlignment w:val="auto"/>
        <w:rPr>
          <w:rFonts w:ascii="Cambria" w:hAnsi="Cambria"/>
          <w:b/>
          <w:bCs/>
          <w:sz w:val="32"/>
          <w:szCs w:val="28"/>
        </w:rPr>
      </w:pPr>
    </w:p>
    <w:p w14:paraId="6ED4F8D5" w14:textId="381944DD" w:rsidR="00515FD1" w:rsidRPr="006576A4" w:rsidRDefault="00897CCA" w:rsidP="006576A4">
      <w:pPr>
        <w:pStyle w:val="Heading2"/>
      </w:pPr>
      <w:bookmarkStart w:id="33" w:name="_Toc288749176"/>
      <w:r>
        <w:lastRenderedPageBreak/>
        <w:t xml:space="preserve">Technical extensions to the </w:t>
      </w:r>
      <w:proofErr w:type="spellStart"/>
      <w:r>
        <w:t>FluxEngine</w:t>
      </w:r>
      <w:bookmarkEnd w:id="33"/>
      <w:proofErr w:type="spellEnd"/>
    </w:p>
    <w:p w14:paraId="494B64A1" w14:textId="25906561" w:rsidR="00C75BED" w:rsidRDefault="00C75BED" w:rsidP="00C75BED">
      <w:r>
        <w:t xml:space="preserve">A number of technical developments will be required within </w:t>
      </w:r>
      <w:proofErr w:type="spellStart"/>
      <w:r w:rsidR="00B238F9">
        <w:t>OceanFlux</w:t>
      </w:r>
      <w:proofErr w:type="spellEnd"/>
      <w:r w:rsidR="00B238F9">
        <w:t xml:space="preserve"> GHG </w:t>
      </w:r>
      <w:r w:rsidRPr="00B238F9">
        <w:t>Evolution.</w:t>
      </w:r>
      <w:r>
        <w:t xml:space="preserve">  These developments arise from the need to encourage greater community use of the </w:t>
      </w:r>
      <w:proofErr w:type="spellStart"/>
      <w:r>
        <w:t>FluxEngine</w:t>
      </w:r>
      <w:proofErr w:type="spellEnd"/>
      <w:r>
        <w:t xml:space="preserve"> and also to allow greater flexibility for </w:t>
      </w:r>
      <w:r w:rsidR="00B238F9">
        <w:t>studies to be carried out within the project</w:t>
      </w:r>
      <w:r>
        <w:t>.  The reasoning for each of these developments is described below.</w:t>
      </w:r>
    </w:p>
    <w:p w14:paraId="6C60561E" w14:textId="77777777" w:rsidR="00C75BED" w:rsidRDefault="00C75BED" w:rsidP="00C75BED">
      <w:pPr>
        <w:rPr>
          <w:b/>
        </w:rPr>
      </w:pPr>
    </w:p>
    <w:p w14:paraId="46D4B0BD" w14:textId="77777777" w:rsidR="00C75BED" w:rsidRDefault="00C75BED" w:rsidP="00C75BED">
      <w:r>
        <w:t xml:space="preserve">Extensions to include other gases will increase the uptake and use of the </w:t>
      </w:r>
      <w:proofErr w:type="spellStart"/>
      <w:r>
        <w:t>FluxEngine</w:t>
      </w:r>
      <w:proofErr w:type="spellEnd"/>
      <w:r>
        <w:t xml:space="preserve"> by the international community and to support CO</w:t>
      </w:r>
      <w:r w:rsidRPr="00467E46">
        <w:rPr>
          <w:vertAlign w:val="subscript"/>
        </w:rPr>
        <w:t>2</w:t>
      </w:r>
      <w:r>
        <w:t xml:space="preserve"> research.  The capability to study additional gases (in addition to CO</w:t>
      </w:r>
      <w:r w:rsidRPr="00444285">
        <w:rPr>
          <w:vertAlign w:val="subscript"/>
        </w:rPr>
        <w:t>2</w:t>
      </w:r>
      <w:r>
        <w:t>) is likely to support the CO</w:t>
      </w:r>
      <w:r w:rsidRPr="00444285">
        <w:rPr>
          <w:vertAlign w:val="subscript"/>
        </w:rPr>
        <w:t>2</w:t>
      </w:r>
      <w:r>
        <w:t xml:space="preserve"> research.  For example the direct gas transfer algorithms developed within </w:t>
      </w:r>
      <w:proofErr w:type="spellStart"/>
      <w:r>
        <w:t>OceanFlux</w:t>
      </w:r>
      <w:proofErr w:type="spellEnd"/>
      <w:r>
        <w:t>-GHG were actually calibrated using DMS data (and not CO</w:t>
      </w:r>
      <w:r w:rsidRPr="00444285">
        <w:rPr>
          <w:vertAlign w:val="subscript"/>
        </w:rPr>
        <w:t>2</w:t>
      </w:r>
      <w:r>
        <w:t>).  Another example of the benefits of studying multiple gases is that the nitrogen and carbon cycles are highly interlinked, meaning that understanding the behaviour of N</w:t>
      </w:r>
      <w:r w:rsidRPr="0066521C">
        <w:rPr>
          <w:vertAlign w:val="subscript"/>
        </w:rPr>
        <w:t>2</w:t>
      </w:r>
      <w:r>
        <w:t>O (for example) can support the interpretation of CO</w:t>
      </w:r>
      <w:r w:rsidRPr="0066521C">
        <w:rPr>
          <w:vertAlign w:val="subscript"/>
        </w:rPr>
        <w:t>2</w:t>
      </w:r>
      <w:r>
        <w:t xml:space="preserve"> data. </w:t>
      </w:r>
    </w:p>
    <w:p w14:paraId="0782B813" w14:textId="77777777" w:rsidR="00C75BED" w:rsidRDefault="00C75BED" w:rsidP="00C75BED">
      <w:pPr>
        <w:rPr>
          <w:b/>
        </w:rPr>
      </w:pPr>
    </w:p>
    <w:p w14:paraId="3CDC5F6F" w14:textId="77777777" w:rsidR="00C75BED" w:rsidRDefault="00C75BED" w:rsidP="0015300A">
      <w:pPr>
        <w:pStyle w:val="Heading3"/>
      </w:pPr>
      <w:r>
        <w:t>NOAA-COARE</w:t>
      </w:r>
    </w:p>
    <w:p w14:paraId="6D45F771" w14:textId="77777777" w:rsidR="00C75BED" w:rsidRDefault="00C75BED" w:rsidP="00C75BED">
      <w:r w:rsidRPr="005402AD">
        <w:t>Most parameterisations of gas transfer are empirical and depend only on wind speed, but the effect of this is to combine many different wind dependent processes into a simple parameterisation. It also neglects buoyancy driven transfer that may be dominant at low wind speed.</w:t>
      </w:r>
      <w:r>
        <w:t xml:space="preserve">  T</w:t>
      </w:r>
      <w:r w:rsidRPr="005402AD">
        <w:t xml:space="preserve">he NOAA COARE bulk flux model arose from the COARE field programme in 1992-3 </w:t>
      </w:r>
      <w:r w:rsidRPr="005402AD">
        <w:rPr>
          <w:noProof/>
        </w:rPr>
        <w:t>(Fairall et al., 1996a;Fairall et al., 1996b)</w:t>
      </w:r>
      <w:r>
        <w:t xml:space="preserve">.  </w:t>
      </w:r>
      <w:r w:rsidRPr="005402AD">
        <w:t>It was originally developed for studying bulk heat fluxes, and was later extended to calculate fluxes of CO</w:t>
      </w:r>
      <w:r w:rsidRPr="005402AD">
        <w:rPr>
          <w:vertAlign w:val="subscript"/>
        </w:rPr>
        <w:t>2</w:t>
      </w:r>
      <w:r w:rsidRPr="005402AD">
        <w:t xml:space="preserve"> </w:t>
      </w:r>
      <w:r w:rsidRPr="005402AD">
        <w:rPr>
          <w:noProof/>
        </w:rPr>
        <w:t>(Fairaill et al., 2000;Hare et al., 2004)</w:t>
      </w:r>
      <w:r w:rsidRPr="005402AD">
        <w:t xml:space="preserve">, DMS </w:t>
      </w:r>
      <w:r w:rsidRPr="005402AD">
        <w:rPr>
          <w:noProof/>
        </w:rPr>
        <w:t>(Blomquist et al., 2006)</w:t>
      </w:r>
      <w:r w:rsidRPr="005402AD">
        <w:t xml:space="preserve"> and other gases </w:t>
      </w:r>
      <w:r w:rsidRPr="005402AD">
        <w:rPr>
          <w:noProof/>
        </w:rPr>
        <w:t>(Fairall et al., 2011)</w:t>
      </w:r>
      <w:r w:rsidRPr="005402AD">
        <w:t>.</w:t>
      </w:r>
      <w:r>
        <w:t xml:space="preserve">  </w:t>
      </w:r>
      <w:r w:rsidRPr="005402AD">
        <w:t xml:space="preserve">The COARE model is a physically based model of gas transfer, and is considered to be at the forefront of gas transfer </w:t>
      </w:r>
      <w:proofErr w:type="spellStart"/>
      <w:r>
        <w:t>mode</w:t>
      </w:r>
      <w:r w:rsidRPr="005402AD">
        <w:t>ling</w:t>
      </w:r>
      <w:proofErr w:type="spellEnd"/>
      <w:r w:rsidRPr="005402AD">
        <w:t xml:space="preserve">. It can provide gas transfer velocities for 79 </w:t>
      </w:r>
      <w:r>
        <w:t xml:space="preserve">different gases and it has been extensively used in air-sea gas flux studies (e.g. </w:t>
      </w:r>
      <w:r w:rsidRPr="00F93E11">
        <w:t>Kettle et al., 2009</w:t>
      </w:r>
      <w:r>
        <w:t>)</w:t>
      </w:r>
      <w:r w:rsidRPr="005402AD">
        <w:t xml:space="preserve">.  Therefore to increase the international use of </w:t>
      </w:r>
      <w:proofErr w:type="spellStart"/>
      <w:r w:rsidRPr="005402AD">
        <w:t>FluxEngine</w:t>
      </w:r>
      <w:proofErr w:type="spellEnd"/>
      <w:r w:rsidRPr="005402AD">
        <w:t xml:space="preserve"> (especially by US scientists), the COARE gas transfer parameterisation needs to be added into the suite of available gas transfer velocity parameterisations.  A</w:t>
      </w:r>
      <w:r>
        <w:t xml:space="preserve">dding this capability will </w:t>
      </w:r>
      <w:r w:rsidRPr="005402AD">
        <w:t xml:space="preserve">allow the parameterisation to be exploited within the </w:t>
      </w:r>
      <w:proofErr w:type="spellStart"/>
      <w:r w:rsidRPr="006660A7">
        <w:rPr>
          <w:i/>
        </w:rPr>
        <w:t>OceanFlux</w:t>
      </w:r>
      <w:proofErr w:type="spellEnd"/>
      <w:r w:rsidRPr="006660A7">
        <w:rPr>
          <w:i/>
        </w:rPr>
        <w:t>-Evolution</w:t>
      </w:r>
      <w:r w:rsidRPr="005402AD">
        <w:t xml:space="preserve"> uncertainty analysis and it will also provide </w:t>
      </w:r>
      <w:r>
        <w:t>additional capability to calculate gas transfer velocities for</w:t>
      </w:r>
      <w:r w:rsidRPr="005402AD">
        <w:t xml:space="preserve"> other gases such as N</w:t>
      </w:r>
      <w:r w:rsidRPr="005402AD">
        <w:rPr>
          <w:vertAlign w:val="subscript"/>
        </w:rPr>
        <w:t>2</w:t>
      </w:r>
      <w:r>
        <w:t xml:space="preserve">O, </w:t>
      </w:r>
      <w:r w:rsidRPr="005402AD">
        <w:t>CH</w:t>
      </w:r>
      <w:r w:rsidRPr="008A7535">
        <w:rPr>
          <w:vertAlign w:val="subscript"/>
        </w:rPr>
        <w:t>4</w:t>
      </w:r>
      <w:r>
        <w:t xml:space="preserve"> and OVOCs.</w:t>
      </w:r>
    </w:p>
    <w:p w14:paraId="21F80274" w14:textId="77777777" w:rsidR="00EA0CE2" w:rsidRDefault="00EA0CE2" w:rsidP="00C75BE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A777A1" w:rsidRPr="00BA0AA5" w14:paraId="027C4B07" w14:textId="77777777" w:rsidTr="00475C22">
        <w:tc>
          <w:tcPr>
            <w:tcW w:w="8516" w:type="dxa"/>
            <w:gridSpan w:val="2"/>
            <w:shd w:val="clear" w:color="auto" w:fill="99CCFF"/>
          </w:tcPr>
          <w:p w14:paraId="63CB1F4A" w14:textId="34950FB2" w:rsidR="00A777A1" w:rsidRPr="00850C57" w:rsidRDefault="00A777A1" w:rsidP="00475C22">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7B236B">
              <w:rPr>
                <w:rFonts w:ascii="Times New Roman" w:hAnsi="Times New Roman"/>
                <w:b/>
                <w:sz w:val="24"/>
              </w:rPr>
              <w:t>16</w:t>
            </w:r>
            <w:r>
              <w:rPr>
                <w:rFonts w:ascii="Times New Roman" w:hAnsi="Times New Roman"/>
                <w:b/>
                <w:sz w:val="24"/>
                <w:szCs w:val="22"/>
              </w:rPr>
              <w:t xml:space="preserve">: </w:t>
            </w:r>
            <w:proofErr w:type="spellStart"/>
            <w:r>
              <w:rPr>
                <w:rFonts w:ascii="Times New Roman" w:hAnsi="Times New Roman"/>
                <w:b/>
                <w:sz w:val="24"/>
                <w:szCs w:val="22"/>
              </w:rPr>
              <w:t>FluxEngine</w:t>
            </w:r>
            <w:proofErr w:type="spellEnd"/>
            <w:r>
              <w:rPr>
                <w:rFonts w:ascii="Times New Roman" w:hAnsi="Times New Roman"/>
                <w:b/>
                <w:sz w:val="24"/>
                <w:szCs w:val="22"/>
              </w:rPr>
              <w:t xml:space="preserve"> technical developments</w:t>
            </w:r>
            <w:r w:rsidR="00163057">
              <w:rPr>
                <w:rFonts w:ascii="Times New Roman" w:hAnsi="Times New Roman"/>
                <w:b/>
                <w:sz w:val="24"/>
                <w:szCs w:val="22"/>
              </w:rPr>
              <w:t xml:space="preserve"> (1)</w:t>
            </w:r>
          </w:p>
        </w:tc>
      </w:tr>
      <w:tr w:rsidR="00A777A1" w:rsidRPr="00BA0AA5" w14:paraId="7D29056E" w14:textId="77777777" w:rsidTr="00475C22">
        <w:tc>
          <w:tcPr>
            <w:tcW w:w="8516" w:type="dxa"/>
            <w:gridSpan w:val="2"/>
          </w:tcPr>
          <w:p w14:paraId="60000E14" w14:textId="46850438" w:rsidR="00A777A1" w:rsidRPr="00FF7C6D" w:rsidRDefault="00A777A1" w:rsidP="00475C22">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extend the </w:t>
            </w:r>
            <w:proofErr w:type="spellStart"/>
            <w:r>
              <w:rPr>
                <w:rFonts w:ascii="Times New Roman" w:hAnsi="Times New Roman"/>
                <w:sz w:val="24"/>
                <w:szCs w:val="22"/>
              </w:rPr>
              <w:t>FluxEngine</w:t>
            </w:r>
            <w:proofErr w:type="spellEnd"/>
            <w:r>
              <w:rPr>
                <w:rFonts w:ascii="Times New Roman" w:hAnsi="Times New Roman"/>
                <w:sz w:val="24"/>
                <w:szCs w:val="22"/>
              </w:rPr>
              <w:t xml:space="preserve"> to enable and include NOAA COARE gas transfer </w:t>
            </w:r>
            <w:proofErr w:type="spellStart"/>
            <w:r>
              <w:rPr>
                <w:rFonts w:ascii="Times New Roman" w:hAnsi="Times New Roman"/>
                <w:sz w:val="24"/>
                <w:szCs w:val="22"/>
              </w:rPr>
              <w:t>parameteristion</w:t>
            </w:r>
            <w:proofErr w:type="spellEnd"/>
            <w:r>
              <w:rPr>
                <w:rFonts w:ascii="Times New Roman" w:hAnsi="Times New Roman"/>
                <w:sz w:val="24"/>
                <w:szCs w:val="22"/>
              </w:rPr>
              <w:t>.</w:t>
            </w:r>
          </w:p>
        </w:tc>
      </w:tr>
      <w:tr w:rsidR="00A777A1" w14:paraId="70DD5B8D" w14:textId="77777777" w:rsidTr="00475C22">
        <w:tc>
          <w:tcPr>
            <w:tcW w:w="4258" w:type="dxa"/>
            <w:shd w:val="clear" w:color="auto" w:fill="99CCFF"/>
          </w:tcPr>
          <w:p w14:paraId="29C249F1" w14:textId="77777777" w:rsidR="00A777A1" w:rsidRPr="00850C57" w:rsidRDefault="00A777A1" w:rsidP="00475C22">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1D9B7B7E" w14:textId="77777777" w:rsidR="00A777A1" w:rsidRPr="00850C57" w:rsidRDefault="00A777A1" w:rsidP="00475C22">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3032AD40" w14:textId="77777777" w:rsidR="00C75BED" w:rsidRDefault="00C75BED" w:rsidP="00C75BED"/>
    <w:p w14:paraId="232D4C30" w14:textId="77777777" w:rsidR="00C75BED" w:rsidRPr="00680892" w:rsidRDefault="00C75BED" w:rsidP="0015300A">
      <w:pPr>
        <w:pStyle w:val="Heading3"/>
      </w:pPr>
      <w:r w:rsidRPr="00680892">
        <w:lastRenderedPageBreak/>
        <w:t>Dimethyl-</w:t>
      </w:r>
      <w:proofErr w:type="spellStart"/>
      <w:r w:rsidRPr="00680892">
        <w:t>sulphide</w:t>
      </w:r>
      <w:proofErr w:type="spellEnd"/>
      <w:r>
        <w:t xml:space="preserve"> (CH</w:t>
      </w:r>
      <w:r w:rsidRPr="00D9493C">
        <w:rPr>
          <w:vertAlign w:val="subscript"/>
        </w:rPr>
        <w:t>4</w:t>
      </w:r>
      <w:r>
        <w:t>-S-CH</w:t>
      </w:r>
      <w:r w:rsidRPr="00D9493C">
        <w:rPr>
          <w:vertAlign w:val="subscript"/>
        </w:rPr>
        <w:t>4</w:t>
      </w:r>
      <w:r>
        <w:t xml:space="preserve"> or DMS)</w:t>
      </w:r>
    </w:p>
    <w:p w14:paraId="1BD0A269" w14:textId="77777777" w:rsidR="00C75BED" w:rsidRPr="00CA0ADE" w:rsidRDefault="00C75BED" w:rsidP="00C75BED">
      <w:r w:rsidRPr="00F82068">
        <w:t xml:space="preserve">The global oceans are the largest natural source of atmospheric sulphur through the emission of the gas </w:t>
      </w:r>
      <w:proofErr w:type="spellStart"/>
      <w:r w:rsidRPr="00F82068">
        <w:t>dimethylsulphide</w:t>
      </w:r>
      <w:proofErr w:type="spellEnd"/>
      <w:r w:rsidRPr="00F82068">
        <w:t xml:space="preserve"> (DMS).  The generation of DMS </w:t>
      </w:r>
      <w:proofErr w:type="gramStart"/>
      <w:r w:rsidRPr="00F82068">
        <w:t>is thought to be linked</w:t>
      </w:r>
      <w:proofErr w:type="gramEnd"/>
      <w:r w:rsidRPr="00F82068">
        <w:t xml:space="preserve"> to the growth and decay of phytoplankton.  Once in the atmosphere the DMS gas forms acids that contribute to the pool of cloud condensation nuclei that are necessary for the formation of clouds.  These condensation nuclei can affect the Earth’s radiation budget (and thus climate) by scattering sunlight and influencing cloud physics and albedo.</w:t>
      </w:r>
      <w:r>
        <w:t xml:space="preserve"> </w:t>
      </w:r>
      <w:r w:rsidRPr="00CC72D4">
        <w:t>In general, DMS concentrations are larger at high latitudes, with a trend toward higher concentrations in summer</w:t>
      </w:r>
      <w:r w:rsidRPr="00893B35">
        <w:t>.  Kettle et al. (1999)</w:t>
      </w:r>
      <w:r w:rsidRPr="00CC72D4">
        <w:t xml:space="preserve"> assembled a database of all available seawater DMS </w:t>
      </w:r>
      <w:proofErr w:type="gramStart"/>
      <w:r w:rsidRPr="00CC72D4">
        <w:t>concentrations,</w:t>
      </w:r>
      <w:proofErr w:type="gramEnd"/>
      <w:r w:rsidRPr="00CC72D4">
        <w:t xml:space="preserve"> about 15000 indivi</w:t>
      </w:r>
      <w:r>
        <w:t xml:space="preserve">dual measurements at that time and more recently </w:t>
      </w:r>
      <w:r w:rsidRPr="00CC72D4">
        <w:t>Lana et al. (2011) increased this database to more than 47000 observations</w:t>
      </w:r>
      <w:r>
        <w:t xml:space="preserve"> to create a monthly climatology</w:t>
      </w:r>
      <w:r w:rsidRPr="00CC72D4">
        <w:t xml:space="preserve">. </w:t>
      </w:r>
      <w:r>
        <w:t xml:space="preserve">Recent work (Land et al., </w:t>
      </w:r>
      <w:r w:rsidRPr="00515AFF">
        <w:t>submitted</w:t>
      </w:r>
      <w:r>
        <w:t xml:space="preserve">) developed methods for using </w:t>
      </w:r>
      <w:proofErr w:type="spellStart"/>
      <w:r>
        <w:t>Envisat</w:t>
      </w:r>
      <w:proofErr w:type="spellEnd"/>
      <w:r>
        <w:t xml:space="preserve"> EO data and this climatology to study sea-air DMS fluxes.  </w:t>
      </w:r>
      <w:r>
        <w:rPr>
          <w:rFonts w:eastAsiaTheme="minorEastAsia" w:cs="Tahoma"/>
          <w:szCs w:val="26"/>
        </w:rPr>
        <w:t xml:space="preserve">Land et al used the </w:t>
      </w:r>
      <w:r w:rsidRPr="00334271">
        <w:rPr>
          <w:rFonts w:eastAsiaTheme="minorEastAsia" w:cs="Tahoma"/>
          <w:szCs w:val="26"/>
        </w:rPr>
        <w:t>Lana et al. (2011</w:t>
      </w:r>
      <w:r>
        <w:rPr>
          <w:rFonts w:eastAsiaTheme="minorEastAsia" w:cs="Tahoma"/>
          <w:szCs w:val="26"/>
        </w:rPr>
        <w:t>) climatology</w:t>
      </w:r>
      <w:r w:rsidRPr="00B72769">
        <w:rPr>
          <w:rFonts w:eastAsiaTheme="minorEastAsia" w:cs="Tahoma"/>
          <w:szCs w:val="26"/>
        </w:rPr>
        <w:t xml:space="preserve"> </w:t>
      </w:r>
      <w:r>
        <w:rPr>
          <w:rFonts w:eastAsiaTheme="minorEastAsia" w:cs="Tahoma"/>
          <w:szCs w:val="26"/>
        </w:rPr>
        <w:t xml:space="preserve">and then </w:t>
      </w:r>
      <w:r w:rsidRPr="00B72769">
        <w:rPr>
          <w:rFonts w:eastAsiaTheme="minorEastAsia" w:cs="Tahoma"/>
          <w:szCs w:val="26"/>
        </w:rPr>
        <w:t>assumed</w:t>
      </w:r>
      <w:r>
        <w:rPr>
          <w:rFonts w:eastAsiaTheme="minorEastAsia" w:cs="Tahoma"/>
          <w:szCs w:val="26"/>
        </w:rPr>
        <w:t xml:space="preserve"> the atmospheric concentration of DMS </w:t>
      </w:r>
      <w:r w:rsidRPr="00B72769">
        <w:rPr>
          <w:rFonts w:eastAsiaTheme="minorEastAsia" w:cs="Tahoma"/>
          <w:szCs w:val="26"/>
        </w:rPr>
        <w:t xml:space="preserve">to be 1/400 of </w:t>
      </w:r>
      <w:r>
        <w:rPr>
          <w:rFonts w:eastAsiaTheme="minorEastAsia" w:cs="Tahoma"/>
          <w:szCs w:val="26"/>
        </w:rPr>
        <w:t xml:space="preserve">the in-water concentration (an assumption that was </w:t>
      </w:r>
      <w:r w:rsidRPr="00B72769">
        <w:rPr>
          <w:rFonts w:eastAsiaTheme="minorEastAsia" w:cs="Tahoma"/>
          <w:szCs w:val="26"/>
        </w:rPr>
        <w:t>based on field data from 10 open ocean cruises</w:t>
      </w:r>
      <w:r>
        <w:rPr>
          <w:rFonts w:eastAsiaTheme="minorEastAsia" w:cs="Tahoma"/>
          <w:szCs w:val="26"/>
        </w:rPr>
        <w:t>).  Solubility, S</w:t>
      </w:r>
      <w:r w:rsidRPr="00B72769">
        <w:rPr>
          <w:rFonts w:eastAsiaTheme="minorEastAsia" w:cs="Tahoma"/>
          <w:szCs w:val="26"/>
        </w:rPr>
        <w:t>chmidt number</w:t>
      </w:r>
      <w:r>
        <w:rPr>
          <w:rFonts w:eastAsiaTheme="minorEastAsia" w:cs="Tahoma"/>
          <w:szCs w:val="26"/>
        </w:rPr>
        <w:t>s</w:t>
      </w:r>
      <w:r w:rsidRPr="00B72769">
        <w:rPr>
          <w:rFonts w:eastAsiaTheme="minorEastAsia" w:cs="Tahoma"/>
          <w:szCs w:val="26"/>
        </w:rPr>
        <w:t xml:space="preserve"> and </w:t>
      </w:r>
      <w:proofErr w:type="gramStart"/>
      <w:r>
        <w:rPr>
          <w:rFonts w:eastAsiaTheme="minorEastAsia" w:cs="Tahoma"/>
          <w:szCs w:val="26"/>
        </w:rPr>
        <w:t>air side</w:t>
      </w:r>
      <w:proofErr w:type="gramEnd"/>
      <w:r>
        <w:rPr>
          <w:rFonts w:eastAsiaTheme="minorEastAsia" w:cs="Tahoma"/>
          <w:szCs w:val="26"/>
        </w:rPr>
        <w:t xml:space="preserve"> transfer velocity used</w:t>
      </w:r>
      <w:r w:rsidRPr="00B72769">
        <w:rPr>
          <w:rFonts w:eastAsiaTheme="minorEastAsia" w:cs="Tahoma"/>
          <w:szCs w:val="26"/>
        </w:rPr>
        <w:t xml:space="preserve"> the </w:t>
      </w:r>
      <w:proofErr w:type="spellStart"/>
      <w:r>
        <w:rPr>
          <w:rFonts w:eastAsiaTheme="minorEastAsia" w:cs="Tahoma"/>
          <w:szCs w:val="26"/>
        </w:rPr>
        <w:t>modeling</w:t>
      </w:r>
      <w:proofErr w:type="spellEnd"/>
      <w:r>
        <w:rPr>
          <w:rFonts w:eastAsiaTheme="minorEastAsia" w:cs="Tahoma"/>
          <w:szCs w:val="26"/>
        </w:rPr>
        <w:t xml:space="preserve"> </w:t>
      </w:r>
      <w:r w:rsidRPr="00B72769">
        <w:rPr>
          <w:rFonts w:eastAsiaTheme="minorEastAsia" w:cs="Tahoma"/>
          <w:szCs w:val="26"/>
        </w:rPr>
        <w:t xml:space="preserve">methods </w:t>
      </w:r>
      <w:r w:rsidRPr="002B6C7E">
        <w:rPr>
          <w:rFonts w:eastAsiaTheme="minorEastAsia" w:cs="Tahoma"/>
          <w:szCs w:val="26"/>
        </w:rPr>
        <w:t>of Johnson (2010) and</w:t>
      </w:r>
      <w:r w:rsidRPr="00CB5C3F">
        <w:rPr>
          <w:rFonts w:eastAsiaTheme="minorEastAsia" w:cs="Tahoma"/>
          <w:szCs w:val="26"/>
        </w:rPr>
        <w:t xml:space="preserve"> the water side transfer velocity used</w:t>
      </w:r>
      <w:r>
        <w:rPr>
          <w:rFonts w:eastAsiaTheme="minorEastAsia" w:cs="Tahoma"/>
          <w:szCs w:val="26"/>
        </w:rPr>
        <w:t xml:space="preserve"> the </w:t>
      </w:r>
      <w:proofErr w:type="spellStart"/>
      <w:r>
        <w:rPr>
          <w:rFonts w:eastAsiaTheme="minorEastAsia" w:cs="Tahoma"/>
          <w:szCs w:val="26"/>
        </w:rPr>
        <w:t>OceanFlux</w:t>
      </w:r>
      <w:proofErr w:type="spellEnd"/>
      <w:r>
        <w:rPr>
          <w:rFonts w:eastAsiaTheme="minorEastAsia" w:cs="Tahoma"/>
          <w:szCs w:val="26"/>
        </w:rPr>
        <w:t>-GHG algorithm (</w:t>
      </w:r>
      <w:proofErr w:type="spellStart"/>
      <w:r>
        <w:rPr>
          <w:rFonts w:eastAsiaTheme="minorEastAsia" w:cs="Tahoma"/>
          <w:szCs w:val="26"/>
        </w:rPr>
        <w:t>Goddijn</w:t>
      </w:r>
      <w:proofErr w:type="spellEnd"/>
      <w:r>
        <w:rPr>
          <w:rFonts w:eastAsiaTheme="minorEastAsia" w:cs="Tahoma"/>
          <w:szCs w:val="26"/>
        </w:rPr>
        <w:t xml:space="preserve">-Murphy et al., 2012).  Collectively this meant that they derived sea-air fluxes of DMS using a combination of EO, </w:t>
      </w:r>
      <w:r w:rsidRPr="000950FF">
        <w:rPr>
          <w:rFonts w:eastAsiaTheme="minorEastAsia" w:cs="Tahoma"/>
          <w:i/>
          <w:szCs w:val="26"/>
        </w:rPr>
        <w:t>in situ</w:t>
      </w:r>
      <w:r>
        <w:rPr>
          <w:rFonts w:eastAsiaTheme="minorEastAsia" w:cs="Tahoma"/>
          <w:szCs w:val="26"/>
        </w:rPr>
        <w:t xml:space="preserve"> data and a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B3AD4" w:rsidRPr="00BA0AA5" w14:paraId="23D7B1AF" w14:textId="77777777" w:rsidTr="00475C22">
        <w:tc>
          <w:tcPr>
            <w:tcW w:w="8516" w:type="dxa"/>
            <w:gridSpan w:val="2"/>
            <w:shd w:val="clear" w:color="auto" w:fill="99CCFF"/>
          </w:tcPr>
          <w:p w14:paraId="0DE1A084" w14:textId="596DBEB6" w:rsidR="009B3AD4" w:rsidRPr="00850C57" w:rsidRDefault="009B3AD4" w:rsidP="00475C22">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7B236B">
              <w:rPr>
                <w:rFonts w:ascii="Times New Roman" w:hAnsi="Times New Roman"/>
                <w:b/>
                <w:sz w:val="24"/>
              </w:rPr>
              <w:t>17</w:t>
            </w:r>
            <w:r>
              <w:rPr>
                <w:rFonts w:ascii="Times New Roman" w:hAnsi="Times New Roman"/>
                <w:b/>
                <w:sz w:val="24"/>
                <w:szCs w:val="22"/>
              </w:rPr>
              <w:t xml:space="preserve">: </w:t>
            </w:r>
            <w:proofErr w:type="spellStart"/>
            <w:r>
              <w:rPr>
                <w:rFonts w:ascii="Times New Roman" w:hAnsi="Times New Roman"/>
                <w:b/>
                <w:sz w:val="24"/>
                <w:szCs w:val="22"/>
              </w:rPr>
              <w:t>FluxEngine</w:t>
            </w:r>
            <w:proofErr w:type="spellEnd"/>
            <w:r>
              <w:rPr>
                <w:rFonts w:ascii="Times New Roman" w:hAnsi="Times New Roman"/>
                <w:b/>
                <w:sz w:val="24"/>
                <w:szCs w:val="22"/>
              </w:rPr>
              <w:t xml:space="preserve"> technical developments</w:t>
            </w:r>
            <w:r w:rsidR="00163057">
              <w:rPr>
                <w:rFonts w:ascii="Times New Roman" w:hAnsi="Times New Roman"/>
                <w:b/>
                <w:sz w:val="24"/>
                <w:szCs w:val="22"/>
              </w:rPr>
              <w:t xml:space="preserve"> (2)</w:t>
            </w:r>
          </w:p>
        </w:tc>
      </w:tr>
      <w:tr w:rsidR="009B3AD4" w:rsidRPr="00BA0AA5" w14:paraId="6775965D" w14:textId="77777777" w:rsidTr="00475C22">
        <w:tc>
          <w:tcPr>
            <w:tcW w:w="8516" w:type="dxa"/>
            <w:gridSpan w:val="2"/>
          </w:tcPr>
          <w:p w14:paraId="02D2AE4E" w14:textId="3BC4260C" w:rsidR="009B3AD4" w:rsidRPr="00FF7C6D" w:rsidRDefault="009B3AD4" w:rsidP="00475C22">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extend the </w:t>
            </w:r>
            <w:proofErr w:type="spellStart"/>
            <w:r>
              <w:rPr>
                <w:rFonts w:ascii="Times New Roman" w:hAnsi="Times New Roman"/>
                <w:sz w:val="24"/>
                <w:szCs w:val="22"/>
              </w:rPr>
              <w:t>FluxEngine</w:t>
            </w:r>
            <w:proofErr w:type="spellEnd"/>
            <w:r>
              <w:rPr>
                <w:rFonts w:ascii="Times New Roman" w:hAnsi="Times New Roman"/>
                <w:sz w:val="24"/>
                <w:szCs w:val="22"/>
              </w:rPr>
              <w:t xml:space="preserve"> to enable and include DMS gas capability following the methods in Land et al., (2013).</w:t>
            </w:r>
          </w:p>
        </w:tc>
      </w:tr>
      <w:tr w:rsidR="009B3AD4" w14:paraId="2DCFCBA2" w14:textId="77777777" w:rsidTr="00475C22">
        <w:tc>
          <w:tcPr>
            <w:tcW w:w="4258" w:type="dxa"/>
            <w:shd w:val="clear" w:color="auto" w:fill="99CCFF"/>
          </w:tcPr>
          <w:p w14:paraId="25165830" w14:textId="77777777" w:rsidR="009B3AD4" w:rsidRPr="00850C57" w:rsidRDefault="009B3AD4" w:rsidP="00475C22">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6541F138" w14:textId="77777777" w:rsidR="009B3AD4" w:rsidRPr="00850C57" w:rsidRDefault="009B3AD4" w:rsidP="00475C22">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2DF348DF" w14:textId="77777777" w:rsidR="00C75BED" w:rsidRDefault="00C75BED" w:rsidP="00C75BED">
      <w:pPr>
        <w:rPr>
          <w:b/>
        </w:rPr>
      </w:pPr>
    </w:p>
    <w:p w14:paraId="693F6BBA" w14:textId="77777777" w:rsidR="00C75BED" w:rsidRDefault="00C75BED" w:rsidP="0015300A">
      <w:pPr>
        <w:pStyle w:val="Heading3"/>
      </w:pPr>
      <w:r>
        <w:t>Methane (CH</w:t>
      </w:r>
      <w:r w:rsidRPr="00EB647F">
        <w:rPr>
          <w:vertAlign w:val="subscript"/>
        </w:rPr>
        <w:t>4</w:t>
      </w:r>
      <w:r>
        <w:t>), Nitrous-oxide (N</w:t>
      </w:r>
      <w:r w:rsidRPr="00EB647F">
        <w:rPr>
          <w:vertAlign w:val="subscript"/>
        </w:rPr>
        <w:t>2</w:t>
      </w:r>
      <w:r>
        <w:t>O)</w:t>
      </w:r>
    </w:p>
    <w:p w14:paraId="4E83C1AD" w14:textId="7566D4B6" w:rsidR="00C75BED" w:rsidRPr="009D623E" w:rsidRDefault="00C75BED" w:rsidP="00C75BED">
      <w:r>
        <w:t>CH</w:t>
      </w:r>
      <w:r w:rsidRPr="00DF1340">
        <w:rPr>
          <w:vertAlign w:val="subscript"/>
        </w:rPr>
        <w:t>4</w:t>
      </w:r>
      <w:r>
        <w:t xml:space="preserve"> and N</w:t>
      </w:r>
      <w:r w:rsidRPr="00DF1340">
        <w:rPr>
          <w:vertAlign w:val="subscript"/>
        </w:rPr>
        <w:t>2</w:t>
      </w:r>
      <w:r>
        <w:t xml:space="preserve">O are both climatically important gases and they are both </w:t>
      </w:r>
      <w:proofErr w:type="gramStart"/>
      <w:r>
        <w:t>water-side</w:t>
      </w:r>
      <w:proofErr w:type="gramEnd"/>
      <w:r>
        <w:t xml:space="preserve"> controlled gases Therefore equation 6 can be used to parameterise the gas flux.  Fortunately both of these gases have similar gas transfer velocity parameterisations to that of CO</w:t>
      </w:r>
      <w:r w:rsidRPr="00DF1340">
        <w:rPr>
          <w:vertAlign w:val="subscript"/>
        </w:rPr>
        <w:t>2</w:t>
      </w:r>
      <w:r>
        <w:t xml:space="preserve"> and the NOAA-COARE model is able to provide estimates for these gases.  Therefore some means to derive the in-water fugacity of these gases is all that is required to enable the </w:t>
      </w:r>
      <w:proofErr w:type="spellStart"/>
      <w:r>
        <w:t>FluxEngine</w:t>
      </w:r>
      <w:proofErr w:type="spellEnd"/>
      <w:r>
        <w:t xml:space="preserve"> to be extended to calculate air-sea CH</w:t>
      </w:r>
      <w:r w:rsidRPr="00DF1340">
        <w:rPr>
          <w:vertAlign w:val="subscript"/>
        </w:rPr>
        <w:t>4</w:t>
      </w:r>
      <w:r>
        <w:t xml:space="preserve"> and N</w:t>
      </w:r>
      <w:r w:rsidRPr="00DF1340">
        <w:rPr>
          <w:vertAlign w:val="subscript"/>
        </w:rPr>
        <w:t>2</w:t>
      </w:r>
      <w:r>
        <w:t xml:space="preserve">O fluxes.  International efforts are currently collating </w:t>
      </w:r>
      <w:proofErr w:type="spellStart"/>
      <w:r>
        <w:t>climatologies</w:t>
      </w:r>
      <w:proofErr w:type="spellEnd"/>
      <w:r>
        <w:t xml:space="preserve"> for these gases and the data are soon to be available (e.g. the MEMENTO Database).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B3AD4" w:rsidRPr="00BA0AA5" w14:paraId="33AA53BC" w14:textId="77777777" w:rsidTr="00475C22">
        <w:tc>
          <w:tcPr>
            <w:tcW w:w="8516" w:type="dxa"/>
            <w:gridSpan w:val="2"/>
            <w:shd w:val="clear" w:color="auto" w:fill="99CCFF"/>
          </w:tcPr>
          <w:p w14:paraId="6EF477F1" w14:textId="6CFFABF7" w:rsidR="009B3AD4" w:rsidRPr="00850C57" w:rsidRDefault="009B3AD4" w:rsidP="00475C22">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7B236B">
              <w:rPr>
                <w:rFonts w:ascii="Times New Roman" w:hAnsi="Times New Roman"/>
                <w:b/>
                <w:sz w:val="24"/>
              </w:rPr>
              <w:t>18</w:t>
            </w:r>
            <w:r>
              <w:rPr>
                <w:rFonts w:ascii="Times New Roman" w:hAnsi="Times New Roman"/>
                <w:b/>
                <w:sz w:val="24"/>
                <w:szCs w:val="22"/>
              </w:rPr>
              <w:t xml:space="preserve">: </w:t>
            </w:r>
            <w:proofErr w:type="spellStart"/>
            <w:r>
              <w:rPr>
                <w:rFonts w:ascii="Times New Roman" w:hAnsi="Times New Roman"/>
                <w:b/>
                <w:sz w:val="24"/>
                <w:szCs w:val="22"/>
              </w:rPr>
              <w:t>FluxEngine</w:t>
            </w:r>
            <w:proofErr w:type="spellEnd"/>
            <w:r>
              <w:rPr>
                <w:rFonts w:ascii="Times New Roman" w:hAnsi="Times New Roman"/>
                <w:b/>
                <w:sz w:val="24"/>
                <w:szCs w:val="22"/>
              </w:rPr>
              <w:t xml:space="preserve"> technical developments</w:t>
            </w:r>
            <w:r w:rsidR="00163057">
              <w:rPr>
                <w:rFonts w:ascii="Times New Roman" w:hAnsi="Times New Roman"/>
                <w:b/>
                <w:sz w:val="24"/>
                <w:szCs w:val="22"/>
              </w:rPr>
              <w:t xml:space="preserve"> (3)</w:t>
            </w:r>
          </w:p>
        </w:tc>
      </w:tr>
      <w:tr w:rsidR="009B3AD4" w:rsidRPr="00BA0AA5" w14:paraId="0482BF11" w14:textId="77777777" w:rsidTr="00475C22">
        <w:tc>
          <w:tcPr>
            <w:tcW w:w="8516" w:type="dxa"/>
            <w:gridSpan w:val="2"/>
          </w:tcPr>
          <w:p w14:paraId="00D8495A" w14:textId="4978B529" w:rsidR="009B3AD4" w:rsidRPr="00FF7C6D" w:rsidRDefault="009B3AD4" w:rsidP="00FA18C9">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extend the </w:t>
            </w:r>
            <w:proofErr w:type="spellStart"/>
            <w:r>
              <w:rPr>
                <w:rFonts w:ascii="Times New Roman" w:hAnsi="Times New Roman"/>
                <w:sz w:val="24"/>
                <w:szCs w:val="22"/>
              </w:rPr>
              <w:t>FluxEngine</w:t>
            </w:r>
            <w:proofErr w:type="spellEnd"/>
            <w:r>
              <w:rPr>
                <w:rFonts w:ascii="Times New Roman" w:hAnsi="Times New Roman"/>
                <w:sz w:val="24"/>
                <w:szCs w:val="22"/>
              </w:rPr>
              <w:t xml:space="preserve"> to enable and include Methane and nitrous oxide gas</w:t>
            </w:r>
            <w:r w:rsidR="00FA18C9">
              <w:rPr>
                <w:rFonts w:ascii="Times New Roman" w:hAnsi="Times New Roman"/>
                <w:sz w:val="24"/>
                <w:szCs w:val="22"/>
              </w:rPr>
              <w:t xml:space="preserve"> transfer parameterisations.  Where possible basic </w:t>
            </w:r>
            <w:proofErr w:type="spellStart"/>
            <w:r>
              <w:rPr>
                <w:rFonts w:ascii="Times New Roman" w:hAnsi="Times New Roman"/>
                <w:sz w:val="24"/>
                <w:szCs w:val="22"/>
              </w:rPr>
              <w:t>climatologies</w:t>
            </w:r>
            <w:proofErr w:type="spellEnd"/>
            <w:r w:rsidR="00FA18C9">
              <w:rPr>
                <w:rFonts w:ascii="Times New Roman" w:hAnsi="Times New Roman"/>
                <w:sz w:val="24"/>
                <w:szCs w:val="22"/>
              </w:rPr>
              <w:t xml:space="preserve"> will be produced and a technical note will</w:t>
            </w:r>
            <w:r w:rsidR="0000488B">
              <w:rPr>
                <w:rFonts w:ascii="Times New Roman" w:hAnsi="Times New Roman"/>
                <w:sz w:val="24"/>
                <w:szCs w:val="22"/>
              </w:rPr>
              <w:t xml:space="preserve"> be written</w:t>
            </w:r>
            <w:r w:rsidR="00951996">
              <w:rPr>
                <w:rFonts w:ascii="Times New Roman" w:hAnsi="Times New Roman"/>
                <w:sz w:val="24"/>
                <w:szCs w:val="22"/>
              </w:rPr>
              <w:t xml:space="preserve"> to</w:t>
            </w:r>
            <w:r w:rsidR="00FA18C9">
              <w:rPr>
                <w:rFonts w:ascii="Times New Roman" w:hAnsi="Times New Roman"/>
                <w:sz w:val="24"/>
                <w:szCs w:val="22"/>
              </w:rPr>
              <w:t xml:space="preserve"> describe these </w:t>
            </w:r>
            <w:proofErr w:type="spellStart"/>
            <w:r w:rsidR="00FA18C9">
              <w:rPr>
                <w:rFonts w:ascii="Times New Roman" w:hAnsi="Times New Roman"/>
                <w:sz w:val="24"/>
                <w:szCs w:val="22"/>
              </w:rPr>
              <w:t>climatologies</w:t>
            </w:r>
            <w:proofErr w:type="spellEnd"/>
            <w:r>
              <w:rPr>
                <w:rFonts w:ascii="Times New Roman" w:hAnsi="Times New Roman"/>
                <w:sz w:val="24"/>
                <w:szCs w:val="22"/>
              </w:rPr>
              <w:t>.</w:t>
            </w:r>
          </w:p>
        </w:tc>
      </w:tr>
      <w:tr w:rsidR="009B3AD4" w14:paraId="229B8E5F" w14:textId="77777777" w:rsidTr="00475C22">
        <w:tc>
          <w:tcPr>
            <w:tcW w:w="4258" w:type="dxa"/>
            <w:shd w:val="clear" w:color="auto" w:fill="99CCFF"/>
          </w:tcPr>
          <w:p w14:paraId="26E89997" w14:textId="77777777" w:rsidR="009B3AD4" w:rsidRPr="00850C57" w:rsidRDefault="009B3AD4" w:rsidP="00475C22">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4458ED7C" w14:textId="77777777" w:rsidR="009B3AD4" w:rsidRPr="00850C57" w:rsidRDefault="009B3AD4" w:rsidP="00475C22">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4D3392E2" w14:textId="7C99C493" w:rsidR="00BA0477" w:rsidRDefault="00BA0477" w:rsidP="00BA0477">
      <w:pPr>
        <w:pStyle w:val="Heading3"/>
      </w:pPr>
      <w:r>
        <w:lastRenderedPageBreak/>
        <w:t>Handling regional events</w:t>
      </w:r>
    </w:p>
    <w:p w14:paraId="26BB4424" w14:textId="0E0E9EEF" w:rsidR="00C75BED" w:rsidRPr="00E20C22" w:rsidRDefault="00C75BED" w:rsidP="00C75BED">
      <w:r>
        <w:t>A number of technical developments will be needed to enable the work on regional events (diurnal variabili</w:t>
      </w:r>
      <w:r w:rsidR="00BA0477">
        <w:t xml:space="preserve">ty, precipitation, cyclones, </w:t>
      </w:r>
      <w:r>
        <w:t xml:space="preserve">upwelling) to be carried out. These are likely to be small additions to the </w:t>
      </w:r>
      <w:proofErr w:type="spellStart"/>
      <w:r>
        <w:t>FluxEngine</w:t>
      </w:r>
      <w:proofErr w:type="spellEnd"/>
      <w:r>
        <w:t xml:space="preserve"> to allow sensitivity analyses to be carried out. </w:t>
      </w:r>
      <w:r w:rsidR="005B1FB2">
        <w:t>U</w:t>
      </w:r>
      <w:r>
        <w:t xml:space="preserve">pdates to the </w:t>
      </w:r>
      <w:proofErr w:type="spellStart"/>
      <w:r>
        <w:t>FluxEngine</w:t>
      </w:r>
      <w:proofErr w:type="spellEnd"/>
      <w:r>
        <w:t xml:space="preserve"> will need to be </w:t>
      </w:r>
      <w:r w:rsidR="005B1FB2">
        <w:t xml:space="preserve">carried out for </w:t>
      </w:r>
      <w:r>
        <w:t>the Arctic</w:t>
      </w:r>
      <w:r w:rsidR="005B1FB2">
        <w:t xml:space="preserve"> regional study</w:t>
      </w:r>
      <w:r>
        <w:t xml:space="preserve"> as the analysis will need to be run at a higher spatial resolution than the current 1</w:t>
      </w:r>
      <w:r w:rsidRPr="00FB526D">
        <w:rPr>
          <w:vertAlign w:val="superscript"/>
        </w:rPr>
        <w:t>o</w:t>
      </w:r>
      <w:r>
        <w:t xml:space="preserve"> </w:t>
      </w:r>
      <w:r>
        <w:sym w:font="Symbol" w:char="F0B4"/>
      </w:r>
      <w:r>
        <w:t xml:space="preserve"> 1</w:t>
      </w:r>
      <w:r w:rsidRPr="00FB526D">
        <w:rPr>
          <w:vertAlign w:val="superscript"/>
        </w:rPr>
        <w:t>o</w:t>
      </w:r>
      <w:r>
        <w:t xml:space="preserve"> resolution at which the global analyses are carried out.  Further updates to the </w:t>
      </w:r>
      <w:proofErr w:type="spellStart"/>
      <w:r>
        <w:t>FluxEngine</w:t>
      </w:r>
      <w:proofErr w:type="spellEnd"/>
      <w:r>
        <w:t xml:space="preserve"> will be needed to implement the calibrated bubble mediated gas transfer algorithm and to evaluate new ensemble </w:t>
      </w:r>
      <w:r w:rsidR="00AC4D49">
        <w:t xml:space="preserve">scenarios identified within the </w:t>
      </w:r>
      <w:r>
        <w:t>uncertainty analyses.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340D1" w:rsidRPr="00BA0AA5" w14:paraId="789C2066" w14:textId="77777777" w:rsidTr="00475C22">
        <w:tc>
          <w:tcPr>
            <w:tcW w:w="8516" w:type="dxa"/>
            <w:gridSpan w:val="2"/>
            <w:shd w:val="clear" w:color="auto" w:fill="99CCFF"/>
          </w:tcPr>
          <w:p w14:paraId="5C565F8A" w14:textId="517F96F4" w:rsidR="005340D1" w:rsidRPr="00850C57" w:rsidRDefault="005340D1" w:rsidP="00475C22">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7B236B">
              <w:rPr>
                <w:rFonts w:ascii="Times New Roman" w:hAnsi="Times New Roman"/>
                <w:b/>
                <w:sz w:val="24"/>
              </w:rPr>
              <w:t>19</w:t>
            </w:r>
            <w:r>
              <w:rPr>
                <w:rFonts w:ascii="Times New Roman" w:hAnsi="Times New Roman"/>
                <w:b/>
                <w:sz w:val="24"/>
                <w:szCs w:val="22"/>
              </w:rPr>
              <w:t xml:space="preserve">: </w:t>
            </w:r>
            <w:proofErr w:type="spellStart"/>
            <w:r>
              <w:rPr>
                <w:rFonts w:ascii="Times New Roman" w:hAnsi="Times New Roman"/>
                <w:b/>
                <w:sz w:val="24"/>
                <w:szCs w:val="22"/>
              </w:rPr>
              <w:t>FluxEngine</w:t>
            </w:r>
            <w:proofErr w:type="spellEnd"/>
            <w:r>
              <w:rPr>
                <w:rFonts w:ascii="Times New Roman" w:hAnsi="Times New Roman"/>
                <w:b/>
                <w:sz w:val="24"/>
                <w:szCs w:val="22"/>
              </w:rPr>
              <w:t xml:space="preserve"> technical developments</w:t>
            </w:r>
            <w:r w:rsidR="00163057">
              <w:rPr>
                <w:rFonts w:ascii="Times New Roman" w:hAnsi="Times New Roman"/>
                <w:b/>
                <w:sz w:val="24"/>
                <w:szCs w:val="22"/>
              </w:rPr>
              <w:t xml:space="preserve"> (4)</w:t>
            </w:r>
          </w:p>
        </w:tc>
      </w:tr>
      <w:tr w:rsidR="005340D1" w:rsidRPr="00BA0AA5" w14:paraId="76DDA4F7" w14:textId="77777777" w:rsidTr="00475C22">
        <w:tc>
          <w:tcPr>
            <w:tcW w:w="8516" w:type="dxa"/>
            <w:gridSpan w:val="2"/>
          </w:tcPr>
          <w:p w14:paraId="62DA96F2" w14:textId="5D26E112" w:rsidR="005340D1" w:rsidRPr="00FF7C6D" w:rsidRDefault="005340D1" w:rsidP="00475C22">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extend the </w:t>
            </w:r>
            <w:proofErr w:type="spellStart"/>
            <w:r>
              <w:rPr>
                <w:rFonts w:ascii="Times New Roman" w:hAnsi="Times New Roman"/>
                <w:sz w:val="24"/>
                <w:szCs w:val="22"/>
              </w:rPr>
              <w:t>FluxEngine</w:t>
            </w:r>
            <w:proofErr w:type="spellEnd"/>
            <w:r>
              <w:rPr>
                <w:rFonts w:ascii="Times New Roman" w:hAnsi="Times New Roman"/>
                <w:sz w:val="24"/>
                <w:szCs w:val="22"/>
              </w:rPr>
              <w:t xml:space="preserve"> to enable and include small extensions to allow the regional studies to be carried out.</w:t>
            </w:r>
          </w:p>
        </w:tc>
      </w:tr>
      <w:tr w:rsidR="005340D1" w14:paraId="4BF0772E" w14:textId="77777777" w:rsidTr="00475C22">
        <w:tc>
          <w:tcPr>
            <w:tcW w:w="4258" w:type="dxa"/>
            <w:shd w:val="clear" w:color="auto" w:fill="99CCFF"/>
          </w:tcPr>
          <w:p w14:paraId="300E9CE1" w14:textId="77777777" w:rsidR="005340D1" w:rsidRPr="00850C57" w:rsidRDefault="005340D1" w:rsidP="00475C22">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3BA53509" w14:textId="77777777" w:rsidR="005340D1" w:rsidRPr="00850C57" w:rsidRDefault="005340D1" w:rsidP="00475C22">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5B79539B" w14:textId="77777777" w:rsidR="000605CA" w:rsidRDefault="000605CA" w:rsidP="000605CA">
      <w:pPr>
        <w:pStyle w:val="Heading3"/>
      </w:pPr>
    </w:p>
    <w:p w14:paraId="2CAFDC41" w14:textId="410F3745" w:rsidR="000605CA" w:rsidRDefault="000605CA" w:rsidP="000605CA">
      <w:pPr>
        <w:pStyle w:val="Heading3"/>
      </w:pPr>
      <w:r>
        <w:t xml:space="preserve">Additional </w:t>
      </w:r>
      <w:proofErr w:type="spellStart"/>
      <w:r>
        <w:t>FluxEngine</w:t>
      </w:r>
      <w:proofErr w:type="spellEnd"/>
      <w:r>
        <w:t xml:space="preserve"> tools</w:t>
      </w:r>
      <w:r w:rsidR="00C03E96">
        <w:t xml:space="preserve"> and extensions</w:t>
      </w:r>
    </w:p>
    <w:p w14:paraId="14954AD0" w14:textId="685A41CA" w:rsidR="00EA0CE2" w:rsidRPr="00105F8C" w:rsidRDefault="00C75BED" w:rsidP="00C75BED">
      <w:r>
        <w:t xml:space="preserve">The development and provision of additional tools to allow the </w:t>
      </w:r>
      <w:proofErr w:type="spellStart"/>
      <w:r>
        <w:t>FluxEngine</w:t>
      </w:r>
      <w:proofErr w:type="spellEnd"/>
      <w:r>
        <w:t xml:space="preserve"> output data to be easily plotted and compared with other datasets is likely to increase the use of the </w:t>
      </w:r>
      <w:proofErr w:type="spellStart"/>
      <w:r>
        <w:t>FluxEngine</w:t>
      </w:r>
      <w:proofErr w:type="spellEnd"/>
      <w:r>
        <w:t xml:space="preserve"> by the international scientific community.  These tools will make it easier for the users to exploit and analyse the datasets.  </w:t>
      </w:r>
      <w:proofErr w:type="gramStart"/>
      <w:r>
        <w:t>These tools could also be used by</w:t>
      </w:r>
      <w:r w:rsidR="00935E79">
        <w:t xml:space="preserve"> the </w:t>
      </w:r>
      <w:r>
        <w:t>project team for reports and publications</w:t>
      </w:r>
      <w:proofErr w:type="gramEnd"/>
      <w:r>
        <w:t xml:space="preserve">.  Similarly to enable the crowd sourced ensemble to be generated (and to encouraged wide participation in this experiment) will require the </w:t>
      </w:r>
      <w:proofErr w:type="spellStart"/>
      <w:r>
        <w:t>FluxEngine</w:t>
      </w:r>
      <w:proofErr w:type="spellEnd"/>
      <w:r>
        <w:t xml:space="preserve"> interface to be improved and the ability to initiate the processing (and monitor its progress) through the web interface will be required.</w:t>
      </w:r>
      <w:r w:rsidR="00AE4591">
        <w:t xml:space="preserve"> An internal consistency matrix will also be included to aid error checking and interpretation of the </w:t>
      </w:r>
      <w:proofErr w:type="spellStart"/>
      <w:r w:rsidR="00055AA7">
        <w:t>FluxEngine</w:t>
      </w:r>
      <w:proofErr w:type="spellEnd"/>
      <w:r w:rsidR="00055AA7">
        <w:t xml:space="preserve"> </w:t>
      </w:r>
      <w:r w:rsidR="00AE4591">
        <w:t>outputs.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897CCA" w:rsidRPr="00BA0AA5" w14:paraId="39EA9598" w14:textId="77777777" w:rsidTr="0069542A">
        <w:tc>
          <w:tcPr>
            <w:tcW w:w="8516" w:type="dxa"/>
            <w:gridSpan w:val="2"/>
            <w:shd w:val="clear" w:color="auto" w:fill="99CCFF"/>
          </w:tcPr>
          <w:p w14:paraId="44277CC6" w14:textId="6B3522CB" w:rsidR="00897CCA" w:rsidRPr="00850C57" w:rsidRDefault="00897CCA" w:rsidP="0069542A">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7B236B">
              <w:rPr>
                <w:rFonts w:ascii="Times New Roman" w:hAnsi="Times New Roman"/>
                <w:b/>
                <w:sz w:val="24"/>
              </w:rPr>
              <w:t>20</w:t>
            </w:r>
            <w:r>
              <w:rPr>
                <w:rFonts w:ascii="Times New Roman" w:hAnsi="Times New Roman"/>
                <w:b/>
                <w:sz w:val="24"/>
                <w:szCs w:val="22"/>
              </w:rPr>
              <w:t>:</w:t>
            </w:r>
            <w:r w:rsidR="00AA4708">
              <w:rPr>
                <w:rFonts w:ascii="Times New Roman" w:hAnsi="Times New Roman"/>
                <w:b/>
                <w:sz w:val="24"/>
                <w:szCs w:val="22"/>
              </w:rPr>
              <w:t xml:space="preserve"> </w:t>
            </w:r>
            <w:proofErr w:type="spellStart"/>
            <w:r w:rsidR="00AA4708">
              <w:rPr>
                <w:rFonts w:ascii="Times New Roman" w:hAnsi="Times New Roman"/>
                <w:b/>
                <w:sz w:val="24"/>
                <w:szCs w:val="22"/>
              </w:rPr>
              <w:t>FluxEngine</w:t>
            </w:r>
            <w:proofErr w:type="spellEnd"/>
            <w:r w:rsidR="00AA4708">
              <w:rPr>
                <w:rFonts w:ascii="Times New Roman" w:hAnsi="Times New Roman"/>
                <w:b/>
                <w:sz w:val="24"/>
                <w:szCs w:val="22"/>
              </w:rPr>
              <w:t xml:space="preserve"> </w:t>
            </w:r>
            <w:r w:rsidR="006744B2">
              <w:rPr>
                <w:rFonts w:ascii="Times New Roman" w:hAnsi="Times New Roman"/>
                <w:b/>
                <w:sz w:val="24"/>
                <w:szCs w:val="22"/>
              </w:rPr>
              <w:t xml:space="preserve">technical </w:t>
            </w:r>
            <w:r w:rsidR="00AA4708">
              <w:rPr>
                <w:rFonts w:ascii="Times New Roman" w:hAnsi="Times New Roman"/>
                <w:b/>
                <w:sz w:val="24"/>
                <w:szCs w:val="22"/>
              </w:rPr>
              <w:t>developments</w:t>
            </w:r>
            <w:r w:rsidR="000D353B">
              <w:rPr>
                <w:rFonts w:ascii="Times New Roman" w:hAnsi="Times New Roman"/>
                <w:b/>
                <w:sz w:val="24"/>
                <w:szCs w:val="22"/>
              </w:rPr>
              <w:t xml:space="preserve"> (5)</w:t>
            </w:r>
          </w:p>
        </w:tc>
      </w:tr>
      <w:tr w:rsidR="00897CCA" w:rsidRPr="00BA0AA5" w14:paraId="11595631" w14:textId="77777777" w:rsidTr="0069542A">
        <w:tc>
          <w:tcPr>
            <w:tcW w:w="8516" w:type="dxa"/>
            <w:gridSpan w:val="2"/>
          </w:tcPr>
          <w:p w14:paraId="5CE4A167" w14:textId="77777777" w:rsidR="00016886" w:rsidRDefault="00897CCA" w:rsidP="006744B2">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sidR="00A27A27">
              <w:rPr>
                <w:rFonts w:ascii="Times New Roman" w:hAnsi="Times New Roman"/>
                <w:sz w:val="24"/>
                <w:szCs w:val="22"/>
              </w:rPr>
              <w:t xml:space="preserve"> extend the </w:t>
            </w:r>
            <w:proofErr w:type="spellStart"/>
            <w:r w:rsidR="00A27A27">
              <w:rPr>
                <w:rFonts w:ascii="Times New Roman" w:hAnsi="Times New Roman"/>
                <w:sz w:val="24"/>
                <w:szCs w:val="22"/>
              </w:rPr>
              <w:t>FluxEngine</w:t>
            </w:r>
            <w:proofErr w:type="spellEnd"/>
            <w:r w:rsidR="00A27A27">
              <w:rPr>
                <w:rFonts w:ascii="Times New Roman" w:hAnsi="Times New Roman"/>
                <w:sz w:val="24"/>
                <w:szCs w:val="22"/>
              </w:rPr>
              <w:t xml:space="preserve"> to enable and include:</w:t>
            </w:r>
          </w:p>
          <w:p w14:paraId="79EA3312" w14:textId="28FD0E65" w:rsidR="00016886" w:rsidRDefault="00304012" w:rsidP="0031614B">
            <w:pPr>
              <w:pStyle w:val="BodyText"/>
              <w:numPr>
                <w:ilvl w:val="0"/>
                <w:numId w:val="27"/>
              </w:numPr>
              <w:jc w:val="left"/>
              <w:rPr>
                <w:rFonts w:ascii="Times New Roman" w:hAnsi="Times New Roman"/>
                <w:sz w:val="24"/>
                <w:szCs w:val="22"/>
              </w:rPr>
            </w:pPr>
            <w:r>
              <w:rPr>
                <w:rFonts w:ascii="Times New Roman" w:hAnsi="Times New Roman"/>
                <w:sz w:val="24"/>
                <w:szCs w:val="22"/>
              </w:rPr>
              <w:t>S</w:t>
            </w:r>
            <w:r w:rsidR="00FF7C6D">
              <w:rPr>
                <w:rFonts w:ascii="Times New Roman" w:hAnsi="Times New Roman"/>
                <w:sz w:val="24"/>
                <w:szCs w:val="22"/>
              </w:rPr>
              <w:t xml:space="preserve">mall extensions to allow the regional </w:t>
            </w:r>
            <w:r w:rsidR="0054275F">
              <w:rPr>
                <w:rFonts w:ascii="Times New Roman" w:hAnsi="Times New Roman"/>
                <w:sz w:val="24"/>
                <w:szCs w:val="22"/>
              </w:rPr>
              <w:t xml:space="preserve">and sensitivity </w:t>
            </w:r>
            <w:r w:rsidR="00FF7C6D">
              <w:rPr>
                <w:rFonts w:ascii="Times New Roman" w:hAnsi="Times New Roman"/>
                <w:sz w:val="24"/>
                <w:szCs w:val="22"/>
              </w:rPr>
              <w:t>studies to be carried out.</w:t>
            </w:r>
          </w:p>
          <w:p w14:paraId="0D044166" w14:textId="124069D5" w:rsidR="003436C1" w:rsidRDefault="00FF7C6D" w:rsidP="0031614B">
            <w:pPr>
              <w:pStyle w:val="BodyText"/>
              <w:numPr>
                <w:ilvl w:val="0"/>
                <w:numId w:val="27"/>
              </w:numPr>
              <w:jc w:val="left"/>
              <w:rPr>
                <w:rFonts w:ascii="Times New Roman" w:hAnsi="Times New Roman"/>
                <w:sz w:val="24"/>
                <w:szCs w:val="22"/>
              </w:rPr>
            </w:pPr>
            <w:r>
              <w:rPr>
                <w:rFonts w:ascii="Times New Roman" w:hAnsi="Times New Roman"/>
                <w:sz w:val="24"/>
                <w:szCs w:val="22"/>
              </w:rPr>
              <w:t xml:space="preserve">Additional tools to support outreach and external use of the </w:t>
            </w:r>
            <w:proofErr w:type="spellStart"/>
            <w:r>
              <w:rPr>
                <w:rFonts w:ascii="Times New Roman" w:hAnsi="Times New Roman"/>
                <w:sz w:val="24"/>
                <w:szCs w:val="22"/>
              </w:rPr>
              <w:t>FluxEngine</w:t>
            </w:r>
            <w:proofErr w:type="spellEnd"/>
            <w:r>
              <w:rPr>
                <w:rFonts w:ascii="Times New Roman" w:hAnsi="Times New Roman"/>
                <w:sz w:val="24"/>
                <w:szCs w:val="22"/>
              </w:rPr>
              <w:t>.</w:t>
            </w:r>
            <w:r w:rsidR="00A33CD1">
              <w:rPr>
                <w:rFonts w:ascii="Times New Roman" w:hAnsi="Times New Roman"/>
                <w:sz w:val="24"/>
                <w:szCs w:val="22"/>
              </w:rPr>
              <w:t xml:space="preserve"> </w:t>
            </w:r>
            <w:proofErr w:type="gramStart"/>
            <w:r w:rsidR="00A33CD1">
              <w:rPr>
                <w:rFonts w:ascii="Times New Roman" w:hAnsi="Times New Roman"/>
                <w:sz w:val="24"/>
                <w:szCs w:val="22"/>
              </w:rPr>
              <w:t>e</w:t>
            </w:r>
            <w:proofErr w:type="gramEnd"/>
            <w:r w:rsidR="00A33CD1">
              <w:rPr>
                <w:rFonts w:ascii="Times New Roman" w:hAnsi="Times New Roman"/>
                <w:sz w:val="24"/>
                <w:szCs w:val="22"/>
              </w:rPr>
              <w:t xml:space="preserve">.g. help information like example code or tools to read and display </w:t>
            </w:r>
            <w:proofErr w:type="spellStart"/>
            <w:r w:rsidR="00A33CD1">
              <w:rPr>
                <w:rFonts w:ascii="Times New Roman" w:hAnsi="Times New Roman"/>
                <w:sz w:val="24"/>
                <w:szCs w:val="22"/>
              </w:rPr>
              <w:t>OceanFlux</w:t>
            </w:r>
            <w:proofErr w:type="spellEnd"/>
            <w:r w:rsidR="00A33CD1">
              <w:rPr>
                <w:rFonts w:ascii="Times New Roman" w:hAnsi="Times New Roman"/>
                <w:sz w:val="24"/>
                <w:szCs w:val="22"/>
              </w:rPr>
              <w:t xml:space="preserve"> data.</w:t>
            </w:r>
          </w:p>
          <w:p w14:paraId="14E7C05B" w14:textId="60AC4996" w:rsidR="00850258" w:rsidRDefault="00D85FB1" w:rsidP="0031614B">
            <w:pPr>
              <w:pStyle w:val="BodyText"/>
              <w:numPr>
                <w:ilvl w:val="0"/>
                <w:numId w:val="27"/>
              </w:numPr>
              <w:jc w:val="left"/>
              <w:rPr>
                <w:rFonts w:ascii="Times New Roman" w:hAnsi="Times New Roman"/>
                <w:sz w:val="24"/>
                <w:szCs w:val="22"/>
              </w:rPr>
            </w:pPr>
            <w:r>
              <w:rPr>
                <w:rFonts w:ascii="Times New Roman" w:hAnsi="Times New Roman"/>
                <w:sz w:val="24"/>
                <w:szCs w:val="22"/>
              </w:rPr>
              <w:t>E</w:t>
            </w:r>
            <w:r w:rsidR="00850258">
              <w:rPr>
                <w:rFonts w:ascii="Times New Roman" w:hAnsi="Times New Roman"/>
                <w:sz w:val="24"/>
                <w:szCs w:val="22"/>
              </w:rPr>
              <w:t xml:space="preserve">xtensions to allow the updated </w:t>
            </w:r>
            <w:r w:rsidR="00406762">
              <w:rPr>
                <w:rFonts w:ascii="Times New Roman" w:hAnsi="Times New Roman"/>
                <w:sz w:val="24"/>
                <w:szCs w:val="22"/>
              </w:rPr>
              <w:t>CO</w:t>
            </w:r>
            <w:r w:rsidR="00406762" w:rsidRPr="00406762">
              <w:rPr>
                <w:rFonts w:ascii="Times New Roman" w:hAnsi="Times New Roman"/>
                <w:sz w:val="24"/>
                <w:szCs w:val="22"/>
                <w:vertAlign w:val="subscript"/>
              </w:rPr>
              <w:t>2</w:t>
            </w:r>
            <w:r w:rsidR="00406762">
              <w:rPr>
                <w:rFonts w:ascii="Times New Roman" w:hAnsi="Times New Roman"/>
                <w:sz w:val="24"/>
                <w:szCs w:val="22"/>
              </w:rPr>
              <w:t xml:space="preserve"> </w:t>
            </w:r>
            <w:r w:rsidR="00850258">
              <w:rPr>
                <w:rFonts w:ascii="Times New Roman" w:hAnsi="Times New Roman"/>
                <w:sz w:val="24"/>
                <w:szCs w:val="22"/>
              </w:rPr>
              <w:t>climatology to be produced.</w:t>
            </w:r>
          </w:p>
          <w:p w14:paraId="7779A91B" w14:textId="508F225F" w:rsidR="00F86FDC" w:rsidRPr="00FF7C6D" w:rsidRDefault="00F86FDC" w:rsidP="0031614B">
            <w:pPr>
              <w:pStyle w:val="BodyText"/>
              <w:numPr>
                <w:ilvl w:val="0"/>
                <w:numId w:val="27"/>
              </w:numPr>
              <w:jc w:val="left"/>
              <w:rPr>
                <w:rFonts w:ascii="Times New Roman" w:hAnsi="Times New Roman"/>
                <w:sz w:val="24"/>
                <w:szCs w:val="22"/>
              </w:rPr>
            </w:pPr>
            <w:r>
              <w:rPr>
                <w:rFonts w:ascii="Times New Roman" w:hAnsi="Times New Roman"/>
                <w:sz w:val="24"/>
                <w:szCs w:val="22"/>
              </w:rPr>
              <w:t>Consistency matrix for all outputs</w:t>
            </w:r>
            <w:r w:rsidR="00644D7B">
              <w:rPr>
                <w:rFonts w:ascii="Times New Roman" w:hAnsi="Times New Roman"/>
                <w:sz w:val="24"/>
                <w:szCs w:val="22"/>
              </w:rPr>
              <w:t xml:space="preserve"> and diagnostic metrics</w:t>
            </w:r>
            <w:r w:rsidR="00743AFA">
              <w:rPr>
                <w:rFonts w:ascii="Times New Roman" w:hAnsi="Times New Roman"/>
                <w:sz w:val="24"/>
                <w:szCs w:val="22"/>
              </w:rPr>
              <w:t>.</w:t>
            </w:r>
          </w:p>
        </w:tc>
      </w:tr>
      <w:tr w:rsidR="00897CCA" w14:paraId="283E09F6" w14:textId="77777777" w:rsidTr="0069542A">
        <w:tc>
          <w:tcPr>
            <w:tcW w:w="4258" w:type="dxa"/>
            <w:shd w:val="clear" w:color="auto" w:fill="99CCFF"/>
          </w:tcPr>
          <w:p w14:paraId="2B4C4023" w14:textId="77777777" w:rsidR="00897CCA" w:rsidRPr="00850C57" w:rsidRDefault="00897CCA" w:rsidP="0069542A">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27454A3F" w14:textId="77777777" w:rsidR="00897CCA" w:rsidRPr="00850C57" w:rsidRDefault="00897CCA" w:rsidP="0069542A">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50B05C0F" w14:textId="77777777" w:rsidR="00897CCA" w:rsidRDefault="00897CCA" w:rsidP="00FD7891">
      <w:pPr>
        <w:overflowPunct/>
        <w:autoSpaceDE/>
        <w:autoSpaceDN/>
        <w:adjustRightInd/>
        <w:spacing w:after="200" w:line="276" w:lineRule="auto"/>
        <w:jc w:val="left"/>
        <w:textAlignment w:val="auto"/>
        <w:rPr>
          <w:rFonts w:ascii="Cambria" w:hAnsi="Cambria"/>
          <w:b/>
          <w:bCs/>
          <w:sz w:val="32"/>
          <w:szCs w:val="28"/>
        </w:rPr>
      </w:pPr>
    </w:p>
    <w:p w14:paraId="67CFFD05" w14:textId="06759824" w:rsidR="001643E5" w:rsidRDefault="00342BF8" w:rsidP="00342BF8">
      <w:pPr>
        <w:pStyle w:val="Heading2"/>
      </w:pPr>
      <w:bookmarkStart w:id="34" w:name="_Toc288749177"/>
      <w:r>
        <w:t>Crowd sourcing experiment</w:t>
      </w:r>
      <w:bookmarkEnd w:id="34"/>
    </w:p>
    <w:p w14:paraId="608DFD96" w14:textId="3CA8D138" w:rsidR="00883D49" w:rsidRPr="00BD4786" w:rsidRDefault="000D6E2F" w:rsidP="00102A50">
      <w:pPr>
        <w:pStyle w:val="BodyText"/>
        <w:ind w:left="0"/>
        <w:rPr>
          <w:rFonts w:ascii="Times New Roman" w:eastAsia="Calibri" w:hAnsi="Times New Roman"/>
          <w:color w:val="1A1A1A"/>
          <w:sz w:val="24"/>
        </w:rPr>
      </w:pPr>
      <w:r w:rsidRPr="00BD4786">
        <w:rPr>
          <w:rFonts w:ascii="Times New Roman" w:eastAsia="Calibri" w:hAnsi="Times New Roman"/>
          <w:bCs/>
          <w:color w:val="1A1A1A"/>
          <w:sz w:val="24"/>
          <w:lang w:val="en-US"/>
        </w:rPr>
        <w:t>Crowdsourcing</w:t>
      </w:r>
      <w:r w:rsidRPr="00BD4786">
        <w:rPr>
          <w:rFonts w:ascii="Times New Roman" w:eastAsia="Calibri" w:hAnsi="Times New Roman"/>
          <w:color w:val="1A1A1A"/>
          <w:sz w:val="24"/>
          <w:lang w:val="en-US"/>
        </w:rPr>
        <w:t xml:space="preserve"> is the process of obtaining needed services, ideas, or content by soliciting contributions from a large group of people, and especially from an online community, rather than from traditional employees or suppliers.</w:t>
      </w:r>
      <w:r w:rsidR="00AA02E5" w:rsidRPr="00BD4786">
        <w:rPr>
          <w:rFonts w:ascii="Times New Roman" w:eastAsia="Calibri" w:hAnsi="Times New Roman"/>
          <w:color w:val="1A1A1A"/>
          <w:sz w:val="24"/>
          <w:lang w:val="en-US"/>
        </w:rPr>
        <w:t xml:space="preserve"> </w:t>
      </w:r>
      <w:r w:rsidR="00102A50" w:rsidRPr="00BD4786">
        <w:rPr>
          <w:rFonts w:ascii="Times New Roman" w:eastAsia="Calibri" w:hAnsi="Times New Roman"/>
          <w:color w:val="1A1A1A"/>
          <w:sz w:val="24"/>
          <w:lang w:val="en-US"/>
        </w:rPr>
        <w:t xml:space="preserve"> It involves the </w:t>
      </w:r>
      <w:r w:rsidR="00102A50" w:rsidRPr="00BD4786">
        <w:rPr>
          <w:rFonts w:ascii="Times New Roman" w:eastAsia="Calibri" w:hAnsi="Times New Roman"/>
          <w:color w:val="1A1A1A"/>
          <w:sz w:val="24"/>
        </w:rPr>
        <w:t>o</w:t>
      </w:r>
      <w:r w:rsidR="00721CD2" w:rsidRPr="00BD4786">
        <w:rPr>
          <w:rFonts w:ascii="Times New Roman" w:eastAsia="Calibri" w:hAnsi="Times New Roman"/>
          <w:color w:val="1A1A1A"/>
          <w:sz w:val="24"/>
        </w:rPr>
        <w:t xml:space="preserve">utsourcing </w:t>
      </w:r>
      <w:r w:rsidR="00102A50" w:rsidRPr="00BD4786">
        <w:rPr>
          <w:rFonts w:ascii="Times New Roman" w:eastAsia="Calibri" w:hAnsi="Times New Roman"/>
          <w:color w:val="1A1A1A"/>
          <w:sz w:val="24"/>
        </w:rPr>
        <w:t xml:space="preserve">of </w:t>
      </w:r>
      <w:r w:rsidR="00721CD2" w:rsidRPr="00BD4786">
        <w:rPr>
          <w:rFonts w:ascii="Times New Roman" w:eastAsia="Calibri" w:hAnsi="Times New Roman"/>
          <w:color w:val="1A1A1A"/>
          <w:sz w:val="24"/>
        </w:rPr>
        <w:t>a task (once performed by a small numbe</w:t>
      </w:r>
      <w:r w:rsidR="00102A50" w:rsidRPr="00BD4786">
        <w:rPr>
          <w:rFonts w:ascii="Times New Roman" w:eastAsia="Calibri" w:hAnsi="Times New Roman"/>
          <w:color w:val="1A1A1A"/>
          <w:sz w:val="24"/>
        </w:rPr>
        <w:t>r of people) to a large network. The technique can be used to tackle intractable and laborious problems, by creating and bringing together communities</w:t>
      </w:r>
      <w:r w:rsidR="00BA1F2B" w:rsidRPr="00BD4786">
        <w:rPr>
          <w:rFonts w:ascii="Times New Roman" w:eastAsia="Calibri" w:hAnsi="Times New Roman"/>
          <w:color w:val="1A1A1A"/>
          <w:sz w:val="24"/>
        </w:rPr>
        <w:t>.</w:t>
      </w:r>
    </w:p>
    <w:p w14:paraId="2778E750" w14:textId="7BEDD78B" w:rsidR="00990C65" w:rsidRPr="00FC4923" w:rsidRDefault="00AA02E5" w:rsidP="000F5015">
      <w:pPr>
        <w:pStyle w:val="BodyText"/>
        <w:ind w:left="0"/>
        <w:rPr>
          <w:rFonts w:ascii="Times New Roman" w:eastAsia="Calibri" w:hAnsi="Times New Roman"/>
          <w:color w:val="1A1A1A"/>
          <w:sz w:val="24"/>
          <w:lang w:val="en-US"/>
        </w:rPr>
      </w:pPr>
      <w:r>
        <w:rPr>
          <w:rFonts w:ascii="Times New Roman" w:eastAsia="Calibri" w:hAnsi="Times New Roman"/>
          <w:color w:val="1A1A1A"/>
          <w:sz w:val="24"/>
          <w:lang w:val="en-US"/>
        </w:rPr>
        <w:t xml:space="preserve">The </w:t>
      </w:r>
      <w:proofErr w:type="spellStart"/>
      <w:r>
        <w:rPr>
          <w:rFonts w:ascii="Times New Roman" w:eastAsia="Calibri" w:hAnsi="Times New Roman"/>
          <w:color w:val="1A1A1A"/>
          <w:sz w:val="24"/>
          <w:lang w:val="en-US"/>
        </w:rPr>
        <w:t>FluxEngine</w:t>
      </w:r>
      <w:proofErr w:type="spellEnd"/>
      <w:r>
        <w:rPr>
          <w:rFonts w:ascii="Times New Roman" w:eastAsia="Calibri" w:hAnsi="Times New Roman"/>
          <w:color w:val="1A1A1A"/>
          <w:sz w:val="24"/>
          <w:lang w:val="en-US"/>
        </w:rPr>
        <w:t xml:space="preserve"> provides an ideal platform for performing a c</w:t>
      </w:r>
      <w:r w:rsidR="007C06FF">
        <w:rPr>
          <w:rFonts w:ascii="Times New Roman" w:eastAsia="Calibri" w:hAnsi="Times New Roman"/>
          <w:color w:val="1A1A1A"/>
          <w:sz w:val="24"/>
          <w:lang w:val="en-US"/>
        </w:rPr>
        <w:t>rowdsourcing</w:t>
      </w:r>
      <w:r>
        <w:rPr>
          <w:rFonts w:ascii="Times New Roman" w:eastAsia="Calibri" w:hAnsi="Times New Roman"/>
          <w:color w:val="1A1A1A"/>
          <w:sz w:val="24"/>
          <w:lang w:val="en-US"/>
        </w:rPr>
        <w:t xml:space="preserve"> e</w:t>
      </w:r>
      <w:r w:rsidR="00A42C95">
        <w:rPr>
          <w:rFonts w:ascii="Times New Roman" w:eastAsia="Calibri" w:hAnsi="Times New Roman"/>
          <w:color w:val="1A1A1A"/>
          <w:sz w:val="24"/>
          <w:lang w:val="en-US"/>
        </w:rPr>
        <w:t xml:space="preserve">xperiment </w:t>
      </w:r>
      <w:r w:rsidR="00A42C95" w:rsidRPr="00B31853">
        <w:rPr>
          <w:rFonts w:ascii="Times New Roman" w:eastAsia="Calibri" w:hAnsi="Times New Roman"/>
          <w:color w:val="1A1A1A"/>
          <w:sz w:val="24"/>
          <w:lang w:val="en-US"/>
        </w:rPr>
        <w:t>and such an experiment will provide i</w:t>
      </w:r>
      <w:r w:rsidR="00721CD2" w:rsidRPr="00B31853">
        <w:rPr>
          <w:rFonts w:ascii="Times New Roman" w:eastAsia="Calibri" w:hAnsi="Times New Roman"/>
          <w:color w:val="1A1A1A"/>
          <w:sz w:val="24"/>
          <w:lang w:val="en-US"/>
        </w:rPr>
        <w:t xml:space="preserve">nsight into community </w:t>
      </w:r>
      <w:proofErr w:type="spellStart"/>
      <w:r w:rsidR="00721CD2" w:rsidRPr="00B31853">
        <w:rPr>
          <w:rFonts w:ascii="Times New Roman" w:eastAsia="Calibri" w:hAnsi="Times New Roman"/>
          <w:color w:val="1A1A1A"/>
          <w:sz w:val="24"/>
          <w:lang w:val="en-US"/>
        </w:rPr>
        <w:t>parameterisation</w:t>
      </w:r>
      <w:proofErr w:type="spellEnd"/>
      <w:r w:rsidR="00721CD2" w:rsidRPr="00B31853">
        <w:rPr>
          <w:rFonts w:ascii="Times New Roman" w:eastAsia="Calibri" w:hAnsi="Times New Roman"/>
          <w:color w:val="1A1A1A"/>
          <w:sz w:val="24"/>
          <w:lang w:val="en-US"/>
        </w:rPr>
        <w:t xml:space="preserve"> preferences</w:t>
      </w:r>
      <w:r w:rsidR="000439A5">
        <w:rPr>
          <w:rFonts w:ascii="Times New Roman" w:eastAsia="Calibri" w:hAnsi="Times New Roman"/>
          <w:color w:val="1A1A1A"/>
          <w:sz w:val="24"/>
          <w:lang w:val="en-US"/>
        </w:rPr>
        <w:t xml:space="preserve"> and the reasons for these choices</w:t>
      </w:r>
      <w:r w:rsidR="00A76E5F">
        <w:rPr>
          <w:rFonts w:ascii="Times New Roman" w:eastAsia="Calibri" w:hAnsi="Times New Roman"/>
          <w:color w:val="1A1A1A"/>
          <w:sz w:val="24"/>
          <w:lang w:val="en-US"/>
        </w:rPr>
        <w:t xml:space="preserve"> and insight into sources of uncertainty.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2F3773" w:rsidRPr="00BA0AA5" w14:paraId="68526F4F" w14:textId="77777777" w:rsidTr="00721CD2">
        <w:tc>
          <w:tcPr>
            <w:tcW w:w="8516" w:type="dxa"/>
            <w:gridSpan w:val="2"/>
            <w:shd w:val="clear" w:color="auto" w:fill="99CCFF"/>
          </w:tcPr>
          <w:p w14:paraId="3C17638A" w14:textId="6EBFF597" w:rsidR="002F3773" w:rsidRPr="00850C57" w:rsidRDefault="002F3773" w:rsidP="00503C8D">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6F3E53">
              <w:rPr>
                <w:rFonts w:ascii="Times New Roman" w:hAnsi="Times New Roman"/>
                <w:b/>
                <w:sz w:val="24"/>
              </w:rPr>
              <w:t>21</w:t>
            </w:r>
            <w:r>
              <w:rPr>
                <w:rFonts w:ascii="Times New Roman" w:hAnsi="Times New Roman"/>
                <w:b/>
                <w:sz w:val="24"/>
                <w:szCs w:val="22"/>
              </w:rPr>
              <w:t xml:space="preserve">: </w:t>
            </w:r>
            <w:r w:rsidR="00503C8D">
              <w:rPr>
                <w:rFonts w:ascii="Times New Roman" w:hAnsi="Times New Roman"/>
                <w:b/>
                <w:sz w:val="24"/>
                <w:szCs w:val="22"/>
              </w:rPr>
              <w:t>Crowd sourcing experiment</w:t>
            </w:r>
          </w:p>
        </w:tc>
      </w:tr>
      <w:tr w:rsidR="002F3773" w:rsidRPr="00BA0AA5" w14:paraId="37A2A03B" w14:textId="77777777" w:rsidTr="00721CD2">
        <w:tc>
          <w:tcPr>
            <w:tcW w:w="8516" w:type="dxa"/>
            <w:gridSpan w:val="2"/>
          </w:tcPr>
          <w:p w14:paraId="3D852329" w14:textId="5490FE16" w:rsidR="002F3773" w:rsidRPr="00FF7C6D" w:rsidRDefault="002F3773" w:rsidP="00CE72B2">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sidR="00970EC2">
              <w:rPr>
                <w:rFonts w:ascii="Times New Roman" w:hAnsi="Times New Roman"/>
                <w:sz w:val="24"/>
                <w:szCs w:val="22"/>
              </w:rPr>
              <w:t xml:space="preserve"> organise and run a crowd sourcing experiment that uses the </w:t>
            </w:r>
            <w:proofErr w:type="spellStart"/>
            <w:r w:rsidR="00970EC2">
              <w:rPr>
                <w:rFonts w:ascii="Times New Roman" w:hAnsi="Times New Roman"/>
                <w:sz w:val="24"/>
                <w:szCs w:val="22"/>
              </w:rPr>
              <w:t>FluxEngine</w:t>
            </w:r>
            <w:proofErr w:type="spellEnd"/>
            <w:r w:rsidR="00970EC2">
              <w:rPr>
                <w:rFonts w:ascii="Times New Roman" w:hAnsi="Times New Roman"/>
                <w:sz w:val="24"/>
                <w:szCs w:val="22"/>
              </w:rPr>
              <w:t xml:space="preserve"> to study</w:t>
            </w:r>
            <w:r w:rsidR="00A3443D">
              <w:rPr>
                <w:rFonts w:ascii="Times New Roman" w:hAnsi="Times New Roman"/>
                <w:sz w:val="24"/>
                <w:szCs w:val="22"/>
              </w:rPr>
              <w:t xml:space="preserve"> uncertainties in</w:t>
            </w:r>
            <w:r w:rsidR="00970EC2">
              <w:rPr>
                <w:rFonts w:ascii="Times New Roman" w:hAnsi="Times New Roman"/>
                <w:sz w:val="24"/>
                <w:szCs w:val="22"/>
              </w:rPr>
              <w:t xml:space="preserve"> </w:t>
            </w:r>
            <w:r w:rsidR="00F35E9D">
              <w:rPr>
                <w:rFonts w:ascii="Times New Roman" w:hAnsi="Times New Roman"/>
                <w:sz w:val="24"/>
                <w:szCs w:val="22"/>
              </w:rPr>
              <w:t xml:space="preserve">air-sea </w:t>
            </w:r>
            <w:r w:rsidR="00A3443D">
              <w:rPr>
                <w:rFonts w:ascii="Times New Roman" w:hAnsi="Times New Roman"/>
                <w:sz w:val="24"/>
                <w:szCs w:val="22"/>
              </w:rPr>
              <w:t>gas flux calculations</w:t>
            </w:r>
            <w:r>
              <w:rPr>
                <w:rFonts w:ascii="Times New Roman" w:hAnsi="Times New Roman"/>
                <w:sz w:val="24"/>
                <w:szCs w:val="22"/>
              </w:rPr>
              <w:t>.</w:t>
            </w:r>
            <w:r w:rsidR="00227B43">
              <w:rPr>
                <w:rFonts w:ascii="Times New Roman" w:hAnsi="Times New Roman"/>
                <w:sz w:val="24"/>
                <w:szCs w:val="22"/>
              </w:rPr>
              <w:t xml:space="preserve"> </w:t>
            </w:r>
            <w:r w:rsidR="00070C9C">
              <w:rPr>
                <w:rFonts w:ascii="Times New Roman" w:hAnsi="Times New Roman"/>
                <w:sz w:val="24"/>
                <w:szCs w:val="22"/>
              </w:rPr>
              <w:t>Depending upon the results and conclusions drawn from these experiments, t</w:t>
            </w:r>
            <w:r w:rsidR="00227B43">
              <w:rPr>
                <w:rFonts w:ascii="Times New Roman" w:hAnsi="Times New Roman"/>
                <w:sz w:val="24"/>
                <w:szCs w:val="22"/>
              </w:rPr>
              <w:t>he results will be written up into a technical note</w:t>
            </w:r>
            <w:r w:rsidR="00CE72B2">
              <w:rPr>
                <w:rFonts w:ascii="Times New Roman" w:hAnsi="Times New Roman"/>
                <w:sz w:val="24"/>
                <w:szCs w:val="22"/>
              </w:rPr>
              <w:t xml:space="preserve"> or journal paper</w:t>
            </w:r>
            <w:r w:rsidR="00227B43">
              <w:rPr>
                <w:rFonts w:ascii="Times New Roman" w:hAnsi="Times New Roman"/>
                <w:sz w:val="24"/>
                <w:szCs w:val="22"/>
              </w:rPr>
              <w:t>.</w:t>
            </w:r>
          </w:p>
        </w:tc>
      </w:tr>
      <w:tr w:rsidR="002F3773" w14:paraId="71BBBE3A" w14:textId="77777777" w:rsidTr="00721CD2">
        <w:tc>
          <w:tcPr>
            <w:tcW w:w="4258" w:type="dxa"/>
            <w:shd w:val="clear" w:color="auto" w:fill="99CCFF"/>
          </w:tcPr>
          <w:p w14:paraId="74E9C415" w14:textId="77777777" w:rsidR="002F3773" w:rsidRPr="00850C57" w:rsidRDefault="002F3773" w:rsidP="00721CD2">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471452DD" w14:textId="77777777" w:rsidR="002F3773" w:rsidRPr="00850C57" w:rsidRDefault="002F3773" w:rsidP="00721CD2">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05E6E897" w14:textId="77777777" w:rsidR="00342BF8" w:rsidRDefault="00342BF8" w:rsidP="00FD7891">
      <w:pPr>
        <w:overflowPunct/>
        <w:autoSpaceDE/>
        <w:autoSpaceDN/>
        <w:adjustRightInd/>
        <w:spacing w:after="200" w:line="276" w:lineRule="auto"/>
        <w:jc w:val="left"/>
        <w:textAlignment w:val="auto"/>
        <w:rPr>
          <w:rFonts w:ascii="Cambria" w:hAnsi="Cambria"/>
          <w:b/>
          <w:bCs/>
          <w:sz w:val="32"/>
          <w:szCs w:val="28"/>
        </w:rPr>
      </w:pPr>
    </w:p>
    <w:p w14:paraId="28BCEA97" w14:textId="7F864078" w:rsidR="005A660D" w:rsidRDefault="005A660D" w:rsidP="005A660D">
      <w:pPr>
        <w:pStyle w:val="Heading1"/>
      </w:pPr>
      <w:bookmarkStart w:id="35" w:name="_Toc288749178"/>
      <w:r>
        <w:t xml:space="preserve">Requirements on data for the </w:t>
      </w:r>
      <w:r w:rsidR="00560F47">
        <w:t xml:space="preserve">project </w:t>
      </w:r>
      <w:r>
        <w:t>outputs</w:t>
      </w:r>
      <w:bookmarkEnd w:id="35"/>
    </w:p>
    <w:p w14:paraId="728064DD" w14:textId="77777777" w:rsidR="005A660D" w:rsidRDefault="005A660D">
      <w:pPr>
        <w:overflowPunct/>
        <w:autoSpaceDE/>
        <w:autoSpaceDN/>
        <w:adjustRightInd/>
        <w:spacing w:after="200" w:line="276" w:lineRule="auto"/>
        <w:jc w:val="left"/>
        <w:textAlignment w:val="auto"/>
      </w:pPr>
    </w:p>
    <w:p w14:paraId="42AA7376" w14:textId="4BDCFA5F" w:rsidR="00E71BB4" w:rsidRPr="00D42E24" w:rsidRDefault="00C217CA" w:rsidP="00E71BB4">
      <w:proofErr w:type="spellStart"/>
      <w:r>
        <w:t>OceanFlux</w:t>
      </w:r>
      <w:proofErr w:type="spellEnd"/>
      <w:r>
        <w:t xml:space="preserve"> GHG Evolution </w:t>
      </w:r>
      <w:r w:rsidR="00E71BB4" w:rsidRPr="00D42E24">
        <w:t>will ex</w:t>
      </w:r>
      <w:r w:rsidR="00094869">
        <w:t xml:space="preserve">ploit the vast amount of EO, </w:t>
      </w:r>
      <w:r w:rsidR="00E71BB4" w:rsidRPr="0082433A">
        <w:rPr>
          <w:i/>
        </w:rPr>
        <w:t>in situ</w:t>
      </w:r>
      <w:r w:rsidR="00E71BB4" w:rsidRPr="00D42E24">
        <w:t xml:space="preserve"> and model data that both partners already hold. We will exploit the large amount of data storage and processing capability available at both PML and IFREMER. Any required datasets that are not already held by the partners will be obtained and stored in standardised formats. </w:t>
      </w:r>
    </w:p>
    <w:p w14:paraId="201C5567" w14:textId="20FF357F" w:rsidR="00B46C25" w:rsidRDefault="00E71BB4" w:rsidP="00E71BB4">
      <w:r w:rsidRPr="00D42E24">
        <w:t xml:space="preserve">All data (where IPR agreements allow) will be made available through the project website by exploiting the IFREMER web based data access tools previously used within other </w:t>
      </w:r>
      <w:r w:rsidR="00094869">
        <w:t xml:space="preserve">the first </w:t>
      </w:r>
      <w:r w:rsidRPr="00D42E24">
        <w:t>ESA</w:t>
      </w:r>
      <w:r w:rsidR="00094869">
        <w:t xml:space="preserve"> </w:t>
      </w:r>
      <w:proofErr w:type="spellStart"/>
      <w:r w:rsidR="00094869">
        <w:t>OceanFlux</w:t>
      </w:r>
      <w:proofErr w:type="spellEnd"/>
      <w:r w:rsidR="00094869">
        <w:t xml:space="preserve"> GHG project</w:t>
      </w:r>
      <w:r w:rsidRPr="00D42E24">
        <w:t>. These allow users to browse and access data and associated metadata easily using a web browser.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B46C25" w:rsidRPr="002471F9" w14:paraId="30DA32AE" w14:textId="77777777">
        <w:tc>
          <w:tcPr>
            <w:tcW w:w="8516" w:type="dxa"/>
            <w:gridSpan w:val="2"/>
            <w:shd w:val="clear" w:color="auto" w:fill="99CCFF"/>
          </w:tcPr>
          <w:p w14:paraId="7A051A98" w14:textId="066D3634" w:rsidR="00B46C25" w:rsidRPr="00D62F37" w:rsidRDefault="0086057A" w:rsidP="0086057A">
            <w:pPr>
              <w:pStyle w:val="Caption"/>
              <w:ind w:left="0"/>
              <w:jc w:val="both"/>
              <w:rPr>
                <w:rFonts w:ascii="Times New Roman" w:hAnsi="Times New Roman"/>
                <w:sz w:val="24"/>
              </w:rPr>
            </w:pPr>
            <w:r w:rsidRPr="00301D9F">
              <w:rPr>
                <w:rFonts w:ascii="Times New Roman" w:hAnsi="Times New Roman"/>
                <w:sz w:val="24"/>
                <w:szCs w:val="22"/>
              </w:rPr>
              <w:t>OceanFluxGHGEvolution</w:t>
            </w:r>
            <w:r w:rsidR="00B46C25" w:rsidRPr="00301D9F">
              <w:rPr>
                <w:rFonts w:ascii="Times New Roman" w:hAnsi="Times New Roman"/>
                <w:sz w:val="24"/>
                <w:szCs w:val="22"/>
              </w:rPr>
              <w:t>-</w:t>
            </w:r>
            <w:r w:rsidR="00B46C25" w:rsidRPr="00D62F37">
              <w:rPr>
                <w:rFonts w:ascii="Times New Roman" w:hAnsi="Times New Roman"/>
                <w:sz w:val="24"/>
                <w:szCs w:val="22"/>
              </w:rPr>
              <w:t>RB-</w:t>
            </w:r>
            <w:r w:rsidR="00B46C25" w:rsidRPr="00D62F37">
              <w:rPr>
                <w:rFonts w:ascii="Times New Roman" w:hAnsi="Times New Roman"/>
                <w:sz w:val="24"/>
              </w:rPr>
              <w:t>REQ-</w:t>
            </w:r>
            <w:r w:rsidR="000D3C3B">
              <w:rPr>
                <w:rFonts w:ascii="Times New Roman" w:hAnsi="Times New Roman"/>
                <w:sz w:val="24"/>
              </w:rPr>
              <w:t>22</w:t>
            </w:r>
            <w:r w:rsidR="00B46C25" w:rsidRPr="00D62F37">
              <w:rPr>
                <w:rFonts w:ascii="Times New Roman" w:hAnsi="Times New Roman"/>
                <w:sz w:val="24"/>
                <w:szCs w:val="22"/>
              </w:rPr>
              <w:t xml:space="preserve">: </w:t>
            </w:r>
            <w:r w:rsidR="00B46C25">
              <w:rPr>
                <w:rFonts w:ascii="Times New Roman" w:hAnsi="Times New Roman"/>
                <w:sz w:val="24"/>
                <w:szCs w:val="22"/>
              </w:rPr>
              <w:t>Data access</w:t>
            </w:r>
          </w:p>
        </w:tc>
      </w:tr>
      <w:tr w:rsidR="00B46C25" w:rsidRPr="002471F9" w14:paraId="7C660461" w14:textId="77777777">
        <w:tc>
          <w:tcPr>
            <w:tcW w:w="8516" w:type="dxa"/>
            <w:gridSpan w:val="2"/>
          </w:tcPr>
          <w:p w14:paraId="3DD7019F" w14:textId="19DB4A8E" w:rsidR="00B46C25" w:rsidRPr="00B46C25" w:rsidRDefault="00B46C25" w:rsidP="00301D9F">
            <w:pPr>
              <w:pStyle w:val="BodyText"/>
              <w:ind w:left="0"/>
              <w:rPr>
                <w:rFonts w:ascii="Times New Roman" w:hAnsi="Times New Roman"/>
                <w:sz w:val="24"/>
                <w:szCs w:val="22"/>
              </w:rPr>
            </w:pPr>
            <w:r w:rsidRPr="004968DD">
              <w:rPr>
                <w:rFonts w:ascii="Times New Roman" w:hAnsi="Times New Roman"/>
                <w:sz w:val="24"/>
                <w:szCs w:val="22"/>
              </w:rPr>
              <w:t xml:space="preserve">The </w:t>
            </w:r>
            <w:proofErr w:type="spellStart"/>
            <w:r w:rsidR="00487FD4">
              <w:rPr>
                <w:rFonts w:ascii="Times New Roman" w:hAnsi="Times New Roman"/>
                <w:sz w:val="24"/>
                <w:szCs w:val="22"/>
              </w:rPr>
              <w:t>OceanFl</w:t>
            </w:r>
            <w:r w:rsidR="00301D9F">
              <w:rPr>
                <w:rFonts w:ascii="Times New Roman" w:hAnsi="Times New Roman"/>
                <w:sz w:val="24"/>
                <w:szCs w:val="22"/>
              </w:rPr>
              <w:t>ux</w:t>
            </w:r>
            <w:proofErr w:type="spellEnd"/>
            <w:r w:rsidR="00301D9F">
              <w:rPr>
                <w:rFonts w:ascii="Times New Roman" w:hAnsi="Times New Roman"/>
                <w:sz w:val="24"/>
                <w:szCs w:val="22"/>
              </w:rPr>
              <w:t xml:space="preserve"> GHG Evolution p</w:t>
            </w:r>
            <w:r w:rsidRPr="004968DD">
              <w:rPr>
                <w:rFonts w:ascii="Times New Roman" w:hAnsi="Times New Roman"/>
                <w:sz w:val="24"/>
                <w:szCs w:val="22"/>
              </w:rPr>
              <w:t>roject will</w:t>
            </w:r>
            <w:r>
              <w:rPr>
                <w:rFonts w:ascii="Times New Roman" w:hAnsi="Times New Roman"/>
                <w:sz w:val="24"/>
                <w:szCs w:val="22"/>
              </w:rPr>
              <w:t xml:space="preserve"> make all data available </w:t>
            </w:r>
            <w:r w:rsidR="00E64656">
              <w:rPr>
                <w:rFonts w:ascii="Times New Roman" w:hAnsi="Times New Roman"/>
                <w:sz w:val="24"/>
                <w:szCs w:val="22"/>
              </w:rPr>
              <w:t>through the project website</w:t>
            </w:r>
            <w:r>
              <w:rPr>
                <w:rFonts w:ascii="Times New Roman" w:hAnsi="Times New Roman"/>
                <w:sz w:val="24"/>
                <w:szCs w:val="22"/>
              </w:rPr>
              <w:t>.</w:t>
            </w:r>
            <w:r w:rsidR="00E64656">
              <w:rPr>
                <w:rFonts w:ascii="Times New Roman" w:hAnsi="Times New Roman"/>
                <w:sz w:val="24"/>
                <w:szCs w:val="22"/>
              </w:rPr>
              <w:t xml:space="preserve">  Data will be made available once all scientific work has been completed and the </w:t>
            </w:r>
            <w:proofErr w:type="gramStart"/>
            <w:r w:rsidR="00E64656">
              <w:rPr>
                <w:rFonts w:ascii="Times New Roman" w:hAnsi="Times New Roman"/>
                <w:sz w:val="24"/>
                <w:szCs w:val="22"/>
              </w:rPr>
              <w:t>quality of the</w:t>
            </w:r>
            <w:r w:rsidR="0028559B">
              <w:rPr>
                <w:rFonts w:ascii="Times New Roman" w:hAnsi="Times New Roman"/>
                <w:sz w:val="24"/>
                <w:szCs w:val="22"/>
              </w:rPr>
              <w:t>se</w:t>
            </w:r>
            <w:r w:rsidR="00E64656">
              <w:rPr>
                <w:rFonts w:ascii="Times New Roman" w:hAnsi="Times New Roman"/>
                <w:sz w:val="24"/>
                <w:szCs w:val="22"/>
              </w:rPr>
              <w:t xml:space="preserve"> data have</w:t>
            </w:r>
            <w:proofErr w:type="gramEnd"/>
            <w:r w:rsidR="00E64656">
              <w:rPr>
                <w:rFonts w:ascii="Times New Roman" w:hAnsi="Times New Roman"/>
                <w:sz w:val="24"/>
                <w:szCs w:val="22"/>
              </w:rPr>
              <w:t xml:space="preserve"> been verified.</w:t>
            </w:r>
          </w:p>
        </w:tc>
      </w:tr>
      <w:tr w:rsidR="00B46C25" w:rsidRPr="002471F9" w14:paraId="5FA69FB9" w14:textId="77777777">
        <w:tc>
          <w:tcPr>
            <w:tcW w:w="4258" w:type="dxa"/>
            <w:shd w:val="clear" w:color="auto" w:fill="99CCFF"/>
          </w:tcPr>
          <w:p w14:paraId="70C2F259" w14:textId="77777777" w:rsidR="00B46C25" w:rsidRPr="00D62F37" w:rsidRDefault="00B46C25" w:rsidP="005A660D">
            <w:pPr>
              <w:pStyle w:val="BodyText"/>
              <w:tabs>
                <w:tab w:val="left" w:pos="2640"/>
              </w:tabs>
              <w:ind w:left="0"/>
              <w:rPr>
                <w:rFonts w:ascii="Times New Roman" w:hAnsi="Times New Roman"/>
                <w:b/>
                <w:sz w:val="24"/>
                <w:szCs w:val="22"/>
              </w:rPr>
            </w:pPr>
            <w:r w:rsidRPr="00D62F37">
              <w:rPr>
                <w:rFonts w:ascii="Times New Roman" w:hAnsi="Times New Roman"/>
                <w:b/>
                <w:sz w:val="24"/>
                <w:szCs w:val="22"/>
              </w:rPr>
              <w:t>Verification method</w:t>
            </w:r>
            <w:r w:rsidRPr="00D62F37">
              <w:rPr>
                <w:rFonts w:ascii="Times New Roman" w:hAnsi="Times New Roman"/>
                <w:b/>
                <w:sz w:val="24"/>
                <w:szCs w:val="22"/>
              </w:rPr>
              <w:tab/>
            </w:r>
          </w:p>
        </w:tc>
        <w:tc>
          <w:tcPr>
            <w:tcW w:w="4258" w:type="dxa"/>
          </w:tcPr>
          <w:p w14:paraId="01D83CF1" w14:textId="77777777" w:rsidR="00B46C25" w:rsidRPr="00D62F37" w:rsidRDefault="00B46C25" w:rsidP="005A660D">
            <w:pPr>
              <w:pStyle w:val="BodyText"/>
              <w:keepNext/>
              <w:ind w:left="0"/>
              <w:jc w:val="left"/>
              <w:rPr>
                <w:rFonts w:ascii="Times New Roman" w:hAnsi="Times New Roman"/>
                <w:sz w:val="24"/>
                <w:szCs w:val="22"/>
              </w:rPr>
            </w:pPr>
            <w:r w:rsidRPr="00D62F37">
              <w:rPr>
                <w:rFonts w:ascii="Times New Roman" w:hAnsi="Times New Roman"/>
                <w:sz w:val="24"/>
                <w:szCs w:val="22"/>
              </w:rPr>
              <w:t>Inspection (quality controlled using ESA recommendations)</w:t>
            </w:r>
          </w:p>
        </w:tc>
      </w:tr>
    </w:tbl>
    <w:p w14:paraId="164A6290" w14:textId="77777777" w:rsidR="00E71BB4" w:rsidRPr="008364BB" w:rsidRDefault="00E71BB4" w:rsidP="00E71BB4"/>
    <w:p w14:paraId="54F13BB9" w14:textId="7E90E759" w:rsidR="00E5729D" w:rsidRPr="00E5729D" w:rsidRDefault="00E5729D" w:rsidP="00B0316C">
      <w:pPr>
        <w:pStyle w:val="Heading2"/>
        <w:rPr>
          <w:i/>
        </w:rPr>
      </w:pPr>
      <w:bookmarkStart w:id="36" w:name="_Toc288749179"/>
      <w:r w:rsidRPr="00E5729D">
        <w:lastRenderedPageBreak/>
        <w:t>E</w:t>
      </w:r>
      <w:r>
        <w:t>arth observation</w:t>
      </w:r>
      <w:r w:rsidRPr="00E5729D">
        <w:t xml:space="preserve"> data</w:t>
      </w:r>
      <w:bookmarkEnd w:id="36"/>
    </w:p>
    <w:p w14:paraId="51404DBE" w14:textId="33059E85" w:rsidR="00E5729D" w:rsidRDefault="00E5729D" w:rsidP="00E5729D">
      <w:r w:rsidRPr="00D42E24">
        <w:t>The pr</w:t>
      </w:r>
      <w:r>
        <w:t>imary EO parameters used in this work will be</w:t>
      </w:r>
      <w:r w:rsidRPr="00D42E24">
        <w:t xml:space="preserve"> </w:t>
      </w:r>
      <w:r>
        <w:t xml:space="preserve">Sea surface temperature (SST), Sea surface salinity (SSS), </w:t>
      </w:r>
      <w:r w:rsidRPr="00D42E24">
        <w:t>chl</w:t>
      </w:r>
      <w:r>
        <w:t>orophyll-a, wind speed, sea state data and s</w:t>
      </w:r>
      <w:r w:rsidRPr="00D42E24">
        <w:t xml:space="preserve">ea ice </w:t>
      </w:r>
      <w:r>
        <w:t>extent</w:t>
      </w:r>
      <w:r w:rsidRPr="00D42E24">
        <w:t>.</w:t>
      </w:r>
      <w:r>
        <w:t xml:space="preserve">  </w:t>
      </w:r>
    </w:p>
    <w:p w14:paraId="51E61823" w14:textId="0A51F232" w:rsidR="00E5729D" w:rsidRDefault="00E5729D" w:rsidP="00E5729D">
      <w:r w:rsidRPr="00D42E24">
        <w:t>The table below lists all of the EO data that the consortium will require.</w:t>
      </w:r>
      <w:r>
        <w:t xml:space="preserve">  The data listed below includes ESA historical datasets, third party missions and data from ESA Climate Change Initiative (CCI, Ocean colour and SST) a</w:t>
      </w:r>
      <w:r w:rsidR="008F3680">
        <w:t>nd ESA Glob projects (</w:t>
      </w:r>
      <w:proofErr w:type="spellStart"/>
      <w:r w:rsidR="008F3680">
        <w:t>GlobWave</w:t>
      </w:r>
      <w:proofErr w:type="spellEnd"/>
      <w:r w:rsidR="008F3680">
        <w:t>)</w:t>
      </w:r>
      <w:r>
        <w:t xml:space="preserve">. </w:t>
      </w:r>
      <w:r w:rsidRPr="00986B68">
        <w:t>If available we will also exploit</w:t>
      </w:r>
      <w:r>
        <w:t xml:space="preserve"> Sentinel 1 and Sentinel 3 data.</w:t>
      </w:r>
    </w:p>
    <w:p w14:paraId="7034D8A1" w14:textId="1BFA5C57" w:rsidR="00E3706A" w:rsidRPr="00D42E24" w:rsidRDefault="00E3706A" w:rsidP="00E3706A">
      <w:pPr>
        <w:pStyle w:val="Caption"/>
        <w:ind w:left="0"/>
        <w:jc w:val="both"/>
      </w:pPr>
      <w:r>
        <w:t xml:space="preserve">Table </w:t>
      </w:r>
      <w:r w:rsidR="00C248BE">
        <w:fldChar w:fldCharType="begin"/>
      </w:r>
      <w:r w:rsidR="00C248BE">
        <w:instrText xml:space="preserve"> SEQ Table \* ARABIC </w:instrText>
      </w:r>
      <w:r w:rsidR="00C248BE">
        <w:fldChar w:fldCharType="separate"/>
      </w:r>
      <w:r w:rsidR="00E61192">
        <w:rPr>
          <w:noProof/>
        </w:rPr>
        <w:t>4</w:t>
      </w:r>
      <w:r w:rsidR="00C248BE">
        <w:rPr>
          <w:noProof/>
        </w:rPr>
        <w:fldChar w:fldCharType="end"/>
      </w:r>
      <w:proofErr w:type="gramStart"/>
      <w:r>
        <w:t xml:space="preserve"> </w:t>
      </w:r>
      <w:r w:rsidRPr="00A976F6">
        <w:rPr>
          <w:b w:val="0"/>
        </w:rPr>
        <w:t>satellite</w:t>
      </w:r>
      <w:proofErr w:type="gramEnd"/>
      <w:r w:rsidRPr="00A976F6">
        <w:rPr>
          <w:b w:val="0"/>
        </w:rPr>
        <w:t xml:space="preserve"> Earth observation datasets to be used by </w:t>
      </w:r>
      <w:proofErr w:type="spellStart"/>
      <w:r w:rsidRPr="00A976F6">
        <w:rPr>
          <w:b w:val="0"/>
        </w:rPr>
        <w:t>OceanFlux</w:t>
      </w:r>
      <w:proofErr w:type="spellEnd"/>
      <w:r w:rsidRPr="00A976F6">
        <w:rPr>
          <w:b w:val="0"/>
        </w:rPr>
        <w:t xml:space="preserve"> GHG Evolution</w:t>
      </w:r>
      <w:r w:rsidR="00A976F6">
        <w:rPr>
          <w:b w:val="0"/>
        </w:rPr>
        <w:t>.</w:t>
      </w:r>
    </w:p>
    <w:tbl>
      <w:tblPr>
        <w:tblStyle w:val="TableGrid"/>
        <w:tblW w:w="0" w:type="auto"/>
        <w:tblLayout w:type="fixed"/>
        <w:tblLook w:val="00A0" w:firstRow="1" w:lastRow="0" w:firstColumn="1" w:lastColumn="0" w:noHBand="0" w:noVBand="0"/>
      </w:tblPr>
      <w:tblGrid>
        <w:gridCol w:w="534"/>
        <w:gridCol w:w="850"/>
        <w:gridCol w:w="992"/>
        <w:gridCol w:w="993"/>
        <w:gridCol w:w="1134"/>
        <w:gridCol w:w="1134"/>
        <w:gridCol w:w="2538"/>
        <w:gridCol w:w="545"/>
      </w:tblGrid>
      <w:tr w:rsidR="00A37F53" w:rsidRPr="00D42E24" w14:paraId="650CBC52" w14:textId="77777777" w:rsidTr="007F618B">
        <w:tc>
          <w:tcPr>
            <w:tcW w:w="534" w:type="dxa"/>
            <w:shd w:val="clear" w:color="auto" w:fill="C0C0C0"/>
          </w:tcPr>
          <w:p w14:paraId="0338E829" w14:textId="77777777" w:rsidR="00E5729D" w:rsidRPr="00D42E24" w:rsidRDefault="00E5729D" w:rsidP="008C6FA4">
            <w:pPr>
              <w:rPr>
                <w:b/>
                <w:sz w:val="16"/>
              </w:rPr>
            </w:pPr>
            <w:r w:rsidRPr="00D42E24">
              <w:rPr>
                <w:b/>
                <w:sz w:val="16"/>
              </w:rPr>
              <w:t>No.</w:t>
            </w:r>
          </w:p>
        </w:tc>
        <w:tc>
          <w:tcPr>
            <w:tcW w:w="850" w:type="dxa"/>
            <w:shd w:val="clear" w:color="auto" w:fill="C0C0C0"/>
          </w:tcPr>
          <w:p w14:paraId="392F2085" w14:textId="77777777" w:rsidR="00E5729D" w:rsidRPr="00D42E24" w:rsidRDefault="00E5729D" w:rsidP="008C6FA4">
            <w:pPr>
              <w:rPr>
                <w:b/>
                <w:sz w:val="16"/>
              </w:rPr>
            </w:pPr>
            <w:r w:rsidRPr="00D42E24">
              <w:rPr>
                <w:b/>
                <w:sz w:val="16"/>
              </w:rPr>
              <w:t>Sensor/name (version)</w:t>
            </w:r>
          </w:p>
        </w:tc>
        <w:tc>
          <w:tcPr>
            <w:tcW w:w="992" w:type="dxa"/>
            <w:shd w:val="clear" w:color="auto" w:fill="C0C0C0"/>
          </w:tcPr>
          <w:p w14:paraId="5FFF6DED" w14:textId="77777777" w:rsidR="00E5729D" w:rsidRPr="00D42E24" w:rsidRDefault="00E5729D" w:rsidP="008C6FA4">
            <w:pPr>
              <w:rPr>
                <w:b/>
                <w:sz w:val="16"/>
              </w:rPr>
            </w:pPr>
            <w:r w:rsidRPr="00D42E24">
              <w:rPr>
                <w:b/>
                <w:sz w:val="16"/>
              </w:rPr>
              <w:t>Spatial resolution (temp. resolution)</w:t>
            </w:r>
          </w:p>
        </w:tc>
        <w:tc>
          <w:tcPr>
            <w:tcW w:w="993" w:type="dxa"/>
            <w:shd w:val="clear" w:color="auto" w:fill="C0C0C0"/>
          </w:tcPr>
          <w:p w14:paraId="6529053F" w14:textId="77777777" w:rsidR="00E5729D" w:rsidRPr="00D42E24" w:rsidRDefault="00E5729D" w:rsidP="008C6FA4">
            <w:pPr>
              <w:rPr>
                <w:b/>
                <w:sz w:val="16"/>
              </w:rPr>
            </w:pPr>
            <w:r w:rsidRPr="00D42E24">
              <w:rPr>
                <w:b/>
                <w:sz w:val="16"/>
              </w:rPr>
              <w:t>Temporal period</w:t>
            </w:r>
          </w:p>
        </w:tc>
        <w:tc>
          <w:tcPr>
            <w:tcW w:w="1134" w:type="dxa"/>
            <w:shd w:val="clear" w:color="auto" w:fill="C0C0C0"/>
          </w:tcPr>
          <w:p w14:paraId="71BB2E28" w14:textId="77777777" w:rsidR="00E5729D" w:rsidRPr="00D42E24" w:rsidRDefault="00E5729D" w:rsidP="008C6FA4">
            <w:pPr>
              <w:rPr>
                <w:b/>
                <w:sz w:val="16"/>
              </w:rPr>
            </w:pPr>
            <w:r w:rsidRPr="00D42E24">
              <w:rPr>
                <w:b/>
                <w:sz w:val="16"/>
              </w:rPr>
              <w:t xml:space="preserve">Geographic </w:t>
            </w:r>
            <w:r>
              <w:rPr>
                <w:b/>
                <w:sz w:val="16"/>
              </w:rPr>
              <w:t>coverage</w:t>
            </w:r>
          </w:p>
        </w:tc>
        <w:tc>
          <w:tcPr>
            <w:tcW w:w="1134" w:type="dxa"/>
            <w:shd w:val="clear" w:color="auto" w:fill="C0C0C0"/>
          </w:tcPr>
          <w:p w14:paraId="34E6A06E" w14:textId="77777777" w:rsidR="00E5729D" w:rsidRPr="00D42E24" w:rsidRDefault="00E5729D" w:rsidP="008C6FA4">
            <w:pPr>
              <w:rPr>
                <w:b/>
                <w:sz w:val="16"/>
              </w:rPr>
            </w:pPr>
            <w:r w:rsidRPr="00D42E24">
              <w:rPr>
                <w:b/>
                <w:sz w:val="16"/>
              </w:rPr>
              <w:t>Parameters</w:t>
            </w:r>
          </w:p>
        </w:tc>
        <w:tc>
          <w:tcPr>
            <w:tcW w:w="2538" w:type="dxa"/>
            <w:shd w:val="clear" w:color="auto" w:fill="C0C0C0"/>
          </w:tcPr>
          <w:p w14:paraId="0EA56505" w14:textId="77777777" w:rsidR="00E5729D" w:rsidRPr="00D42E24" w:rsidRDefault="00E5729D" w:rsidP="008C6FA4">
            <w:pPr>
              <w:rPr>
                <w:b/>
                <w:sz w:val="16"/>
              </w:rPr>
            </w:pPr>
            <w:r w:rsidRPr="00D42E24">
              <w:rPr>
                <w:b/>
                <w:sz w:val="16"/>
              </w:rPr>
              <w:t>References</w:t>
            </w:r>
          </w:p>
        </w:tc>
        <w:tc>
          <w:tcPr>
            <w:tcW w:w="545" w:type="dxa"/>
            <w:shd w:val="clear" w:color="auto" w:fill="C0C0C0"/>
          </w:tcPr>
          <w:p w14:paraId="7A21281C" w14:textId="77777777" w:rsidR="00E5729D" w:rsidRPr="00D42E24" w:rsidRDefault="00E5729D" w:rsidP="008C6FA4">
            <w:pPr>
              <w:rPr>
                <w:b/>
                <w:sz w:val="16"/>
              </w:rPr>
            </w:pPr>
            <w:r w:rsidRPr="00D42E24">
              <w:rPr>
                <w:b/>
                <w:sz w:val="16"/>
              </w:rPr>
              <w:t>Data held</w:t>
            </w:r>
          </w:p>
        </w:tc>
      </w:tr>
      <w:tr w:rsidR="00A37F53" w:rsidRPr="00D42E24" w14:paraId="7AD0DF94" w14:textId="77777777" w:rsidTr="007F618B">
        <w:tc>
          <w:tcPr>
            <w:tcW w:w="534" w:type="dxa"/>
          </w:tcPr>
          <w:p w14:paraId="34A18343" w14:textId="77777777" w:rsidR="00E5729D" w:rsidRPr="00CC2C4B" w:rsidRDefault="00E5729D" w:rsidP="008C6FA4">
            <w:pPr>
              <w:rPr>
                <w:b/>
                <w:sz w:val="16"/>
              </w:rPr>
            </w:pPr>
            <w:r>
              <w:rPr>
                <w:b/>
                <w:sz w:val="16"/>
              </w:rPr>
              <w:t>1</w:t>
            </w:r>
            <w:r w:rsidRPr="00CC2C4B">
              <w:rPr>
                <w:b/>
                <w:sz w:val="16"/>
              </w:rPr>
              <w:t>.</w:t>
            </w:r>
          </w:p>
        </w:tc>
        <w:tc>
          <w:tcPr>
            <w:tcW w:w="850" w:type="dxa"/>
          </w:tcPr>
          <w:p w14:paraId="33356347" w14:textId="77777777" w:rsidR="00E5729D" w:rsidRPr="00CC6279" w:rsidRDefault="00E5729D" w:rsidP="008C6FA4">
            <w:pPr>
              <w:rPr>
                <w:sz w:val="16"/>
              </w:rPr>
            </w:pPr>
            <w:r w:rsidRPr="00CC6279">
              <w:rPr>
                <w:sz w:val="16"/>
              </w:rPr>
              <w:t>Cryosat-2 (</w:t>
            </w:r>
            <w:proofErr w:type="spellStart"/>
            <w:r w:rsidRPr="00CC6279">
              <w:rPr>
                <w:sz w:val="16"/>
              </w:rPr>
              <w:t>GlobWave</w:t>
            </w:r>
            <w:proofErr w:type="spellEnd"/>
            <w:r w:rsidRPr="00CC6279">
              <w:rPr>
                <w:sz w:val="16"/>
              </w:rPr>
              <w:t xml:space="preserve"> GDR)</w:t>
            </w:r>
          </w:p>
        </w:tc>
        <w:tc>
          <w:tcPr>
            <w:tcW w:w="992" w:type="dxa"/>
          </w:tcPr>
          <w:p w14:paraId="222E6EA4" w14:textId="77777777" w:rsidR="00E5729D" w:rsidRPr="00D42E24" w:rsidRDefault="00E5729D" w:rsidP="008C6FA4">
            <w:pPr>
              <w:rPr>
                <w:sz w:val="16"/>
              </w:rPr>
            </w:pPr>
            <w:r>
              <w:rPr>
                <w:sz w:val="16"/>
              </w:rPr>
              <w:t>~</w:t>
            </w:r>
            <w:r w:rsidRPr="00D42E24">
              <w:rPr>
                <w:sz w:val="16"/>
              </w:rPr>
              <w:t>300</w:t>
            </w:r>
            <w:r>
              <w:rPr>
                <w:sz w:val="16"/>
              </w:rPr>
              <w:t xml:space="preserve"> </w:t>
            </w:r>
            <w:r w:rsidRPr="00D42E24">
              <w:rPr>
                <w:sz w:val="16"/>
              </w:rPr>
              <w:t xml:space="preserve">m along track, </w:t>
            </w:r>
            <w:r>
              <w:rPr>
                <w:sz w:val="16"/>
              </w:rPr>
              <w:t>~</w:t>
            </w:r>
            <w:r w:rsidRPr="00D42E24">
              <w:rPr>
                <w:sz w:val="16"/>
              </w:rPr>
              <w:t>4</w:t>
            </w:r>
            <w:r>
              <w:rPr>
                <w:sz w:val="16"/>
              </w:rPr>
              <w:t xml:space="preserve"> </w:t>
            </w:r>
            <w:r w:rsidRPr="00D42E24">
              <w:rPr>
                <w:sz w:val="16"/>
              </w:rPr>
              <w:t>km across track (daily, monthly)</w:t>
            </w:r>
          </w:p>
        </w:tc>
        <w:tc>
          <w:tcPr>
            <w:tcW w:w="993" w:type="dxa"/>
          </w:tcPr>
          <w:p w14:paraId="6A5746DE" w14:textId="77777777" w:rsidR="00E5729D" w:rsidRPr="00D42E24" w:rsidRDefault="00E5729D" w:rsidP="008C6FA4">
            <w:pPr>
              <w:rPr>
                <w:sz w:val="16"/>
              </w:rPr>
            </w:pPr>
            <w:r w:rsidRPr="00D42E24">
              <w:rPr>
                <w:sz w:val="16"/>
              </w:rPr>
              <w:t>2010-present</w:t>
            </w:r>
          </w:p>
        </w:tc>
        <w:tc>
          <w:tcPr>
            <w:tcW w:w="1134" w:type="dxa"/>
          </w:tcPr>
          <w:p w14:paraId="3146A2D1" w14:textId="77777777" w:rsidR="00E5729D" w:rsidRPr="00D42E24" w:rsidRDefault="00E5729D" w:rsidP="008C6FA4">
            <w:pPr>
              <w:rPr>
                <w:sz w:val="16"/>
              </w:rPr>
            </w:pPr>
            <w:r>
              <w:rPr>
                <w:sz w:val="16"/>
              </w:rPr>
              <w:t>G</w:t>
            </w:r>
            <w:r w:rsidRPr="00D42E24">
              <w:rPr>
                <w:sz w:val="16"/>
              </w:rPr>
              <w:t>lobal</w:t>
            </w:r>
          </w:p>
        </w:tc>
        <w:tc>
          <w:tcPr>
            <w:tcW w:w="1134" w:type="dxa"/>
          </w:tcPr>
          <w:p w14:paraId="7DE1028A" w14:textId="77777777" w:rsidR="00E5729D" w:rsidRPr="00D42E24" w:rsidRDefault="00E5729D" w:rsidP="008C6FA4">
            <w:pPr>
              <w:rPr>
                <w:sz w:val="16"/>
              </w:rPr>
            </w:pPr>
            <w:r>
              <w:rPr>
                <w:sz w:val="16"/>
              </w:rPr>
              <w:t>U</w:t>
            </w:r>
            <w:r w:rsidRPr="009557DC">
              <w:rPr>
                <w:sz w:val="16"/>
                <w:vertAlign w:val="subscript"/>
              </w:rPr>
              <w:t>10</w:t>
            </w:r>
            <w:r>
              <w:rPr>
                <w:sz w:val="16"/>
              </w:rPr>
              <w:t>, Ice thickness</w:t>
            </w:r>
          </w:p>
        </w:tc>
        <w:tc>
          <w:tcPr>
            <w:tcW w:w="2538" w:type="dxa"/>
          </w:tcPr>
          <w:p w14:paraId="3C2B6770" w14:textId="77777777" w:rsidR="00E5729D" w:rsidRPr="004A4AE8" w:rsidRDefault="00E5729D" w:rsidP="008C6FA4">
            <w:pPr>
              <w:rPr>
                <w:sz w:val="16"/>
              </w:rPr>
            </w:pPr>
            <w:r>
              <w:rPr>
                <w:noProof/>
                <w:sz w:val="16"/>
              </w:rPr>
              <w:t>Laxon et al. (2013)</w:t>
            </w:r>
          </w:p>
        </w:tc>
        <w:tc>
          <w:tcPr>
            <w:tcW w:w="545" w:type="dxa"/>
          </w:tcPr>
          <w:p w14:paraId="682BFE8A" w14:textId="77777777" w:rsidR="00E5729D" w:rsidRPr="00D42E24" w:rsidRDefault="00E5729D" w:rsidP="008C6FA4">
            <w:pPr>
              <w:rPr>
                <w:sz w:val="16"/>
              </w:rPr>
            </w:pPr>
            <w:r w:rsidRPr="00D42E24">
              <w:rPr>
                <w:sz w:val="16"/>
              </w:rPr>
              <w:t>Yes</w:t>
            </w:r>
          </w:p>
        </w:tc>
      </w:tr>
      <w:tr w:rsidR="00A37F53" w:rsidRPr="00D42E24" w14:paraId="5C6469F1" w14:textId="77777777" w:rsidTr="007F618B">
        <w:tc>
          <w:tcPr>
            <w:tcW w:w="534" w:type="dxa"/>
          </w:tcPr>
          <w:p w14:paraId="3A1E1CBD" w14:textId="77777777" w:rsidR="00E5729D" w:rsidRPr="00CC2C4B" w:rsidRDefault="00E5729D" w:rsidP="008C6FA4">
            <w:pPr>
              <w:rPr>
                <w:b/>
                <w:sz w:val="16"/>
              </w:rPr>
            </w:pPr>
            <w:r>
              <w:rPr>
                <w:b/>
                <w:sz w:val="16"/>
              </w:rPr>
              <w:t>2</w:t>
            </w:r>
            <w:r w:rsidRPr="00CC2C4B">
              <w:rPr>
                <w:b/>
                <w:sz w:val="16"/>
              </w:rPr>
              <w:t>.</w:t>
            </w:r>
          </w:p>
        </w:tc>
        <w:tc>
          <w:tcPr>
            <w:tcW w:w="850" w:type="dxa"/>
          </w:tcPr>
          <w:p w14:paraId="30414EC3" w14:textId="77777777" w:rsidR="00E5729D" w:rsidRPr="00CC6279" w:rsidRDefault="00E5729D" w:rsidP="008C6FA4">
            <w:pPr>
              <w:rPr>
                <w:sz w:val="16"/>
              </w:rPr>
            </w:pPr>
            <w:r w:rsidRPr="00CC6279">
              <w:rPr>
                <w:sz w:val="16"/>
              </w:rPr>
              <w:t>SMOS (CATDS v2)</w:t>
            </w:r>
          </w:p>
        </w:tc>
        <w:tc>
          <w:tcPr>
            <w:tcW w:w="992" w:type="dxa"/>
          </w:tcPr>
          <w:p w14:paraId="547748FC" w14:textId="77777777" w:rsidR="00E5729D" w:rsidRDefault="00E5729D" w:rsidP="008C6FA4">
            <w:pPr>
              <w:rPr>
                <w:sz w:val="16"/>
              </w:rPr>
            </w:pPr>
            <w:r>
              <w:rPr>
                <w:sz w:val="16"/>
              </w:rPr>
              <w:t>0.25</w:t>
            </w:r>
            <w:r w:rsidRPr="00E24162">
              <w:rPr>
                <w:sz w:val="16"/>
                <w:vertAlign w:val="superscript"/>
              </w:rPr>
              <w:t>o</w:t>
            </w:r>
            <w:r>
              <w:rPr>
                <w:sz w:val="16"/>
                <w:vertAlign w:val="superscript"/>
              </w:rPr>
              <w:t xml:space="preserve"> </w:t>
            </w:r>
            <w:r>
              <w:rPr>
                <w:sz w:val="16"/>
              </w:rPr>
              <w:sym w:font="Symbol" w:char="F0B4"/>
            </w:r>
            <w:r>
              <w:rPr>
                <w:sz w:val="16"/>
              </w:rPr>
              <w:t xml:space="preserve"> 0.25</w:t>
            </w:r>
            <w:r w:rsidRPr="00E24162">
              <w:rPr>
                <w:sz w:val="16"/>
                <w:vertAlign w:val="superscript"/>
              </w:rPr>
              <w:t>o</w:t>
            </w:r>
            <w:r>
              <w:rPr>
                <w:sz w:val="16"/>
                <w:vertAlign w:val="superscript"/>
              </w:rPr>
              <w:t xml:space="preserve"> </w:t>
            </w:r>
            <w:r>
              <w:rPr>
                <w:sz w:val="16"/>
              </w:rPr>
              <w:t>(monthly)</w:t>
            </w:r>
          </w:p>
          <w:p w14:paraId="7F37C396" w14:textId="77777777" w:rsidR="00E5729D" w:rsidRPr="007F0D37" w:rsidRDefault="00E5729D" w:rsidP="008C6FA4">
            <w:pPr>
              <w:rPr>
                <w:sz w:val="16"/>
              </w:rPr>
            </w:pPr>
            <w:r>
              <w:rPr>
                <w:sz w:val="16"/>
              </w:rPr>
              <w:t>0.5</w:t>
            </w:r>
            <w:r w:rsidRPr="00E24162">
              <w:rPr>
                <w:sz w:val="16"/>
                <w:vertAlign w:val="superscript"/>
              </w:rPr>
              <w:t>o</w:t>
            </w:r>
            <w:r>
              <w:rPr>
                <w:sz w:val="16"/>
              </w:rPr>
              <w:t xml:space="preserve"> </w:t>
            </w:r>
            <w:r>
              <w:rPr>
                <w:sz w:val="16"/>
              </w:rPr>
              <w:sym w:font="Symbol" w:char="F0B4"/>
            </w:r>
            <w:r>
              <w:rPr>
                <w:sz w:val="16"/>
              </w:rPr>
              <w:t xml:space="preserve"> 0.5</w:t>
            </w:r>
            <w:r w:rsidRPr="00E24162">
              <w:rPr>
                <w:sz w:val="16"/>
                <w:vertAlign w:val="superscript"/>
              </w:rPr>
              <w:t>o</w:t>
            </w:r>
            <w:r>
              <w:rPr>
                <w:sz w:val="16"/>
              </w:rPr>
              <w:t xml:space="preserve"> (daily)</w:t>
            </w:r>
          </w:p>
        </w:tc>
        <w:tc>
          <w:tcPr>
            <w:tcW w:w="993" w:type="dxa"/>
          </w:tcPr>
          <w:p w14:paraId="19573BBE" w14:textId="77777777" w:rsidR="00E5729D" w:rsidRPr="00D42E24" w:rsidRDefault="00E5729D" w:rsidP="008C6FA4">
            <w:pPr>
              <w:rPr>
                <w:sz w:val="16"/>
              </w:rPr>
            </w:pPr>
            <w:r w:rsidRPr="00D42E24">
              <w:rPr>
                <w:sz w:val="16"/>
              </w:rPr>
              <w:t>2010-present</w:t>
            </w:r>
          </w:p>
        </w:tc>
        <w:tc>
          <w:tcPr>
            <w:tcW w:w="1134" w:type="dxa"/>
          </w:tcPr>
          <w:p w14:paraId="429BB161" w14:textId="77777777" w:rsidR="00E5729D" w:rsidRPr="00D42E24" w:rsidRDefault="00E5729D" w:rsidP="008C6FA4">
            <w:pPr>
              <w:rPr>
                <w:sz w:val="16"/>
              </w:rPr>
            </w:pPr>
            <w:r>
              <w:rPr>
                <w:sz w:val="16"/>
              </w:rPr>
              <w:t>G</w:t>
            </w:r>
            <w:r w:rsidRPr="00D42E24">
              <w:rPr>
                <w:sz w:val="16"/>
              </w:rPr>
              <w:t>lobal</w:t>
            </w:r>
          </w:p>
        </w:tc>
        <w:tc>
          <w:tcPr>
            <w:tcW w:w="1134" w:type="dxa"/>
          </w:tcPr>
          <w:p w14:paraId="69F0A968" w14:textId="77777777" w:rsidR="00E5729D" w:rsidRPr="00D42E24" w:rsidRDefault="00E5729D" w:rsidP="008C6FA4">
            <w:pPr>
              <w:rPr>
                <w:sz w:val="16"/>
              </w:rPr>
            </w:pPr>
            <w:r w:rsidRPr="00D42E24">
              <w:rPr>
                <w:sz w:val="16"/>
              </w:rPr>
              <w:t>SSS, U</w:t>
            </w:r>
            <w:r w:rsidRPr="009557DC">
              <w:rPr>
                <w:sz w:val="16"/>
                <w:vertAlign w:val="subscript"/>
              </w:rPr>
              <w:t>10</w:t>
            </w:r>
          </w:p>
        </w:tc>
        <w:tc>
          <w:tcPr>
            <w:tcW w:w="2538" w:type="dxa"/>
          </w:tcPr>
          <w:p w14:paraId="509FEC72" w14:textId="77777777" w:rsidR="00E5729D" w:rsidRPr="00D42E24" w:rsidRDefault="00E5729D" w:rsidP="008C6FA4">
            <w:pPr>
              <w:rPr>
                <w:sz w:val="16"/>
              </w:rPr>
            </w:pPr>
            <w:r>
              <w:rPr>
                <w:noProof/>
                <w:sz w:val="16"/>
              </w:rPr>
              <w:t>Font et al. (2010)</w:t>
            </w:r>
          </w:p>
        </w:tc>
        <w:tc>
          <w:tcPr>
            <w:tcW w:w="545" w:type="dxa"/>
          </w:tcPr>
          <w:p w14:paraId="223EC04F" w14:textId="77777777" w:rsidR="00E5729D" w:rsidRPr="00D42E24" w:rsidRDefault="00E5729D" w:rsidP="008C6FA4">
            <w:pPr>
              <w:rPr>
                <w:sz w:val="16"/>
              </w:rPr>
            </w:pPr>
            <w:r w:rsidRPr="00D42E24">
              <w:rPr>
                <w:sz w:val="16"/>
              </w:rPr>
              <w:t>Yes</w:t>
            </w:r>
          </w:p>
        </w:tc>
      </w:tr>
      <w:tr w:rsidR="00A37F53" w:rsidRPr="00D42E24" w14:paraId="18794E72" w14:textId="77777777" w:rsidTr="007F618B">
        <w:tc>
          <w:tcPr>
            <w:tcW w:w="534" w:type="dxa"/>
          </w:tcPr>
          <w:p w14:paraId="13413B30" w14:textId="77777777" w:rsidR="00E5729D" w:rsidRDefault="00E5729D" w:rsidP="008C6FA4">
            <w:pPr>
              <w:rPr>
                <w:sz w:val="16"/>
              </w:rPr>
            </w:pPr>
            <w:r>
              <w:rPr>
                <w:sz w:val="16"/>
              </w:rPr>
              <w:t>3.</w:t>
            </w:r>
          </w:p>
        </w:tc>
        <w:tc>
          <w:tcPr>
            <w:tcW w:w="850" w:type="dxa"/>
          </w:tcPr>
          <w:p w14:paraId="488864D9" w14:textId="77777777" w:rsidR="00E5729D" w:rsidRPr="00D42E24" w:rsidRDefault="00E5729D" w:rsidP="008C6FA4">
            <w:pPr>
              <w:rPr>
                <w:sz w:val="16"/>
              </w:rPr>
            </w:pPr>
            <w:r>
              <w:rPr>
                <w:sz w:val="16"/>
              </w:rPr>
              <w:t>SEVIRI</w:t>
            </w:r>
          </w:p>
        </w:tc>
        <w:tc>
          <w:tcPr>
            <w:tcW w:w="992" w:type="dxa"/>
          </w:tcPr>
          <w:p w14:paraId="3391AC74" w14:textId="77777777" w:rsidR="00E5729D" w:rsidRPr="00C50497" w:rsidRDefault="00E5729D" w:rsidP="008C6FA4">
            <w:pPr>
              <w:rPr>
                <w:sz w:val="16"/>
              </w:rPr>
            </w:pPr>
            <w:r>
              <w:rPr>
                <w:sz w:val="16"/>
              </w:rPr>
              <w:t>0.05</w:t>
            </w:r>
            <w:r w:rsidRPr="00E24162">
              <w:rPr>
                <w:sz w:val="16"/>
                <w:vertAlign w:val="superscript"/>
              </w:rPr>
              <w:t>o</w:t>
            </w:r>
            <w:r>
              <w:rPr>
                <w:sz w:val="16"/>
                <w:vertAlign w:val="superscript"/>
              </w:rPr>
              <w:t xml:space="preserve"> </w:t>
            </w:r>
            <w:r>
              <w:rPr>
                <w:sz w:val="16"/>
              </w:rPr>
              <w:sym w:font="Symbol" w:char="F0B4"/>
            </w:r>
            <w:r>
              <w:rPr>
                <w:sz w:val="16"/>
              </w:rPr>
              <w:t xml:space="preserve"> 0.05</w:t>
            </w:r>
            <w:r w:rsidRPr="00E24162">
              <w:rPr>
                <w:sz w:val="16"/>
                <w:vertAlign w:val="superscript"/>
              </w:rPr>
              <w:t>o</w:t>
            </w:r>
            <w:r>
              <w:rPr>
                <w:sz w:val="16"/>
              </w:rPr>
              <w:t xml:space="preserve"> (hourly)</w:t>
            </w:r>
          </w:p>
        </w:tc>
        <w:tc>
          <w:tcPr>
            <w:tcW w:w="993" w:type="dxa"/>
          </w:tcPr>
          <w:p w14:paraId="7691ACE3" w14:textId="77777777" w:rsidR="00E5729D" w:rsidRPr="00D42E24" w:rsidRDefault="00E5729D" w:rsidP="008C6FA4">
            <w:pPr>
              <w:rPr>
                <w:sz w:val="16"/>
              </w:rPr>
            </w:pPr>
            <w:r>
              <w:rPr>
                <w:sz w:val="16"/>
              </w:rPr>
              <w:t>2002-present</w:t>
            </w:r>
          </w:p>
        </w:tc>
        <w:tc>
          <w:tcPr>
            <w:tcW w:w="1134" w:type="dxa"/>
          </w:tcPr>
          <w:p w14:paraId="4DA27CFF" w14:textId="77777777" w:rsidR="00E5729D" w:rsidRDefault="00E5729D" w:rsidP="008C6FA4">
            <w:pPr>
              <w:rPr>
                <w:sz w:val="16"/>
              </w:rPr>
            </w:pPr>
            <w:r>
              <w:rPr>
                <w:sz w:val="16"/>
              </w:rPr>
              <w:t>Central East Atlantic</w:t>
            </w:r>
          </w:p>
        </w:tc>
        <w:tc>
          <w:tcPr>
            <w:tcW w:w="1134" w:type="dxa"/>
          </w:tcPr>
          <w:p w14:paraId="6DA21847" w14:textId="77777777" w:rsidR="00E5729D" w:rsidRPr="00D42E24" w:rsidRDefault="00E5729D" w:rsidP="008C6FA4">
            <w:pPr>
              <w:rPr>
                <w:sz w:val="16"/>
              </w:rPr>
            </w:pPr>
            <w:r>
              <w:rPr>
                <w:sz w:val="16"/>
              </w:rPr>
              <w:t>SST, SSI, DLI</w:t>
            </w:r>
          </w:p>
        </w:tc>
        <w:tc>
          <w:tcPr>
            <w:tcW w:w="2538" w:type="dxa"/>
          </w:tcPr>
          <w:p w14:paraId="7E8A4D3B" w14:textId="77777777" w:rsidR="00E5729D" w:rsidRDefault="00E5729D" w:rsidP="008C6FA4">
            <w:pPr>
              <w:rPr>
                <w:sz w:val="16"/>
              </w:rPr>
            </w:pPr>
          </w:p>
        </w:tc>
        <w:tc>
          <w:tcPr>
            <w:tcW w:w="545" w:type="dxa"/>
          </w:tcPr>
          <w:p w14:paraId="1AC1D0F0" w14:textId="77777777" w:rsidR="00E5729D" w:rsidRPr="00D42E24" w:rsidRDefault="00E5729D" w:rsidP="008C6FA4">
            <w:pPr>
              <w:rPr>
                <w:sz w:val="16"/>
              </w:rPr>
            </w:pPr>
          </w:p>
        </w:tc>
      </w:tr>
      <w:tr w:rsidR="00A37F53" w:rsidRPr="00D42E24" w14:paraId="07274778" w14:textId="77777777" w:rsidTr="007F618B">
        <w:tc>
          <w:tcPr>
            <w:tcW w:w="534" w:type="dxa"/>
          </w:tcPr>
          <w:p w14:paraId="43C94B5E" w14:textId="58EF192E" w:rsidR="00E5729D" w:rsidRPr="00D42E24" w:rsidRDefault="00214788" w:rsidP="008C6FA4">
            <w:pPr>
              <w:rPr>
                <w:sz w:val="16"/>
              </w:rPr>
            </w:pPr>
            <w:r>
              <w:rPr>
                <w:sz w:val="16"/>
              </w:rPr>
              <w:t>4</w:t>
            </w:r>
            <w:r w:rsidR="00E5729D" w:rsidRPr="00D42E24">
              <w:rPr>
                <w:sz w:val="16"/>
              </w:rPr>
              <w:t xml:space="preserve">. </w:t>
            </w:r>
          </w:p>
        </w:tc>
        <w:tc>
          <w:tcPr>
            <w:tcW w:w="850" w:type="dxa"/>
          </w:tcPr>
          <w:p w14:paraId="1C5D2ACB" w14:textId="77777777" w:rsidR="00E5729D" w:rsidRPr="00D42E24" w:rsidRDefault="00E5729D" w:rsidP="008C6FA4">
            <w:pPr>
              <w:rPr>
                <w:sz w:val="16"/>
              </w:rPr>
            </w:pPr>
            <w:r>
              <w:rPr>
                <w:sz w:val="16"/>
              </w:rPr>
              <w:t>ESA SST CCI</w:t>
            </w:r>
            <w:r w:rsidRPr="00D42E24">
              <w:rPr>
                <w:sz w:val="16"/>
              </w:rPr>
              <w:t xml:space="preserve"> </w:t>
            </w:r>
            <w:r>
              <w:rPr>
                <w:sz w:val="16"/>
              </w:rPr>
              <w:t>(ARC v1.1.1</w:t>
            </w:r>
            <w:r w:rsidRPr="00D42E24">
              <w:rPr>
                <w:sz w:val="16"/>
              </w:rPr>
              <w:t>)</w:t>
            </w:r>
          </w:p>
        </w:tc>
        <w:tc>
          <w:tcPr>
            <w:tcW w:w="992" w:type="dxa"/>
          </w:tcPr>
          <w:p w14:paraId="3D3F78D3" w14:textId="77777777" w:rsidR="00E5729D" w:rsidRPr="00D42E24" w:rsidRDefault="00E5729D" w:rsidP="008C6FA4">
            <w:pPr>
              <w:rPr>
                <w:sz w:val="16"/>
              </w:rPr>
            </w:pPr>
            <w:r>
              <w:rPr>
                <w:sz w:val="16"/>
              </w:rPr>
              <w:t>0.1</w:t>
            </w:r>
            <w:r w:rsidRPr="00E24162">
              <w:rPr>
                <w:sz w:val="16"/>
                <w:vertAlign w:val="superscript"/>
              </w:rPr>
              <w:t>o</w:t>
            </w:r>
            <w:r>
              <w:rPr>
                <w:sz w:val="16"/>
              </w:rPr>
              <w:t xml:space="preserve"> </w:t>
            </w:r>
            <w:r>
              <w:rPr>
                <w:sz w:val="16"/>
              </w:rPr>
              <w:sym w:font="Symbol" w:char="F0B4"/>
            </w:r>
            <w:r>
              <w:rPr>
                <w:sz w:val="16"/>
              </w:rPr>
              <w:t xml:space="preserve"> 0.1</w:t>
            </w:r>
            <w:r w:rsidRPr="00E24162">
              <w:rPr>
                <w:sz w:val="16"/>
                <w:vertAlign w:val="superscript"/>
              </w:rPr>
              <w:t>o</w:t>
            </w:r>
            <w:r w:rsidRPr="00D42E24">
              <w:rPr>
                <w:sz w:val="16"/>
              </w:rPr>
              <w:t xml:space="preserve"> (monthly)</w:t>
            </w:r>
          </w:p>
        </w:tc>
        <w:tc>
          <w:tcPr>
            <w:tcW w:w="993" w:type="dxa"/>
          </w:tcPr>
          <w:p w14:paraId="470B10A4" w14:textId="77777777" w:rsidR="00E5729D" w:rsidRPr="00D42E24" w:rsidRDefault="00E5729D" w:rsidP="008C6FA4">
            <w:pPr>
              <w:rPr>
                <w:sz w:val="16"/>
              </w:rPr>
            </w:pPr>
            <w:r w:rsidRPr="00D42E24">
              <w:rPr>
                <w:sz w:val="16"/>
              </w:rPr>
              <w:t>1992-2012</w:t>
            </w:r>
          </w:p>
        </w:tc>
        <w:tc>
          <w:tcPr>
            <w:tcW w:w="1134" w:type="dxa"/>
          </w:tcPr>
          <w:p w14:paraId="0E8A4331" w14:textId="77777777" w:rsidR="00E5729D" w:rsidRPr="00D42E24" w:rsidRDefault="00E5729D" w:rsidP="008C6FA4">
            <w:pPr>
              <w:rPr>
                <w:sz w:val="16"/>
              </w:rPr>
            </w:pPr>
            <w:r>
              <w:rPr>
                <w:sz w:val="16"/>
              </w:rPr>
              <w:t>G</w:t>
            </w:r>
            <w:r w:rsidRPr="00D42E24">
              <w:rPr>
                <w:sz w:val="16"/>
              </w:rPr>
              <w:t>lobal</w:t>
            </w:r>
          </w:p>
        </w:tc>
        <w:tc>
          <w:tcPr>
            <w:tcW w:w="1134" w:type="dxa"/>
          </w:tcPr>
          <w:p w14:paraId="69405995" w14:textId="77777777" w:rsidR="00E5729D" w:rsidRPr="00D42E24" w:rsidRDefault="00E5729D" w:rsidP="008C6FA4">
            <w:pPr>
              <w:rPr>
                <w:sz w:val="16"/>
              </w:rPr>
            </w:pPr>
            <w:proofErr w:type="spellStart"/>
            <w:r w:rsidRPr="00D42E24">
              <w:rPr>
                <w:sz w:val="16"/>
              </w:rPr>
              <w:t>SSTskin</w:t>
            </w:r>
            <w:proofErr w:type="spellEnd"/>
            <w:r w:rsidRPr="00D42E24">
              <w:rPr>
                <w:sz w:val="16"/>
              </w:rPr>
              <w:t xml:space="preserve">, </w:t>
            </w:r>
            <w:proofErr w:type="spellStart"/>
            <w:r w:rsidRPr="00D42E24">
              <w:rPr>
                <w:sz w:val="16"/>
              </w:rPr>
              <w:t>SSTsub</w:t>
            </w:r>
            <w:proofErr w:type="spellEnd"/>
          </w:p>
        </w:tc>
        <w:tc>
          <w:tcPr>
            <w:tcW w:w="2538" w:type="dxa"/>
          </w:tcPr>
          <w:p w14:paraId="64B99E77" w14:textId="77777777" w:rsidR="00E5729D" w:rsidRPr="00D42E24" w:rsidRDefault="00E5729D" w:rsidP="008C6FA4">
            <w:pPr>
              <w:rPr>
                <w:sz w:val="16"/>
              </w:rPr>
            </w:pPr>
            <w:r>
              <w:rPr>
                <w:noProof/>
                <w:sz w:val="16"/>
              </w:rPr>
              <w:t>Merchant et al. (2012)</w:t>
            </w:r>
          </w:p>
        </w:tc>
        <w:tc>
          <w:tcPr>
            <w:tcW w:w="545" w:type="dxa"/>
          </w:tcPr>
          <w:p w14:paraId="4001264E" w14:textId="77777777" w:rsidR="00E5729D" w:rsidRPr="00D42E24" w:rsidRDefault="00E5729D" w:rsidP="008C6FA4">
            <w:pPr>
              <w:rPr>
                <w:sz w:val="16"/>
              </w:rPr>
            </w:pPr>
            <w:r w:rsidRPr="00D42E24">
              <w:rPr>
                <w:sz w:val="16"/>
              </w:rPr>
              <w:t>Yes</w:t>
            </w:r>
          </w:p>
        </w:tc>
      </w:tr>
      <w:tr w:rsidR="00A37F53" w:rsidRPr="00D42E24" w14:paraId="3CE6FCA2" w14:textId="77777777" w:rsidTr="007F618B">
        <w:tc>
          <w:tcPr>
            <w:tcW w:w="534" w:type="dxa"/>
          </w:tcPr>
          <w:p w14:paraId="08ED84DD" w14:textId="5F3E9F11" w:rsidR="00E5729D" w:rsidRPr="00D42E24" w:rsidRDefault="00214788" w:rsidP="008C6FA4">
            <w:pPr>
              <w:rPr>
                <w:sz w:val="16"/>
              </w:rPr>
            </w:pPr>
            <w:r>
              <w:rPr>
                <w:sz w:val="16"/>
              </w:rPr>
              <w:t>5</w:t>
            </w:r>
            <w:r w:rsidR="00E5729D" w:rsidRPr="00D42E24">
              <w:rPr>
                <w:sz w:val="16"/>
              </w:rPr>
              <w:t>.</w:t>
            </w:r>
          </w:p>
        </w:tc>
        <w:tc>
          <w:tcPr>
            <w:tcW w:w="850" w:type="dxa"/>
          </w:tcPr>
          <w:p w14:paraId="1B0EC397" w14:textId="77777777" w:rsidR="00E5729D" w:rsidRPr="00D42E24" w:rsidRDefault="00E5729D" w:rsidP="008C6FA4">
            <w:pPr>
              <w:rPr>
                <w:sz w:val="16"/>
              </w:rPr>
            </w:pPr>
            <w:r w:rsidRPr="00D42E24">
              <w:rPr>
                <w:sz w:val="16"/>
              </w:rPr>
              <w:t>ESA Ocean Colour CCI</w:t>
            </w:r>
            <w:r>
              <w:rPr>
                <w:sz w:val="16"/>
              </w:rPr>
              <w:t xml:space="preserve"> (v0.95)</w:t>
            </w:r>
          </w:p>
        </w:tc>
        <w:tc>
          <w:tcPr>
            <w:tcW w:w="992" w:type="dxa"/>
          </w:tcPr>
          <w:p w14:paraId="20723F44" w14:textId="77777777" w:rsidR="00E5729D" w:rsidRPr="00D42E24" w:rsidRDefault="00E5729D" w:rsidP="008C6FA4">
            <w:pPr>
              <w:rPr>
                <w:sz w:val="16"/>
              </w:rPr>
            </w:pPr>
            <w:r w:rsidRPr="00D42E24">
              <w:rPr>
                <w:sz w:val="16"/>
              </w:rPr>
              <w:t>4</w:t>
            </w:r>
            <w:r>
              <w:rPr>
                <w:sz w:val="16"/>
              </w:rPr>
              <w:t xml:space="preserve"> </w:t>
            </w:r>
            <w:r>
              <w:rPr>
                <w:sz w:val="16"/>
              </w:rPr>
              <w:sym w:font="Symbol" w:char="F0B4"/>
            </w:r>
            <w:r>
              <w:rPr>
                <w:sz w:val="16"/>
              </w:rPr>
              <w:t xml:space="preserve"> 4 </w:t>
            </w:r>
            <w:r w:rsidRPr="00D42E24">
              <w:rPr>
                <w:sz w:val="16"/>
              </w:rPr>
              <w:t>km (daily, monthly)</w:t>
            </w:r>
          </w:p>
        </w:tc>
        <w:tc>
          <w:tcPr>
            <w:tcW w:w="993" w:type="dxa"/>
          </w:tcPr>
          <w:p w14:paraId="59F1CB26" w14:textId="77777777" w:rsidR="00E5729D" w:rsidRPr="00D42E24" w:rsidRDefault="00E5729D" w:rsidP="008C6FA4">
            <w:pPr>
              <w:rPr>
                <w:sz w:val="16"/>
              </w:rPr>
            </w:pPr>
            <w:r>
              <w:rPr>
                <w:sz w:val="16"/>
              </w:rPr>
              <w:t>1997-2012</w:t>
            </w:r>
          </w:p>
        </w:tc>
        <w:tc>
          <w:tcPr>
            <w:tcW w:w="1134" w:type="dxa"/>
          </w:tcPr>
          <w:p w14:paraId="2C0B5A88" w14:textId="77777777" w:rsidR="00E5729D" w:rsidRPr="00D42E24" w:rsidRDefault="00E5729D" w:rsidP="008C6FA4">
            <w:pPr>
              <w:rPr>
                <w:sz w:val="16"/>
              </w:rPr>
            </w:pPr>
            <w:r>
              <w:rPr>
                <w:sz w:val="16"/>
              </w:rPr>
              <w:t>G</w:t>
            </w:r>
            <w:r w:rsidRPr="00D42E24">
              <w:rPr>
                <w:sz w:val="16"/>
              </w:rPr>
              <w:t>lobal</w:t>
            </w:r>
          </w:p>
        </w:tc>
        <w:tc>
          <w:tcPr>
            <w:tcW w:w="1134" w:type="dxa"/>
          </w:tcPr>
          <w:p w14:paraId="4A9CD232" w14:textId="77777777" w:rsidR="00E5729D" w:rsidRPr="00D42E24" w:rsidRDefault="00E5729D" w:rsidP="008C6FA4">
            <w:pPr>
              <w:rPr>
                <w:sz w:val="16"/>
              </w:rPr>
            </w:pPr>
            <w:proofErr w:type="spellStart"/>
            <w:r w:rsidRPr="00D42E24">
              <w:rPr>
                <w:sz w:val="16"/>
              </w:rPr>
              <w:t>Rrs</w:t>
            </w:r>
            <w:proofErr w:type="spellEnd"/>
            <w:r w:rsidRPr="00D42E24">
              <w:rPr>
                <w:sz w:val="16"/>
              </w:rPr>
              <w:t xml:space="preserve">, </w:t>
            </w:r>
            <w:proofErr w:type="spellStart"/>
            <w:r w:rsidRPr="00D42E24">
              <w:rPr>
                <w:sz w:val="16"/>
              </w:rPr>
              <w:t>chl</w:t>
            </w:r>
            <w:proofErr w:type="spellEnd"/>
          </w:p>
        </w:tc>
        <w:tc>
          <w:tcPr>
            <w:tcW w:w="2538" w:type="dxa"/>
          </w:tcPr>
          <w:p w14:paraId="7D38AA3E" w14:textId="77777777" w:rsidR="00E5729D" w:rsidRPr="00D42E24" w:rsidRDefault="00E5729D" w:rsidP="008C6FA4">
            <w:pPr>
              <w:rPr>
                <w:sz w:val="16"/>
              </w:rPr>
            </w:pPr>
            <w:r>
              <w:rPr>
                <w:noProof/>
                <w:sz w:val="16"/>
              </w:rPr>
              <w:t>Brewin et al. (2012)</w:t>
            </w:r>
          </w:p>
        </w:tc>
        <w:tc>
          <w:tcPr>
            <w:tcW w:w="545" w:type="dxa"/>
          </w:tcPr>
          <w:p w14:paraId="01E803D0" w14:textId="77777777" w:rsidR="00E5729D" w:rsidRPr="00D42E24" w:rsidRDefault="00E5729D" w:rsidP="008C6FA4">
            <w:pPr>
              <w:rPr>
                <w:sz w:val="16"/>
              </w:rPr>
            </w:pPr>
          </w:p>
        </w:tc>
      </w:tr>
      <w:tr w:rsidR="00A37F53" w:rsidRPr="00D42E24" w14:paraId="0E35A7E2" w14:textId="77777777" w:rsidTr="007F618B">
        <w:tc>
          <w:tcPr>
            <w:tcW w:w="534" w:type="dxa"/>
          </w:tcPr>
          <w:p w14:paraId="77B85DDC" w14:textId="5EFAFD3E" w:rsidR="00E5729D" w:rsidRPr="00D42E24" w:rsidRDefault="00214788" w:rsidP="008C6FA4">
            <w:pPr>
              <w:rPr>
                <w:sz w:val="16"/>
              </w:rPr>
            </w:pPr>
            <w:r>
              <w:rPr>
                <w:sz w:val="16"/>
              </w:rPr>
              <w:t>6</w:t>
            </w:r>
            <w:r w:rsidR="00E5729D" w:rsidRPr="00D42E24">
              <w:rPr>
                <w:sz w:val="16"/>
              </w:rPr>
              <w:t>.</w:t>
            </w:r>
          </w:p>
        </w:tc>
        <w:tc>
          <w:tcPr>
            <w:tcW w:w="850" w:type="dxa"/>
          </w:tcPr>
          <w:p w14:paraId="76F5C850" w14:textId="77777777" w:rsidR="00E5729D" w:rsidRPr="00D42E24" w:rsidRDefault="00E5729D" w:rsidP="008C6FA4">
            <w:pPr>
              <w:rPr>
                <w:sz w:val="16"/>
              </w:rPr>
            </w:pPr>
            <w:r w:rsidRPr="00D42E24">
              <w:rPr>
                <w:sz w:val="16"/>
              </w:rPr>
              <w:t xml:space="preserve">ESA </w:t>
            </w:r>
            <w:proofErr w:type="spellStart"/>
            <w:r w:rsidRPr="00D42E24">
              <w:rPr>
                <w:sz w:val="16"/>
              </w:rPr>
              <w:t>GlobWave</w:t>
            </w:r>
            <w:proofErr w:type="spellEnd"/>
            <w:r>
              <w:rPr>
                <w:sz w:val="16"/>
              </w:rPr>
              <w:t xml:space="preserve"> multi-sensor merged (</w:t>
            </w:r>
            <w:proofErr w:type="spellStart"/>
            <w:r>
              <w:rPr>
                <w:sz w:val="16"/>
              </w:rPr>
              <w:t>GlobWave</w:t>
            </w:r>
            <w:proofErr w:type="spellEnd"/>
            <w:r>
              <w:rPr>
                <w:sz w:val="16"/>
              </w:rPr>
              <w:t xml:space="preserve"> GDR)</w:t>
            </w:r>
          </w:p>
        </w:tc>
        <w:tc>
          <w:tcPr>
            <w:tcW w:w="992" w:type="dxa"/>
          </w:tcPr>
          <w:p w14:paraId="4E12ADF5" w14:textId="77777777" w:rsidR="00E5729D" w:rsidRPr="00D42E24" w:rsidRDefault="00E5729D" w:rsidP="008C6FA4">
            <w:pPr>
              <w:rPr>
                <w:sz w:val="16"/>
              </w:rPr>
            </w:pPr>
            <w:r w:rsidRPr="00D42E24">
              <w:rPr>
                <w:sz w:val="16"/>
              </w:rPr>
              <w:t>(</w:t>
            </w:r>
            <w:proofErr w:type="gramStart"/>
            <w:r w:rsidRPr="00D42E24">
              <w:rPr>
                <w:sz w:val="16"/>
              </w:rPr>
              <w:t>daily</w:t>
            </w:r>
            <w:proofErr w:type="gramEnd"/>
            <w:r w:rsidRPr="00D42E24">
              <w:rPr>
                <w:sz w:val="16"/>
              </w:rPr>
              <w:t>, monthly)</w:t>
            </w:r>
          </w:p>
        </w:tc>
        <w:tc>
          <w:tcPr>
            <w:tcW w:w="993" w:type="dxa"/>
          </w:tcPr>
          <w:p w14:paraId="3DA86473" w14:textId="6EC95715" w:rsidR="00E5729D" w:rsidRPr="00D42E24" w:rsidRDefault="00A61735" w:rsidP="008C6FA4">
            <w:pPr>
              <w:rPr>
                <w:sz w:val="16"/>
              </w:rPr>
            </w:pPr>
            <w:r>
              <w:rPr>
                <w:sz w:val="16"/>
              </w:rPr>
              <w:t>1992-present day (</w:t>
            </w:r>
            <w:proofErr w:type="spellStart"/>
            <w:r>
              <w:rPr>
                <w:sz w:val="16"/>
              </w:rPr>
              <w:t>ie</w:t>
            </w:r>
            <w:proofErr w:type="spellEnd"/>
            <w:r>
              <w:rPr>
                <w:sz w:val="16"/>
              </w:rPr>
              <w:t xml:space="preserve"> monthly near real time feed needed)</w:t>
            </w:r>
          </w:p>
        </w:tc>
        <w:tc>
          <w:tcPr>
            <w:tcW w:w="1134" w:type="dxa"/>
          </w:tcPr>
          <w:p w14:paraId="00225E75" w14:textId="77777777" w:rsidR="00E5729D" w:rsidRPr="00D42E24" w:rsidRDefault="00E5729D" w:rsidP="008C6FA4">
            <w:pPr>
              <w:rPr>
                <w:sz w:val="16"/>
              </w:rPr>
            </w:pPr>
            <w:r>
              <w:rPr>
                <w:sz w:val="16"/>
              </w:rPr>
              <w:t>G</w:t>
            </w:r>
            <w:r w:rsidRPr="00D42E24">
              <w:rPr>
                <w:sz w:val="16"/>
              </w:rPr>
              <w:t>lobal</w:t>
            </w:r>
          </w:p>
        </w:tc>
        <w:tc>
          <w:tcPr>
            <w:tcW w:w="1134" w:type="dxa"/>
          </w:tcPr>
          <w:p w14:paraId="418E5757" w14:textId="77777777" w:rsidR="00E5729D" w:rsidRPr="006E54F3" w:rsidRDefault="00E5729D" w:rsidP="008C6FA4">
            <w:pPr>
              <w:rPr>
                <w:sz w:val="16"/>
              </w:rPr>
            </w:pPr>
            <w:r w:rsidRPr="006E54F3">
              <w:rPr>
                <w:sz w:val="16"/>
              </w:rPr>
              <w:t>U</w:t>
            </w:r>
            <w:r w:rsidRPr="009557DC">
              <w:rPr>
                <w:sz w:val="16"/>
                <w:vertAlign w:val="subscript"/>
              </w:rPr>
              <w:t>10</w:t>
            </w:r>
            <w:r w:rsidRPr="006E54F3">
              <w:rPr>
                <w:sz w:val="16"/>
              </w:rPr>
              <w:t>, wind direction</w:t>
            </w:r>
          </w:p>
        </w:tc>
        <w:tc>
          <w:tcPr>
            <w:tcW w:w="2538" w:type="dxa"/>
          </w:tcPr>
          <w:p w14:paraId="0CB97E3A" w14:textId="77777777" w:rsidR="00E5729D" w:rsidRPr="006E54F3" w:rsidRDefault="00C248BE" w:rsidP="008C6FA4">
            <w:pPr>
              <w:rPr>
                <w:sz w:val="16"/>
              </w:rPr>
            </w:pPr>
            <w:hyperlink r:id="rId20" w:history="1">
              <w:r w:rsidR="00E5729D" w:rsidRPr="008D356D">
                <w:rPr>
                  <w:rStyle w:val="Hyperlink"/>
                  <w:sz w:val="16"/>
                </w:rPr>
                <w:t>www.g</w:t>
              </w:r>
              <w:r w:rsidR="00E5729D">
                <w:rPr>
                  <w:rStyle w:val="Hyperlink"/>
                  <w:sz w:val="16"/>
                </w:rPr>
                <w:t>l</w:t>
              </w:r>
              <w:r w:rsidR="00E5729D" w:rsidRPr="008D356D">
                <w:rPr>
                  <w:rStyle w:val="Hyperlink"/>
                  <w:sz w:val="16"/>
                </w:rPr>
                <w:t>obwave.info</w:t>
              </w:r>
            </w:hyperlink>
          </w:p>
        </w:tc>
        <w:tc>
          <w:tcPr>
            <w:tcW w:w="545" w:type="dxa"/>
          </w:tcPr>
          <w:p w14:paraId="432C1BDC" w14:textId="77777777" w:rsidR="00E5729D" w:rsidRPr="00D42E24" w:rsidRDefault="00E5729D" w:rsidP="008C6FA4">
            <w:pPr>
              <w:rPr>
                <w:sz w:val="16"/>
              </w:rPr>
            </w:pPr>
            <w:r w:rsidRPr="00D42E24">
              <w:rPr>
                <w:sz w:val="16"/>
              </w:rPr>
              <w:t>Yes</w:t>
            </w:r>
          </w:p>
        </w:tc>
      </w:tr>
      <w:tr w:rsidR="00A37F53" w:rsidRPr="00D42E24" w14:paraId="29F37D0E" w14:textId="77777777" w:rsidTr="007F618B">
        <w:tc>
          <w:tcPr>
            <w:tcW w:w="534" w:type="dxa"/>
          </w:tcPr>
          <w:p w14:paraId="3B763E3A" w14:textId="6017F4AB" w:rsidR="00E5729D" w:rsidRDefault="00214788" w:rsidP="008C6FA4">
            <w:pPr>
              <w:rPr>
                <w:sz w:val="16"/>
              </w:rPr>
            </w:pPr>
            <w:r>
              <w:rPr>
                <w:sz w:val="16"/>
              </w:rPr>
              <w:t>7</w:t>
            </w:r>
            <w:r w:rsidR="00E5729D">
              <w:rPr>
                <w:sz w:val="16"/>
              </w:rPr>
              <w:t>.</w:t>
            </w:r>
          </w:p>
        </w:tc>
        <w:tc>
          <w:tcPr>
            <w:tcW w:w="850" w:type="dxa"/>
          </w:tcPr>
          <w:p w14:paraId="423E0898" w14:textId="77777777" w:rsidR="00E5729D" w:rsidRPr="00D42E24" w:rsidRDefault="00E5729D" w:rsidP="008C6FA4">
            <w:pPr>
              <w:rPr>
                <w:sz w:val="16"/>
              </w:rPr>
            </w:pPr>
            <w:r>
              <w:rPr>
                <w:sz w:val="16"/>
              </w:rPr>
              <w:t>OSI-SAF</w:t>
            </w:r>
          </w:p>
        </w:tc>
        <w:tc>
          <w:tcPr>
            <w:tcW w:w="992" w:type="dxa"/>
          </w:tcPr>
          <w:p w14:paraId="60DC7AAB" w14:textId="77777777" w:rsidR="00E5729D" w:rsidRPr="00D42E24" w:rsidRDefault="00E5729D" w:rsidP="008C6FA4">
            <w:pPr>
              <w:rPr>
                <w:sz w:val="16"/>
              </w:rPr>
            </w:pPr>
            <w:r>
              <w:rPr>
                <w:sz w:val="16"/>
              </w:rPr>
              <w:t xml:space="preserve">25 </w:t>
            </w:r>
            <w:r>
              <w:rPr>
                <w:sz w:val="16"/>
              </w:rPr>
              <w:sym w:font="Symbol" w:char="F0B4"/>
            </w:r>
            <w:r>
              <w:rPr>
                <w:sz w:val="16"/>
              </w:rPr>
              <w:t xml:space="preserve"> 25 km (daily, monthly)</w:t>
            </w:r>
          </w:p>
        </w:tc>
        <w:tc>
          <w:tcPr>
            <w:tcW w:w="993" w:type="dxa"/>
          </w:tcPr>
          <w:p w14:paraId="055AEEF5" w14:textId="77777777" w:rsidR="00E5729D" w:rsidRDefault="00E5729D" w:rsidP="008C6FA4">
            <w:pPr>
              <w:rPr>
                <w:sz w:val="16"/>
              </w:rPr>
            </w:pPr>
            <w:r w:rsidRPr="00D01357">
              <w:rPr>
                <w:sz w:val="16"/>
              </w:rPr>
              <w:t>1987-present</w:t>
            </w:r>
          </w:p>
        </w:tc>
        <w:tc>
          <w:tcPr>
            <w:tcW w:w="1134" w:type="dxa"/>
          </w:tcPr>
          <w:p w14:paraId="0C8DD1A6" w14:textId="77777777" w:rsidR="00E5729D" w:rsidRPr="00D42E24" w:rsidRDefault="00E5729D" w:rsidP="008C6FA4">
            <w:pPr>
              <w:rPr>
                <w:sz w:val="16"/>
              </w:rPr>
            </w:pPr>
            <w:r>
              <w:rPr>
                <w:sz w:val="16"/>
              </w:rPr>
              <w:t>Global (Arctic and Antarctic)</w:t>
            </w:r>
          </w:p>
        </w:tc>
        <w:tc>
          <w:tcPr>
            <w:tcW w:w="1134" w:type="dxa"/>
          </w:tcPr>
          <w:p w14:paraId="37B079F6" w14:textId="77777777" w:rsidR="00E5729D" w:rsidRPr="006E54F3" w:rsidRDefault="00E5729D" w:rsidP="008C6FA4">
            <w:pPr>
              <w:rPr>
                <w:sz w:val="16"/>
              </w:rPr>
            </w:pPr>
            <w:r>
              <w:rPr>
                <w:sz w:val="16"/>
              </w:rPr>
              <w:t>%</w:t>
            </w:r>
            <w:proofErr w:type="gramStart"/>
            <w:r>
              <w:rPr>
                <w:sz w:val="16"/>
              </w:rPr>
              <w:t>age</w:t>
            </w:r>
            <w:proofErr w:type="gramEnd"/>
            <w:r>
              <w:rPr>
                <w:sz w:val="16"/>
              </w:rPr>
              <w:t xml:space="preserve"> ice cover</w:t>
            </w:r>
          </w:p>
        </w:tc>
        <w:tc>
          <w:tcPr>
            <w:tcW w:w="2538" w:type="dxa"/>
          </w:tcPr>
          <w:p w14:paraId="0843B61A" w14:textId="77777777" w:rsidR="00E5729D" w:rsidRPr="006E54F3" w:rsidRDefault="00C248BE" w:rsidP="008C6FA4">
            <w:pPr>
              <w:rPr>
                <w:sz w:val="16"/>
              </w:rPr>
            </w:pPr>
            <w:hyperlink r:id="rId21" w:history="1">
              <w:r w:rsidR="00E5729D" w:rsidRPr="00876617">
                <w:rPr>
                  <w:rStyle w:val="Hyperlink"/>
                  <w:sz w:val="16"/>
                </w:rPr>
                <w:t>www.osi-saf.org</w:t>
              </w:r>
            </w:hyperlink>
          </w:p>
        </w:tc>
        <w:tc>
          <w:tcPr>
            <w:tcW w:w="545" w:type="dxa"/>
          </w:tcPr>
          <w:p w14:paraId="28ADADDB" w14:textId="77777777" w:rsidR="00E5729D" w:rsidRPr="00D42E24" w:rsidRDefault="00E5729D" w:rsidP="008C6FA4">
            <w:pPr>
              <w:rPr>
                <w:sz w:val="16"/>
              </w:rPr>
            </w:pPr>
            <w:r>
              <w:rPr>
                <w:sz w:val="16"/>
              </w:rPr>
              <w:t>Yes</w:t>
            </w:r>
          </w:p>
        </w:tc>
      </w:tr>
      <w:tr w:rsidR="00A37F53" w:rsidRPr="00D42E24" w14:paraId="3475040C" w14:textId="77777777" w:rsidTr="007F618B">
        <w:tc>
          <w:tcPr>
            <w:tcW w:w="534" w:type="dxa"/>
          </w:tcPr>
          <w:p w14:paraId="7D115B66" w14:textId="5CAF710E" w:rsidR="00E5729D" w:rsidRDefault="00214788" w:rsidP="008C6FA4">
            <w:pPr>
              <w:rPr>
                <w:sz w:val="16"/>
              </w:rPr>
            </w:pPr>
            <w:r>
              <w:rPr>
                <w:sz w:val="16"/>
              </w:rPr>
              <w:t>8</w:t>
            </w:r>
            <w:r w:rsidR="00E5729D">
              <w:rPr>
                <w:sz w:val="16"/>
              </w:rPr>
              <w:t>.</w:t>
            </w:r>
          </w:p>
        </w:tc>
        <w:tc>
          <w:tcPr>
            <w:tcW w:w="850" w:type="dxa"/>
          </w:tcPr>
          <w:p w14:paraId="1DEC45AD" w14:textId="77777777" w:rsidR="00E5729D" w:rsidRDefault="00E5729D" w:rsidP="008C6FA4">
            <w:pPr>
              <w:rPr>
                <w:sz w:val="16"/>
              </w:rPr>
            </w:pPr>
            <w:r>
              <w:rPr>
                <w:sz w:val="16"/>
              </w:rPr>
              <w:t>SSM/I</w:t>
            </w:r>
          </w:p>
        </w:tc>
        <w:tc>
          <w:tcPr>
            <w:tcW w:w="992" w:type="dxa"/>
          </w:tcPr>
          <w:p w14:paraId="0C39CDCD" w14:textId="77777777" w:rsidR="00E5729D" w:rsidRDefault="00E5729D" w:rsidP="008C6FA4">
            <w:pPr>
              <w:rPr>
                <w:sz w:val="16"/>
              </w:rPr>
            </w:pPr>
            <w:r>
              <w:rPr>
                <w:sz w:val="16"/>
              </w:rPr>
              <w:t xml:space="preserve">12.5 </w:t>
            </w:r>
            <w:r>
              <w:rPr>
                <w:sz w:val="16"/>
              </w:rPr>
              <w:sym w:font="Symbol" w:char="F0B4"/>
            </w:r>
            <w:r>
              <w:rPr>
                <w:sz w:val="16"/>
              </w:rPr>
              <w:t xml:space="preserve"> 12.5 km (daily, monthly)</w:t>
            </w:r>
          </w:p>
        </w:tc>
        <w:tc>
          <w:tcPr>
            <w:tcW w:w="993" w:type="dxa"/>
          </w:tcPr>
          <w:p w14:paraId="2098DDAF" w14:textId="77777777" w:rsidR="00E5729D" w:rsidRPr="00C775E2" w:rsidRDefault="00E5729D" w:rsidP="008C6FA4">
            <w:pPr>
              <w:rPr>
                <w:sz w:val="16"/>
                <w:highlight w:val="yellow"/>
              </w:rPr>
            </w:pPr>
            <w:r>
              <w:rPr>
                <w:sz w:val="16"/>
              </w:rPr>
              <w:t>1991</w:t>
            </w:r>
            <w:r w:rsidRPr="00DB7814">
              <w:rPr>
                <w:sz w:val="16"/>
              </w:rPr>
              <w:t>-present</w:t>
            </w:r>
          </w:p>
        </w:tc>
        <w:tc>
          <w:tcPr>
            <w:tcW w:w="1134" w:type="dxa"/>
          </w:tcPr>
          <w:p w14:paraId="237D3C7F" w14:textId="77777777" w:rsidR="00E5729D" w:rsidRDefault="00E5729D" w:rsidP="008C6FA4">
            <w:pPr>
              <w:rPr>
                <w:sz w:val="16"/>
              </w:rPr>
            </w:pPr>
            <w:r>
              <w:rPr>
                <w:sz w:val="16"/>
              </w:rPr>
              <w:t>Global (Arctic and Antarctic)</w:t>
            </w:r>
          </w:p>
        </w:tc>
        <w:tc>
          <w:tcPr>
            <w:tcW w:w="1134" w:type="dxa"/>
          </w:tcPr>
          <w:p w14:paraId="16869746" w14:textId="77777777" w:rsidR="00E5729D" w:rsidRDefault="00E5729D" w:rsidP="008C6FA4">
            <w:pPr>
              <w:rPr>
                <w:sz w:val="16"/>
              </w:rPr>
            </w:pPr>
            <w:r>
              <w:rPr>
                <w:sz w:val="16"/>
              </w:rPr>
              <w:t>%</w:t>
            </w:r>
            <w:proofErr w:type="gramStart"/>
            <w:r>
              <w:rPr>
                <w:sz w:val="16"/>
              </w:rPr>
              <w:t>age</w:t>
            </w:r>
            <w:proofErr w:type="gramEnd"/>
            <w:r>
              <w:rPr>
                <w:sz w:val="16"/>
              </w:rPr>
              <w:t xml:space="preserve"> ice cover</w:t>
            </w:r>
          </w:p>
        </w:tc>
        <w:tc>
          <w:tcPr>
            <w:tcW w:w="2538" w:type="dxa"/>
          </w:tcPr>
          <w:p w14:paraId="446628AE" w14:textId="77777777" w:rsidR="00E5729D" w:rsidRPr="000628AF" w:rsidRDefault="00C248BE" w:rsidP="008C6FA4">
            <w:pPr>
              <w:rPr>
                <w:sz w:val="16"/>
                <w:highlight w:val="yellow"/>
              </w:rPr>
            </w:pPr>
            <w:hyperlink r:id="rId22" w:history="1">
              <w:r w:rsidR="00E5729D" w:rsidRPr="000628AF">
                <w:rPr>
                  <w:rFonts w:eastAsiaTheme="minorEastAsia" w:cs="Helvetica"/>
                  <w:color w:val="0D439A"/>
                  <w:sz w:val="16"/>
                  <w:u w:val="single" w:color="0D439A"/>
                </w:rPr>
                <w:t>http://cersat.ifremer.fr</w:t>
              </w:r>
            </w:hyperlink>
          </w:p>
        </w:tc>
        <w:tc>
          <w:tcPr>
            <w:tcW w:w="545" w:type="dxa"/>
          </w:tcPr>
          <w:p w14:paraId="1E33634B" w14:textId="77777777" w:rsidR="00E5729D" w:rsidRDefault="00E5729D" w:rsidP="008C6FA4">
            <w:pPr>
              <w:rPr>
                <w:sz w:val="16"/>
              </w:rPr>
            </w:pPr>
            <w:r>
              <w:rPr>
                <w:sz w:val="16"/>
              </w:rPr>
              <w:t>Yes</w:t>
            </w:r>
          </w:p>
        </w:tc>
      </w:tr>
      <w:tr w:rsidR="00A37F53" w:rsidRPr="00D42E24" w14:paraId="39B978C6" w14:textId="77777777" w:rsidTr="007F618B">
        <w:tc>
          <w:tcPr>
            <w:tcW w:w="534" w:type="dxa"/>
          </w:tcPr>
          <w:p w14:paraId="64B32D58" w14:textId="1B5B17DA" w:rsidR="00214788" w:rsidRDefault="00214788" w:rsidP="008C6FA4">
            <w:pPr>
              <w:rPr>
                <w:sz w:val="16"/>
              </w:rPr>
            </w:pPr>
            <w:r>
              <w:rPr>
                <w:sz w:val="16"/>
              </w:rPr>
              <w:t>9.</w:t>
            </w:r>
          </w:p>
        </w:tc>
        <w:tc>
          <w:tcPr>
            <w:tcW w:w="850" w:type="dxa"/>
          </w:tcPr>
          <w:p w14:paraId="48DF6847" w14:textId="10AECA75" w:rsidR="00214788" w:rsidRDefault="00214788" w:rsidP="008C6FA4">
            <w:pPr>
              <w:rPr>
                <w:sz w:val="16"/>
              </w:rPr>
            </w:pPr>
            <w:r>
              <w:rPr>
                <w:sz w:val="16"/>
              </w:rPr>
              <w:t>OSTIA</w:t>
            </w:r>
          </w:p>
        </w:tc>
        <w:tc>
          <w:tcPr>
            <w:tcW w:w="992" w:type="dxa"/>
          </w:tcPr>
          <w:p w14:paraId="3DB0476E" w14:textId="0C9A6AF9" w:rsidR="00214788" w:rsidRDefault="005651EA" w:rsidP="008C6FA4">
            <w:pPr>
              <w:rPr>
                <w:sz w:val="16"/>
              </w:rPr>
            </w:pPr>
            <w:r>
              <w:rPr>
                <w:sz w:val="16"/>
              </w:rPr>
              <w:t>0.</w:t>
            </w:r>
            <w:r w:rsidR="00B13AE4">
              <w:rPr>
                <w:sz w:val="16"/>
              </w:rPr>
              <w:t>0</w:t>
            </w:r>
            <w:r>
              <w:rPr>
                <w:sz w:val="16"/>
              </w:rPr>
              <w:t>5</w:t>
            </w:r>
            <w:r w:rsidR="00214788" w:rsidRPr="00E24162">
              <w:rPr>
                <w:sz w:val="16"/>
                <w:vertAlign w:val="superscript"/>
              </w:rPr>
              <w:t>o</w:t>
            </w:r>
            <w:r w:rsidR="00214788">
              <w:rPr>
                <w:sz w:val="16"/>
                <w:vertAlign w:val="superscript"/>
              </w:rPr>
              <w:t xml:space="preserve"> </w:t>
            </w:r>
            <w:r w:rsidR="00214788">
              <w:rPr>
                <w:sz w:val="16"/>
              </w:rPr>
              <w:sym w:font="Symbol" w:char="F0B4"/>
            </w:r>
            <w:r w:rsidR="00214788">
              <w:rPr>
                <w:sz w:val="16"/>
              </w:rPr>
              <w:t xml:space="preserve"> </w:t>
            </w:r>
            <w:r>
              <w:rPr>
                <w:sz w:val="16"/>
              </w:rPr>
              <w:t>0.</w:t>
            </w:r>
            <w:r w:rsidR="00B13AE4">
              <w:rPr>
                <w:sz w:val="16"/>
              </w:rPr>
              <w:t>0</w:t>
            </w:r>
            <w:r>
              <w:rPr>
                <w:sz w:val="16"/>
              </w:rPr>
              <w:t>5</w:t>
            </w:r>
            <w:r w:rsidR="00214788" w:rsidRPr="00E24162">
              <w:rPr>
                <w:sz w:val="16"/>
                <w:vertAlign w:val="superscript"/>
              </w:rPr>
              <w:t>o</w:t>
            </w:r>
          </w:p>
        </w:tc>
        <w:tc>
          <w:tcPr>
            <w:tcW w:w="993" w:type="dxa"/>
          </w:tcPr>
          <w:p w14:paraId="2EB1266C" w14:textId="5905A8BA" w:rsidR="00214788" w:rsidRDefault="009F27AF" w:rsidP="008C6FA4">
            <w:pPr>
              <w:rPr>
                <w:sz w:val="16"/>
              </w:rPr>
            </w:pPr>
            <w:r>
              <w:rPr>
                <w:sz w:val="16"/>
              </w:rPr>
              <w:t>2007-present</w:t>
            </w:r>
            <w:r w:rsidR="00514B5A">
              <w:rPr>
                <w:sz w:val="16"/>
              </w:rPr>
              <w:t xml:space="preserve"> day (</w:t>
            </w:r>
            <w:proofErr w:type="spellStart"/>
            <w:r w:rsidR="00514B5A">
              <w:rPr>
                <w:sz w:val="16"/>
              </w:rPr>
              <w:t>ie</w:t>
            </w:r>
            <w:proofErr w:type="spellEnd"/>
            <w:r w:rsidR="00514B5A">
              <w:rPr>
                <w:sz w:val="16"/>
              </w:rPr>
              <w:t xml:space="preserve"> monthly near real </w:t>
            </w:r>
            <w:r w:rsidR="00514B5A">
              <w:rPr>
                <w:sz w:val="16"/>
              </w:rPr>
              <w:lastRenderedPageBreak/>
              <w:t>time feed needed)</w:t>
            </w:r>
          </w:p>
        </w:tc>
        <w:tc>
          <w:tcPr>
            <w:tcW w:w="1134" w:type="dxa"/>
          </w:tcPr>
          <w:p w14:paraId="5D1BC072" w14:textId="326D53FC" w:rsidR="00214788" w:rsidRDefault="009A5518" w:rsidP="008C6FA4">
            <w:pPr>
              <w:rPr>
                <w:sz w:val="16"/>
              </w:rPr>
            </w:pPr>
            <w:r>
              <w:rPr>
                <w:sz w:val="16"/>
              </w:rPr>
              <w:lastRenderedPageBreak/>
              <w:t>Global</w:t>
            </w:r>
          </w:p>
        </w:tc>
        <w:tc>
          <w:tcPr>
            <w:tcW w:w="1134" w:type="dxa"/>
          </w:tcPr>
          <w:p w14:paraId="0CB2ACA2" w14:textId="0A46DBAE" w:rsidR="00214788" w:rsidRDefault="008B604C" w:rsidP="008C6FA4">
            <w:pPr>
              <w:rPr>
                <w:sz w:val="16"/>
              </w:rPr>
            </w:pPr>
            <w:r>
              <w:rPr>
                <w:sz w:val="16"/>
              </w:rPr>
              <w:t>SST</w:t>
            </w:r>
          </w:p>
        </w:tc>
        <w:tc>
          <w:tcPr>
            <w:tcW w:w="2538" w:type="dxa"/>
          </w:tcPr>
          <w:p w14:paraId="3D9586D0" w14:textId="2077B5A2" w:rsidR="00214788" w:rsidRPr="00A37F53" w:rsidRDefault="00A37F53" w:rsidP="008C6FA4">
            <w:pPr>
              <w:rPr>
                <w:sz w:val="12"/>
                <w:szCs w:val="12"/>
              </w:rPr>
            </w:pPr>
            <w:r w:rsidRPr="00A37F53">
              <w:rPr>
                <w:rFonts w:ascii="Arial" w:hAnsi="Arial"/>
                <w:color w:val="333333"/>
                <w:sz w:val="12"/>
                <w:szCs w:val="12"/>
              </w:rPr>
              <w:t>http://www.myocean.eu/web/69-myocean-interactive-catalogue.php/</w:t>
            </w:r>
            <w:proofErr w:type="gramStart"/>
            <w:r w:rsidRPr="00A37F53">
              <w:rPr>
                <w:rFonts w:ascii="Arial" w:hAnsi="Arial"/>
                <w:color w:val="333333"/>
                <w:sz w:val="12"/>
                <w:szCs w:val="12"/>
              </w:rPr>
              <w:t>?option</w:t>
            </w:r>
            <w:proofErr w:type="gramEnd"/>
            <w:r w:rsidRPr="00A37F53">
              <w:rPr>
                <w:rFonts w:ascii="Arial" w:hAnsi="Arial"/>
                <w:color w:val="333333"/>
                <w:sz w:val="12"/>
                <w:szCs w:val="12"/>
              </w:rPr>
              <w:t>=com_csw&amp;view=details&amp;product_id=SST_GLO_SST_L4_NRT</w:t>
            </w:r>
            <w:r w:rsidRPr="00A37F53">
              <w:rPr>
                <w:rFonts w:ascii="Arial" w:hAnsi="Arial"/>
                <w:color w:val="333333"/>
                <w:sz w:val="12"/>
                <w:szCs w:val="12"/>
              </w:rPr>
              <w:lastRenderedPageBreak/>
              <w:t>_OBSERVATIONS_010_001</w:t>
            </w:r>
          </w:p>
        </w:tc>
        <w:tc>
          <w:tcPr>
            <w:tcW w:w="545" w:type="dxa"/>
          </w:tcPr>
          <w:p w14:paraId="2C61A9BD" w14:textId="3DA1CE02" w:rsidR="00214788" w:rsidRDefault="007708ED" w:rsidP="008C6FA4">
            <w:pPr>
              <w:rPr>
                <w:sz w:val="16"/>
              </w:rPr>
            </w:pPr>
            <w:r>
              <w:rPr>
                <w:sz w:val="16"/>
              </w:rPr>
              <w:lastRenderedPageBreak/>
              <w:t>Yes</w:t>
            </w:r>
          </w:p>
        </w:tc>
      </w:tr>
      <w:tr w:rsidR="00A37F53" w:rsidRPr="00D42E24" w14:paraId="363F7ED2" w14:textId="77777777" w:rsidTr="007F618B">
        <w:tc>
          <w:tcPr>
            <w:tcW w:w="534" w:type="dxa"/>
          </w:tcPr>
          <w:p w14:paraId="5D5AE883" w14:textId="3CF10A31" w:rsidR="007708ED" w:rsidRDefault="007708ED" w:rsidP="008C6FA4">
            <w:pPr>
              <w:rPr>
                <w:sz w:val="16"/>
              </w:rPr>
            </w:pPr>
            <w:r>
              <w:rPr>
                <w:sz w:val="16"/>
              </w:rPr>
              <w:lastRenderedPageBreak/>
              <w:t>10.</w:t>
            </w:r>
          </w:p>
        </w:tc>
        <w:tc>
          <w:tcPr>
            <w:tcW w:w="850" w:type="dxa"/>
          </w:tcPr>
          <w:p w14:paraId="0396D1AB" w14:textId="6FB8D28E" w:rsidR="007708ED" w:rsidRDefault="007708ED" w:rsidP="008C6FA4">
            <w:pPr>
              <w:rPr>
                <w:sz w:val="16"/>
              </w:rPr>
            </w:pPr>
            <w:r>
              <w:rPr>
                <w:sz w:val="16"/>
              </w:rPr>
              <w:t>ODYS</w:t>
            </w:r>
            <w:r w:rsidR="00B13AE4">
              <w:rPr>
                <w:sz w:val="16"/>
              </w:rPr>
              <w:t>S</w:t>
            </w:r>
            <w:r>
              <w:rPr>
                <w:sz w:val="16"/>
              </w:rPr>
              <w:t>EA</w:t>
            </w:r>
          </w:p>
        </w:tc>
        <w:tc>
          <w:tcPr>
            <w:tcW w:w="992" w:type="dxa"/>
          </w:tcPr>
          <w:p w14:paraId="4BF64C0F" w14:textId="0E36FB03" w:rsidR="007708ED" w:rsidRDefault="005D2752" w:rsidP="008C6FA4">
            <w:pPr>
              <w:rPr>
                <w:sz w:val="16"/>
              </w:rPr>
            </w:pPr>
            <w:r>
              <w:rPr>
                <w:sz w:val="16"/>
              </w:rPr>
              <w:t>0.1</w:t>
            </w:r>
            <w:r w:rsidRPr="00E24162">
              <w:rPr>
                <w:sz w:val="16"/>
                <w:vertAlign w:val="superscript"/>
              </w:rPr>
              <w:t>o</w:t>
            </w:r>
            <w:r>
              <w:rPr>
                <w:sz w:val="16"/>
                <w:vertAlign w:val="superscript"/>
              </w:rPr>
              <w:t xml:space="preserve"> </w:t>
            </w:r>
            <w:r>
              <w:rPr>
                <w:sz w:val="16"/>
              </w:rPr>
              <w:sym w:font="Symbol" w:char="F0B4"/>
            </w:r>
            <w:r>
              <w:rPr>
                <w:sz w:val="16"/>
              </w:rPr>
              <w:t xml:space="preserve"> 0.1</w:t>
            </w:r>
            <w:r w:rsidRPr="00E24162">
              <w:rPr>
                <w:sz w:val="16"/>
                <w:vertAlign w:val="superscript"/>
              </w:rPr>
              <w:t>o</w:t>
            </w:r>
          </w:p>
        </w:tc>
        <w:tc>
          <w:tcPr>
            <w:tcW w:w="993" w:type="dxa"/>
          </w:tcPr>
          <w:p w14:paraId="42D0CB78" w14:textId="4926D08B" w:rsidR="007708ED" w:rsidRDefault="00677BFC" w:rsidP="00514B5A">
            <w:pPr>
              <w:rPr>
                <w:sz w:val="16"/>
              </w:rPr>
            </w:pPr>
            <w:r w:rsidRPr="00677BFC">
              <w:rPr>
                <w:sz w:val="16"/>
              </w:rPr>
              <w:t>2006-present</w:t>
            </w:r>
            <w:r w:rsidR="00514B5A">
              <w:rPr>
                <w:sz w:val="16"/>
              </w:rPr>
              <w:t xml:space="preserve"> day (</w:t>
            </w:r>
            <w:proofErr w:type="spellStart"/>
            <w:r w:rsidR="00514B5A">
              <w:rPr>
                <w:sz w:val="16"/>
              </w:rPr>
              <w:t>ie</w:t>
            </w:r>
            <w:proofErr w:type="spellEnd"/>
            <w:r w:rsidR="00514B5A">
              <w:rPr>
                <w:sz w:val="16"/>
              </w:rPr>
              <w:t xml:space="preserve"> monthly near real time feed needed)</w:t>
            </w:r>
          </w:p>
        </w:tc>
        <w:tc>
          <w:tcPr>
            <w:tcW w:w="1134" w:type="dxa"/>
          </w:tcPr>
          <w:p w14:paraId="5F1A8346" w14:textId="3466EC1F" w:rsidR="007708ED" w:rsidRDefault="007708ED" w:rsidP="008C6FA4">
            <w:pPr>
              <w:rPr>
                <w:sz w:val="16"/>
              </w:rPr>
            </w:pPr>
            <w:r>
              <w:rPr>
                <w:sz w:val="16"/>
              </w:rPr>
              <w:t>Global</w:t>
            </w:r>
          </w:p>
        </w:tc>
        <w:tc>
          <w:tcPr>
            <w:tcW w:w="1134" w:type="dxa"/>
          </w:tcPr>
          <w:p w14:paraId="172AF59D" w14:textId="5B6664E5" w:rsidR="007708ED" w:rsidRDefault="008B604C" w:rsidP="008C6FA4">
            <w:pPr>
              <w:rPr>
                <w:sz w:val="16"/>
              </w:rPr>
            </w:pPr>
            <w:r>
              <w:rPr>
                <w:sz w:val="16"/>
              </w:rPr>
              <w:t>SST</w:t>
            </w:r>
          </w:p>
        </w:tc>
        <w:tc>
          <w:tcPr>
            <w:tcW w:w="2538" w:type="dxa"/>
          </w:tcPr>
          <w:p w14:paraId="661D5210" w14:textId="105A58FA" w:rsidR="007708ED" w:rsidRPr="00A37F53" w:rsidRDefault="00A37F53" w:rsidP="008C6FA4">
            <w:pPr>
              <w:rPr>
                <w:sz w:val="12"/>
                <w:szCs w:val="12"/>
              </w:rPr>
            </w:pPr>
            <w:r w:rsidRPr="00A37F53">
              <w:rPr>
                <w:rFonts w:ascii="Arial" w:hAnsi="Arial"/>
                <w:color w:val="333333"/>
                <w:sz w:val="12"/>
                <w:szCs w:val="12"/>
              </w:rPr>
              <w:t>http://www.ifremer.fr/cersat1/exp/productscatalog/details</w:t>
            </w:r>
            <w:proofErr w:type="gramStart"/>
            <w:r w:rsidRPr="00A37F53">
              <w:rPr>
                <w:rFonts w:ascii="Arial" w:hAnsi="Arial"/>
                <w:color w:val="333333"/>
                <w:sz w:val="12"/>
                <w:szCs w:val="12"/>
              </w:rPr>
              <w:t>?id</w:t>
            </w:r>
            <w:proofErr w:type="gramEnd"/>
            <w:r w:rsidRPr="00A37F53">
              <w:rPr>
                <w:rFonts w:ascii="Arial" w:hAnsi="Arial"/>
                <w:color w:val="333333"/>
                <w:sz w:val="12"/>
                <w:szCs w:val="12"/>
              </w:rPr>
              <w:t>=CER-SST-MED-1D-002-ODY-MGD</w:t>
            </w:r>
          </w:p>
        </w:tc>
        <w:tc>
          <w:tcPr>
            <w:tcW w:w="545" w:type="dxa"/>
          </w:tcPr>
          <w:p w14:paraId="0DE21B57" w14:textId="6B7D3687" w:rsidR="007708ED" w:rsidRDefault="007708ED" w:rsidP="008C6FA4">
            <w:pPr>
              <w:rPr>
                <w:sz w:val="16"/>
              </w:rPr>
            </w:pPr>
            <w:r>
              <w:rPr>
                <w:sz w:val="16"/>
              </w:rPr>
              <w:t>Yes</w:t>
            </w:r>
          </w:p>
        </w:tc>
      </w:tr>
      <w:tr w:rsidR="00AC0ED5" w:rsidRPr="00D42E24" w14:paraId="4576826D" w14:textId="77777777" w:rsidTr="007F618B">
        <w:tc>
          <w:tcPr>
            <w:tcW w:w="534" w:type="dxa"/>
          </w:tcPr>
          <w:p w14:paraId="0481FB84" w14:textId="6E766683" w:rsidR="00AC0ED5" w:rsidRDefault="00AC0ED5" w:rsidP="008C6FA4">
            <w:pPr>
              <w:rPr>
                <w:sz w:val="16"/>
              </w:rPr>
            </w:pPr>
            <w:r>
              <w:rPr>
                <w:sz w:val="16"/>
              </w:rPr>
              <w:t xml:space="preserve">11. </w:t>
            </w:r>
          </w:p>
        </w:tc>
        <w:tc>
          <w:tcPr>
            <w:tcW w:w="850" w:type="dxa"/>
          </w:tcPr>
          <w:p w14:paraId="099A9FB8" w14:textId="4F47A467" w:rsidR="00AC0ED5" w:rsidRDefault="00AC0ED5" w:rsidP="008C6FA4">
            <w:pPr>
              <w:rPr>
                <w:sz w:val="16"/>
              </w:rPr>
            </w:pPr>
            <w:r>
              <w:rPr>
                <w:sz w:val="16"/>
              </w:rPr>
              <w:t>CCMP</w:t>
            </w:r>
          </w:p>
        </w:tc>
        <w:tc>
          <w:tcPr>
            <w:tcW w:w="992" w:type="dxa"/>
          </w:tcPr>
          <w:p w14:paraId="0BEE0221" w14:textId="425CFECE" w:rsidR="00AC0ED5" w:rsidRDefault="00AC0ED5" w:rsidP="008C6FA4">
            <w:pPr>
              <w:rPr>
                <w:sz w:val="16"/>
              </w:rPr>
            </w:pPr>
            <w:r>
              <w:rPr>
                <w:sz w:val="16"/>
              </w:rPr>
              <w:t>0.25</w:t>
            </w:r>
            <w:r w:rsidRPr="00E24162">
              <w:rPr>
                <w:sz w:val="16"/>
                <w:vertAlign w:val="superscript"/>
              </w:rPr>
              <w:t>o</w:t>
            </w:r>
            <w:r>
              <w:rPr>
                <w:sz w:val="16"/>
                <w:vertAlign w:val="superscript"/>
              </w:rPr>
              <w:t xml:space="preserve"> </w:t>
            </w:r>
            <w:r>
              <w:rPr>
                <w:sz w:val="16"/>
              </w:rPr>
              <w:sym w:font="Symbol" w:char="F0B4"/>
            </w:r>
            <w:r>
              <w:rPr>
                <w:sz w:val="16"/>
              </w:rPr>
              <w:t xml:space="preserve"> 0.25</w:t>
            </w:r>
            <w:r w:rsidRPr="00E24162">
              <w:rPr>
                <w:sz w:val="16"/>
                <w:vertAlign w:val="superscript"/>
              </w:rPr>
              <w:t>o</w:t>
            </w:r>
          </w:p>
        </w:tc>
        <w:tc>
          <w:tcPr>
            <w:tcW w:w="993" w:type="dxa"/>
          </w:tcPr>
          <w:p w14:paraId="44D46CE0" w14:textId="0A7AE427" w:rsidR="00AC0ED5" w:rsidRPr="00677BFC" w:rsidRDefault="00AC0ED5" w:rsidP="00514B5A">
            <w:pPr>
              <w:rPr>
                <w:sz w:val="16"/>
              </w:rPr>
            </w:pPr>
            <w:r>
              <w:rPr>
                <w:sz w:val="16"/>
              </w:rPr>
              <w:t>1987-present</w:t>
            </w:r>
          </w:p>
        </w:tc>
        <w:tc>
          <w:tcPr>
            <w:tcW w:w="1134" w:type="dxa"/>
          </w:tcPr>
          <w:p w14:paraId="2461B2C1" w14:textId="278F72C1" w:rsidR="00AC0ED5" w:rsidRDefault="00AC0ED5" w:rsidP="008C6FA4">
            <w:pPr>
              <w:rPr>
                <w:sz w:val="16"/>
              </w:rPr>
            </w:pPr>
            <w:r>
              <w:rPr>
                <w:sz w:val="16"/>
              </w:rPr>
              <w:t>Global</w:t>
            </w:r>
          </w:p>
        </w:tc>
        <w:tc>
          <w:tcPr>
            <w:tcW w:w="1134" w:type="dxa"/>
          </w:tcPr>
          <w:p w14:paraId="531366BC" w14:textId="45320DA3" w:rsidR="00AC0ED5" w:rsidRDefault="00AC0ED5" w:rsidP="008C6FA4">
            <w:pPr>
              <w:rPr>
                <w:sz w:val="16"/>
              </w:rPr>
            </w:pPr>
            <w:r>
              <w:rPr>
                <w:sz w:val="16"/>
              </w:rPr>
              <w:t>U</w:t>
            </w:r>
            <w:r w:rsidRPr="00AC0ED5">
              <w:rPr>
                <w:sz w:val="16"/>
                <w:vertAlign w:val="subscript"/>
              </w:rPr>
              <w:t>10</w:t>
            </w:r>
          </w:p>
        </w:tc>
        <w:tc>
          <w:tcPr>
            <w:tcW w:w="2538" w:type="dxa"/>
          </w:tcPr>
          <w:p w14:paraId="2A592539" w14:textId="75334E7F" w:rsidR="00AC0ED5" w:rsidRPr="00A37F53" w:rsidRDefault="00AC0ED5" w:rsidP="008C6FA4">
            <w:pPr>
              <w:rPr>
                <w:rFonts w:ascii="Arial" w:hAnsi="Arial"/>
                <w:color w:val="333333"/>
                <w:sz w:val="12"/>
                <w:szCs w:val="12"/>
              </w:rPr>
            </w:pPr>
            <w:r w:rsidRPr="00AC0ED5">
              <w:rPr>
                <w:rFonts w:ascii="Arial" w:hAnsi="Arial"/>
                <w:color w:val="333333"/>
                <w:sz w:val="12"/>
                <w:szCs w:val="12"/>
              </w:rPr>
              <w:t>http://podaac.jpl.nasa.gov/Cross-Calibrated_Multi-Platform_OceanSurfaceWindVectorAnalyses</w:t>
            </w:r>
          </w:p>
        </w:tc>
        <w:tc>
          <w:tcPr>
            <w:tcW w:w="545" w:type="dxa"/>
          </w:tcPr>
          <w:p w14:paraId="38F5B6E7" w14:textId="4C57520D" w:rsidR="00AC0ED5" w:rsidRDefault="00AC0ED5" w:rsidP="008C6FA4">
            <w:pPr>
              <w:rPr>
                <w:sz w:val="16"/>
              </w:rPr>
            </w:pPr>
            <w:r>
              <w:rPr>
                <w:sz w:val="16"/>
              </w:rPr>
              <w:t>No.</w:t>
            </w:r>
          </w:p>
        </w:tc>
      </w:tr>
    </w:tbl>
    <w:p w14:paraId="168FE2D0" w14:textId="77777777" w:rsidR="0000629D" w:rsidRDefault="0000629D" w:rsidP="00E5729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4E70B4" w:rsidRPr="002471F9" w14:paraId="2D0668B3" w14:textId="77777777" w:rsidTr="00A56E49">
        <w:tc>
          <w:tcPr>
            <w:tcW w:w="8516" w:type="dxa"/>
            <w:gridSpan w:val="2"/>
            <w:shd w:val="clear" w:color="auto" w:fill="99CCFF"/>
          </w:tcPr>
          <w:p w14:paraId="7DAB3B14" w14:textId="73009244" w:rsidR="004E70B4" w:rsidRPr="00D62F37" w:rsidRDefault="004E70B4" w:rsidP="007B236B">
            <w:pPr>
              <w:pStyle w:val="Caption"/>
              <w:ind w:left="0"/>
              <w:jc w:val="both"/>
              <w:rPr>
                <w:rFonts w:ascii="Times New Roman" w:hAnsi="Times New Roman"/>
                <w:sz w:val="24"/>
              </w:rPr>
            </w:pPr>
            <w:r w:rsidRPr="00301D9F">
              <w:rPr>
                <w:rFonts w:ascii="Times New Roman" w:hAnsi="Times New Roman"/>
                <w:sz w:val="24"/>
                <w:szCs w:val="22"/>
              </w:rPr>
              <w:t>OceanFluxGHGEvolution-</w:t>
            </w:r>
            <w:r w:rsidRPr="00D62F37">
              <w:rPr>
                <w:rFonts w:ascii="Times New Roman" w:hAnsi="Times New Roman"/>
                <w:sz w:val="24"/>
                <w:szCs w:val="22"/>
              </w:rPr>
              <w:t>RB-</w:t>
            </w:r>
            <w:r w:rsidRPr="00D62F37">
              <w:rPr>
                <w:rFonts w:ascii="Times New Roman" w:hAnsi="Times New Roman"/>
                <w:sz w:val="24"/>
              </w:rPr>
              <w:t>REQ-</w:t>
            </w:r>
            <w:r>
              <w:rPr>
                <w:rFonts w:ascii="Times New Roman" w:hAnsi="Times New Roman"/>
                <w:sz w:val="24"/>
              </w:rPr>
              <w:t>2</w:t>
            </w:r>
            <w:r w:rsidR="000D3C3B">
              <w:rPr>
                <w:rFonts w:ascii="Times New Roman" w:hAnsi="Times New Roman"/>
                <w:sz w:val="24"/>
              </w:rPr>
              <w:t>3</w:t>
            </w:r>
            <w:r w:rsidRPr="00D62F37">
              <w:rPr>
                <w:rFonts w:ascii="Times New Roman" w:hAnsi="Times New Roman"/>
                <w:sz w:val="24"/>
                <w:szCs w:val="22"/>
              </w:rPr>
              <w:t xml:space="preserve">: </w:t>
            </w:r>
            <w:r>
              <w:rPr>
                <w:rFonts w:ascii="Times New Roman" w:hAnsi="Times New Roman"/>
                <w:sz w:val="24"/>
                <w:szCs w:val="22"/>
              </w:rPr>
              <w:t>Earth observation data</w:t>
            </w:r>
          </w:p>
        </w:tc>
      </w:tr>
      <w:tr w:rsidR="004E70B4" w:rsidRPr="002471F9" w14:paraId="07CFC742" w14:textId="77777777" w:rsidTr="00A56E49">
        <w:tc>
          <w:tcPr>
            <w:tcW w:w="8516" w:type="dxa"/>
            <w:gridSpan w:val="2"/>
          </w:tcPr>
          <w:p w14:paraId="1923A247" w14:textId="253EDD3C" w:rsidR="00A713E6" w:rsidRDefault="004E70B4" w:rsidP="00A713E6">
            <w:pPr>
              <w:pStyle w:val="BodyText"/>
              <w:ind w:left="0"/>
              <w:rPr>
                <w:rFonts w:ascii="Times New Roman" w:hAnsi="Times New Roman"/>
                <w:sz w:val="24"/>
                <w:szCs w:val="22"/>
              </w:rPr>
            </w:pPr>
            <w:r w:rsidRPr="004968DD">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 p</w:t>
            </w:r>
            <w:r w:rsidRPr="004968DD">
              <w:rPr>
                <w:rFonts w:ascii="Times New Roman" w:hAnsi="Times New Roman"/>
                <w:sz w:val="24"/>
                <w:szCs w:val="22"/>
              </w:rPr>
              <w:t>roject will</w:t>
            </w:r>
            <w:r w:rsidR="00A713E6">
              <w:rPr>
                <w:rFonts w:ascii="Times New Roman" w:hAnsi="Times New Roman"/>
                <w:sz w:val="24"/>
                <w:szCs w:val="22"/>
              </w:rPr>
              <w:t xml:space="preserve"> use</w:t>
            </w:r>
            <w:r w:rsidR="0000629D">
              <w:rPr>
                <w:rFonts w:ascii="Times New Roman" w:hAnsi="Times New Roman"/>
                <w:sz w:val="24"/>
                <w:szCs w:val="22"/>
              </w:rPr>
              <w:t xml:space="preserve"> and exploit</w:t>
            </w:r>
            <w:r w:rsidR="00A713E6">
              <w:rPr>
                <w:rFonts w:ascii="Times New Roman" w:hAnsi="Times New Roman"/>
                <w:sz w:val="24"/>
                <w:szCs w:val="22"/>
              </w:rPr>
              <w:t xml:space="preserve"> the following satellite Earth</w:t>
            </w:r>
            <w:r w:rsidR="003B7AB8">
              <w:rPr>
                <w:rFonts w:ascii="Times New Roman" w:hAnsi="Times New Roman"/>
                <w:sz w:val="24"/>
                <w:szCs w:val="22"/>
              </w:rPr>
              <w:t xml:space="preserve"> observation data</w:t>
            </w:r>
            <w:r w:rsidR="00F53094">
              <w:rPr>
                <w:rFonts w:ascii="Times New Roman" w:hAnsi="Times New Roman"/>
                <w:sz w:val="24"/>
                <w:szCs w:val="22"/>
              </w:rPr>
              <w:t xml:space="preserve"> (full details are in table 4)</w:t>
            </w:r>
            <w:r w:rsidR="003B7AB8">
              <w:rPr>
                <w:rFonts w:ascii="Times New Roman" w:hAnsi="Times New Roman"/>
                <w:sz w:val="24"/>
                <w:szCs w:val="22"/>
              </w:rPr>
              <w:t>. These data will be made available (and provided in the 1</w:t>
            </w:r>
            <w:r w:rsidR="00AC0ED5">
              <w:rPr>
                <w:rFonts w:ascii="Times New Roman" w:hAnsi="Times New Roman"/>
                <w:sz w:val="24"/>
                <w:szCs w:val="22"/>
                <w:vertAlign w:val="superscript"/>
              </w:rPr>
              <w:t>°</w:t>
            </w:r>
            <w:r w:rsidR="00AC0ED5">
              <w:rPr>
                <w:rFonts w:ascii="Times New Roman" w:hAnsi="Times New Roman"/>
                <w:sz w:val="24"/>
                <w:szCs w:val="22"/>
              </w:rPr>
              <w:t xml:space="preserve"> × </w:t>
            </w:r>
            <w:r w:rsidR="003B7AB8">
              <w:rPr>
                <w:rFonts w:ascii="Times New Roman" w:hAnsi="Times New Roman"/>
                <w:sz w:val="24"/>
                <w:szCs w:val="22"/>
              </w:rPr>
              <w:t>1</w:t>
            </w:r>
            <w:r w:rsidR="00AC0ED5">
              <w:rPr>
                <w:rFonts w:ascii="Times New Roman" w:hAnsi="Times New Roman"/>
                <w:sz w:val="24"/>
                <w:szCs w:val="22"/>
                <w:vertAlign w:val="superscript"/>
              </w:rPr>
              <w:t>°</w:t>
            </w:r>
            <w:r w:rsidR="003B7AB8">
              <w:rPr>
                <w:rFonts w:ascii="Times New Roman" w:hAnsi="Times New Roman"/>
                <w:sz w:val="24"/>
                <w:szCs w:val="22"/>
              </w:rPr>
              <w:t xml:space="preserve"> degree format) for the </w:t>
            </w:r>
            <w:proofErr w:type="spellStart"/>
            <w:r w:rsidR="003B7AB8">
              <w:rPr>
                <w:rFonts w:ascii="Times New Roman" w:hAnsi="Times New Roman"/>
                <w:sz w:val="24"/>
                <w:szCs w:val="22"/>
              </w:rPr>
              <w:t>FluxEngine</w:t>
            </w:r>
            <w:proofErr w:type="spellEnd"/>
            <w:r w:rsidR="003B7AB8">
              <w:rPr>
                <w:rFonts w:ascii="Times New Roman" w:hAnsi="Times New Roman"/>
                <w:sz w:val="24"/>
                <w:szCs w:val="22"/>
              </w:rPr>
              <w:t>.</w:t>
            </w:r>
          </w:p>
          <w:p w14:paraId="6C8A0590" w14:textId="060454A9" w:rsidR="00E6332C" w:rsidRDefault="00E6332C" w:rsidP="00E6332C">
            <w:pPr>
              <w:pStyle w:val="BodyText"/>
              <w:ind w:left="0"/>
              <w:rPr>
                <w:rFonts w:ascii="Times New Roman" w:hAnsi="Times New Roman"/>
                <w:sz w:val="24"/>
              </w:rPr>
            </w:pPr>
            <w:r>
              <w:rPr>
                <w:rFonts w:ascii="Times New Roman" w:hAnsi="Times New Roman"/>
                <w:sz w:val="24"/>
              </w:rPr>
              <w:t xml:space="preserve"> Sea surface salinity data:</w:t>
            </w:r>
          </w:p>
          <w:p w14:paraId="0D76326D" w14:textId="0388E634" w:rsidR="004E70B4" w:rsidRDefault="00A56E49" w:rsidP="0000629D">
            <w:pPr>
              <w:pStyle w:val="BodyText"/>
              <w:numPr>
                <w:ilvl w:val="0"/>
                <w:numId w:val="28"/>
              </w:numPr>
              <w:rPr>
                <w:rFonts w:ascii="Times New Roman" w:hAnsi="Times New Roman"/>
                <w:sz w:val="24"/>
              </w:rPr>
            </w:pPr>
            <w:r w:rsidRPr="0000629D">
              <w:rPr>
                <w:rFonts w:ascii="Times New Roman" w:hAnsi="Times New Roman"/>
                <w:sz w:val="24"/>
              </w:rPr>
              <w:t>SMOS (CATDS v2)</w:t>
            </w:r>
            <w:r w:rsidR="00E25F56">
              <w:rPr>
                <w:rFonts w:ascii="Times New Roman" w:hAnsi="Times New Roman"/>
                <w:sz w:val="24"/>
              </w:rPr>
              <w:t xml:space="preserve"> salinity data.</w:t>
            </w:r>
          </w:p>
          <w:p w14:paraId="7863BC61" w14:textId="242A3D93" w:rsidR="00E25F56" w:rsidRDefault="00E25F56" w:rsidP="0000629D">
            <w:pPr>
              <w:pStyle w:val="BodyText"/>
              <w:numPr>
                <w:ilvl w:val="0"/>
                <w:numId w:val="28"/>
              </w:numPr>
              <w:rPr>
                <w:rFonts w:ascii="Times New Roman" w:hAnsi="Times New Roman"/>
                <w:sz w:val="24"/>
              </w:rPr>
            </w:pPr>
            <w:r>
              <w:rPr>
                <w:rFonts w:ascii="Times New Roman" w:hAnsi="Times New Roman"/>
                <w:sz w:val="24"/>
              </w:rPr>
              <w:t>Aquarius salinity data.</w:t>
            </w:r>
          </w:p>
          <w:p w14:paraId="34CA8955" w14:textId="59033EB8" w:rsidR="00E6332C" w:rsidRPr="0000629D" w:rsidRDefault="00E6332C" w:rsidP="00E6332C">
            <w:pPr>
              <w:pStyle w:val="BodyText"/>
              <w:ind w:left="0"/>
              <w:rPr>
                <w:rFonts w:ascii="Times New Roman" w:hAnsi="Times New Roman"/>
                <w:sz w:val="24"/>
              </w:rPr>
            </w:pPr>
            <w:r>
              <w:rPr>
                <w:rFonts w:ascii="Times New Roman" w:hAnsi="Times New Roman"/>
                <w:sz w:val="24"/>
              </w:rPr>
              <w:t>Sea surface temperature data:</w:t>
            </w:r>
          </w:p>
          <w:p w14:paraId="7A7CFF81" w14:textId="72C32246" w:rsidR="00A56E49" w:rsidRPr="0000629D" w:rsidRDefault="00A56E49" w:rsidP="0000629D">
            <w:pPr>
              <w:pStyle w:val="BodyText"/>
              <w:numPr>
                <w:ilvl w:val="0"/>
                <w:numId w:val="28"/>
              </w:numPr>
              <w:rPr>
                <w:rFonts w:ascii="Times New Roman" w:hAnsi="Times New Roman"/>
                <w:sz w:val="24"/>
              </w:rPr>
            </w:pPr>
            <w:r w:rsidRPr="0000629D">
              <w:rPr>
                <w:rFonts w:ascii="Times New Roman" w:hAnsi="Times New Roman"/>
                <w:sz w:val="24"/>
              </w:rPr>
              <w:t>SEVIRI</w:t>
            </w:r>
            <w:r w:rsidR="00C73F18">
              <w:rPr>
                <w:rFonts w:ascii="Times New Roman" w:hAnsi="Times New Roman"/>
                <w:sz w:val="24"/>
              </w:rPr>
              <w:t xml:space="preserve"> SST</w:t>
            </w:r>
            <w:r w:rsidR="009168DF">
              <w:rPr>
                <w:rFonts w:ascii="Times New Roman" w:hAnsi="Times New Roman"/>
                <w:sz w:val="24"/>
              </w:rPr>
              <w:t xml:space="preserve"> data.</w:t>
            </w:r>
          </w:p>
          <w:p w14:paraId="7989CC62" w14:textId="198477E7" w:rsidR="00A56E49" w:rsidRPr="0000629D" w:rsidRDefault="00A56E49" w:rsidP="0000629D">
            <w:pPr>
              <w:pStyle w:val="BodyText"/>
              <w:numPr>
                <w:ilvl w:val="0"/>
                <w:numId w:val="28"/>
              </w:numPr>
              <w:rPr>
                <w:rFonts w:ascii="Times New Roman" w:hAnsi="Times New Roman"/>
                <w:sz w:val="24"/>
              </w:rPr>
            </w:pPr>
            <w:r w:rsidRPr="0000629D">
              <w:rPr>
                <w:rFonts w:ascii="Times New Roman" w:hAnsi="Times New Roman"/>
                <w:sz w:val="24"/>
              </w:rPr>
              <w:t>ESA SST CCI (ARC v1.1.1)</w:t>
            </w:r>
            <w:r w:rsidR="009168DF">
              <w:rPr>
                <w:rFonts w:ascii="Times New Roman" w:hAnsi="Times New Roman"/>
                <w:sz w:val="24"/>
              </w:rPr>
              <w:t xml:space="preserve"> data.</w:t>
            </w:r>
          </w:p>
          <w:p w14:paraId="6CF99602" w14:textId="09F8A114" w:rsidR="00A56E49" w:rsidRPr="0000629D" w:rsidRDefault="00A56E49" w:rsidP="0000629D">
            <w:pPr>
              <w:pStyle w:val="BodyText"/>
              <w:numPr>
                <w:ilvl w:val="0"/>
                <w:numId w:val="28"/>
              </w:numPr>
              <w:rPr>
                <w:rFonts w:ascii="Times New Roman" w:hAnsi="Times New Roman"/>
                <w:sz w:val="24"/>
              </w:rPr>
            </w:pPr>
            <w:r w:rsidRPr="0000629D">
              <w:rPr>
                <w:rFonts w:ascii="Times New Roman" w:hAnsi="Times New Roman"/>
                <w:sz w:val="24"/>
              </w:rPr>
              <w:t>OSI-SAF</w:t>
            </w:r>
            <w:r w:rsidR="00C73F18">
              <w:rPr>
                <w:rFonts w:ascii="Times New Roman" w:hAnsi="Times New Roman"/>
                <w:sz w:val="24"/>
              </w:rPr>
              <w:t xml:space="preserve"> SST</w:t>
            </w:r>
            <w:r w:rsidR="009168DF">
              <w:rPr>
                <w:rFonts w:ascii="Times New Roman" w:hAnsi="Times New Roman"/>
                <w:sz w:val="24"/>
              </w:rPr>
              <w:t xml:space="preserve"> data.</w:t>
            </w:r>
          </w:p>
          <w:p w14:paraId="4CA192A1" w14:textId="22482CAC" w:rsidR="00A56E49" w:rsidRPr="0000629D" w:rsidRDefault="00A56E49" w:rsidP="0000629D">
            <w:pPr>
              <w:pStyle w:val="BodyText"/>
              <w:numPr>
                <w:ilvl w:val="0"/>
                <w:numId w:val="28"/>
              </w:numPr>
              <w:rPr>
                <w:rFonts w:ascii="Times New Roman" w:hAnsi="Times New Roman"/>
                <w:sz w:val="24"/>
              </w:rPr>
            </w:pPr>
            <w:r w:rsidRPr="0000629D">
              <w:rPr>
                <w:rFonts w:ascii="Times New Roman" w:hAnsi="Times New Roman"/>
                <w:sz w:val="24"/>
              </w:rPr>
              <w:t>SSM/I</w:t>
            </w:r>
            <w:r w:rsidR="00C73F18">
              <w:rPr>
                <w:rFonts w:ascii="Times New Roman" w:hAnsi="Times New Roman"/>
                <w:sz w:val="24"/>
              </w:rPr>
              <w:t xml:space="preserve"> SST</w:t>
            </w:r>
            <w:r w:rsidR="009168DF">
              <w:rPr>
                <w:rFonts w:ascii="Times New Roman" w:hAnsi="Times New Roman"/>
                <w:sz w:val="24"/>
              </w:rPr>
              <w:t xml:space="preserve"> data.</w:t>
            </w:r>
          </w:p>
          <w:p w14:paraId="67A2F2D3" w14:textId="45E682FF" w:rsidR="00A56E49" w:rsidRPr="0000629D" w:rsidRDefault="00A56E49" w:rsidP="0000629D">
            <w:pPr>
              <w:pStyle w:val="BodyText"/>
              <w:numPr>
                <w:ilvl w:val="0"/>
                <w:numId w:val="28"/>
              </w:numPr>
              <w:rPr>
                <w:rFonts w:ascii="Times New Roman" w:hAnsi="Times New Roman"/>
                <w:sz w:val="24"/>
              </w:rPr>
            </w:pPr>
            <w:r w:rsidRPr="0000629D">
              <w:rPr>
                <w:rFonts w:ascii="Times New Roman" w:hAnsi="Times New Roman"/>
                <w:sz w:val="24"/>
              </w:rPr>
              <w:t>OSTIA</w:t>
            </w:r>
            <w:r w:rsidR="00C73F18">
              <w:rPr>
                <w:rFonts w:ascii="Times New Roman" w:hAnsi="Times New Roman"/>
                <w:sz w:val="24"/>
              </w:rPr>
              <w:t xml:space="preserve"> SST</w:t>
            </w:r>
            <w:r w:rsidR="009168DF">
              <w:rPr>
                <w:rFonts w:ascii="Times New Roman" w:hAnsi="Times New Roman"/>
                <w:sz w:val="24"/>
              </w:rPr>
              <w:t xml:space="preserve"> data.</w:t>
            </w:r>
          </w:p>
          <w:p w14:paraId="1269019C" w14:textId="373C598A" w:rsidR="00A56E49" w:rsidRPr="00E6332C" w:rsidRDefault="00A56E49" w:rsidP="0000629D">
            <w:pPr>
              <w:pStyle w:val="BodyText"/>
              <w:numPr>
                <w:ilvl w:val="0"/>
                <w:numId w:val="28"/>
              </w:numPr>
              <w:rPr>
                <w:rFonts w:ascii="Times New Roman" w:hAnsi="Times New Roman"/>
                <w:sz w:val="24"/>
                <w:szCs w:val="22"/>
              </w:rPr>
            </w:pPr>
            <w:r w:rsidRPr="0000629D">
              <w:rPr>
                <w:rFonts w:ascii="Times New Roman" w:hAnsi="Times New Roman"/>
                <w:sz w:val="24"/>
              </w:rPr>
              <w:t>ODYSSEA</w:t>
            </w:r>
            <w:r w:rsidR="00C73F18">
              <w:rPr>
                <w:rFonts w:ascii="Times New Roman" w:hAnsi="Times New Roman"/>
                <w:sz w:val="24"/>
              </w:rPr>
              <w:t xml:space="preserve"> SST</w:t>
            </w:r>
            <w:r w:rsidR="009168DF">
              <w:rPr>
                <w:rFonts w:ascii="Times New Roman" w:hAnsi="Times New Roman"/>
                <w:sz w:val="24"/>
              </w:rPr>
              <w:t xml:space="preserve"> data.</w:t>
            </w:r>
          </w:p>
          <w:p w14:paraId="23A9FC26" w14:textId="4B3B1612" w:rsidR="00E6332C" w:rsidRPr="00E6332C" w:rsidRDefault="00E6332C" w:rsidP="00E6332C">
            <w:pPr>
              <w:pStyle w:val="BodyText"/>
              <w:ind w:left="0"/>
              <w:rPr>
                <w:rFonts w:ascii="Times New Roman" w:hAnsi="Times New Roman"/>
                <w:sz w:val="24"/>
                <w:szCs w:val="22"/>
              </w:rPr>
            </w:pPr>
            <w:r>
              <w:rPr>
                <w:rFonts w:ascii="Times New Roman" w:hAnsi="Times New Roman"/>
                <w:sz w:val="24"/>
              </w:rPr>
              <w:t>Sea state data:</w:t>
            </w:r>
          </w:p>
          <w:p w14:paraId="74D0871B" w14:textId="3EDC35AF" w:rsidR="00E6332C" w:rsidRPr="00E6332C" w:rsidRDefault="00E6332C" w:rsidP="00E6332C">
            <w:pPr>
              <w:pStyle w:val="BodyText"/>
              <w:numPr>
                <w:ilvl w:val="0"/>
                <w:numId w:val="28"/>
              </w:numPr>
              <w:rPr>
                <w:rFonts w:ascii="Times New Roman" w:hAnsi="Times New Roman"/>
                <w:sz w:val="24"/>
              </w:rPr>
            </w:pPr>
            <w:r w:rsidRPr="0000629D">
              <w:rPr>
                <w:rFonts w:ascii="Times New Roman" w:hAnsi="Times New Roman"/>
                <w:sz w:val="24"/>
              </w:rPr>
              <w:t xml:space="preserve">ESA </w:t>
            </w:r>
            <w:proofErr w:type="spellStart"/>
            <w:r w:rsidRPr="0000629D">
              <w:rPr>
                <w:rFonts w:ascii="Times New Roman" w:hAnsi="Times New Roman"/>
                <w:sz w:val="24"/>
              </w:rPr>
              <w:t>GlobWave</w:t>
            </w:r>
            <w:proofErr w:type="spellEnd"/>
            <w:r w:rsidRPr="0000629D">
              <w:rPr>
                <w:rFonts w:ascii="Times New Roman" w:hAnsi="Times New Roman"/>
                <w:sz w:val="24"/>
              </w:rPr>
              <w:t xml:space="preserve"> multi-sensor merged </w:t>
            </w:r>
            <w:r>
              <w:rPr>
                <w:rFonts w:ascii="Times New Roman" w:hAnsi="Times New Roman"/>
                <w:sz w:val="24"/>
              </w:rPr>
              <w:t>wind and wave data</w:t>
            </w:r>
          </w:p>
          <w:p w14:paraId="3CF3A605" w14:textId="77777777" w:rsidR="00AC0ED5" w:rsidRPr="00E6332C" w:rsidRDefault="00AC0ED5" w:rsidP="0000629D">
            <w:pPr>
              <w:pStyle w:val="BodyText"/>
              <w:numPr>
                <w:ilvl w:val="0"/>
                <w:numId w:val="28"/>
              </w:numPr>
              <w:rPr>
                <w:rFonts w:ascii="Times New Roman" w:hAnsi="Times New Roman"/>
                <w:sz w:val="24"/>
                <w:szCs w:val="22"/>
              </w:rPr>
            </w:pPr>
            <w:r>
              <w:rPr>
                <w:rFonts w:ascii="Times New Roman" w:hAnsi="Times New Roman"/>
                <w:sz w:val="24"/>
              </w:rPr>
              <w:t>NASA/NOAA CCMP (Cross Calibrated Multi-platform Ocean Wind)</w:t>
            </w:r>
            <w:r w:rsidR="009168DF">
              <w:rPr>
                <w:rFonts w:ascii="Times New Roman" w:hAnsi="Times New Roman"/>
                <w:sz w:val="24"/>
              </w:rPr>
              <w:t xml:space="preserve"> data.</w:t>
            </w:r>
          </w:p>
          <w:p w14:paraId="07AE2BFA" w14:textId="3FD9DAC1" w:rsidR="00E6332C" w:rsidRDefault="00E6332C" w:rsidP="00E6332C">
            <w:pPr>
              <w:pStyle w:val="BodyText"/>
              <w:ind w:left="0"/>
              <w:rPr>
                <w:rFonts w:ascii="Times New Roman" w:hAnsi="Times New Roman"/>
                <w:sz w:val="24"/>
              </w:rPr>
            </w:pPr>
            <w:r>
              <w:rPr>
                <w:rFonts w:ascii="Times New Roman" w:hAnsi="Times New Roman"/>
                <w:sz w:val="24"/>
              </w:rPr>
              <w:t>Ocean Colour data:</w:t>
            </w:r>
          </w:p>
          <w:p w14:paraId="69EB6D5F" w14:textId="2C78759A" w:rsidR="00E6332C" w:rsidRPr="00E6332C" w:rsidRDefault="00E6332C" w:rsidP="00E6332C">
            <w:pPr>
              <w:pStyle w:val="BodyText"/>
              <w:numPr>
                <w:ilvl w:val="0"/>
                <w:numId w:val="28"/>
              </w:numPr>
              <w:rPr>
                <w:rFonts w:ascii="Times New Roman" w:hAnsi="Times New Roman"/>
                <w:sz w:val="24"/>
              </w:rPr>
            </w:pPr>
            <w:r w:rsidRPr="0000629D">
              <w:rPr>
                <w:rFonts w:ascii="Times New Roman" w:hAnsi="Times New Roman"/>
                <w:sz w:val="24"/>
              </w:rPr>
              <w:t>ESA Ocean Colour CCI (v0.95)</w:t>
            </w:r>
            <w:r>
              <w:rPr>
                <w:rFonts w:ascii="Times New Roman" w:hAnsi="Times New Roman"/>
                <w:sz w:val="24"/>
              </w:rPr>
              <w:t xml:space="preserve"> data.</w:t>
            </w:r>
          </w:p>
        </w:tc>
      </w:tr>
      <w:tr w:rsidR="004E70B4" w:rsidRPr="002471F9" w14:paraId="197FE90B" w14:textId="77777777" w:rsidTr="00A56E49">
        <w:tc>
          <w:tcPr>
            <w:tcW w:w="4258" w:type="dxa"/>
            <w:shd w:val="clear" w:color="auto" w:fill="99CCFF"/>
          </w:tcPr>
          <w:p w14:paraId="491BD81D" w14:textId="77777777" w:rsidR="004E70B4" w:rsidRPr="00D62F37" w:rsidRDefault="004E70B4" w:rsidP="00A56E49">
            <w:pPr>
              <w:pStyle w:val="BodyText"/>
              <w:tabs>
                <w:tab w:val="left" w:pos="2640"/>
              </w:tabs>
              <w:ind w:left="0"/>
              <w:rPr>
                <w:rFonts w:ascii="Times New Roman" w:hAnsi="Times New Roman"/>
                <w:b/>
                <w:sz w:val="24"/>
                <w:szCs w:val="22"/>
              </w:rPr>
            </w:pPr>
            <w:r w:rsidRPr="00D62F37">
              <w:rPr>
                <w:rFonts w:ascii="Times New Roman" w:hAnsi="Times New Roman"/>
                <w:b/>
                <w:sz w:val="24"/>
                <w:szCs w:val="22"/>
              </w:rPr>
              <w:t>Verification method</w:t>
            </w:r>
            <w:r w:rsidRPr="00D62F37">
              <w:rPr>
                <w:rFonts w:ascii="Times New Roman" w:hAnsi="Times New Roman"/>
                <w:b/>
                <w:sz w:val="24"/>
                <w:szCs w:val="22"/>
              </w:rPr>
              <w:tab/>
            </w:r>
          </w:p>
        </w:tc>
        <w:tc>
          <w:tcPr>
            <w:tcW w:w="4258" w:type="dxa"/>
          </w:tcPr>
          <w:p w14:paraId="4C3E9FA9" w14:textId="77777777" w:rsidR="004E70B4" w:rsidRPr="00D62F37" w:rsidRDefault="004E70B4" w:rsidP="00A56E49">
            <w:pPr>
              <w:pStyle w:val="BodyText"/>
              <w:keepNext/>
              <w:ind w:left="0"/>
              <w:jc w:val="left"/>
              <w:rPr>
                <w:rFonts w:ascii="Times New Roman" w:hAnsi="Times New Roman"/>
                <w:sz w:val="24"/>
                <w:szCs w:val="22"/>
              </w:rPr>
            </w:pPr>
            <w:r w:rsidRPr="00D62F37">
              <w:rPr>
                <w:rFonts w:ascii="Times New Roman" w:hAnsi="Times New Roman"/>
                <w:sz w:val="24"/>
                <w:szCs w:val="22"/>
              </w:rPr>
              <w:t>Inspection (quality controlled using ESA recommendations)</w:t>
            </w:r>
          </w:p>
        </w:tc>
      </w:tr>
    </w:tbl>
    <w:p w14:paraId="39D040AF" w14:textId="6E72E55B" w:rsidR="005E79EA" w:rsidRDefault="005E79EA">
      <w:pPr>
        <w:overflowPunct/>
        <w:autoSpaceDE/>
        <w:autoSpaceDN/>
        <w:adjustRightInd/>
        <w:spacing w:after="0"/>
        <w:jc w:val="left"/>
        <w:textAlignment w:val="auto"/>
        <w:rPr>
          <w:b/>
          <w:lang w:val="en-US"/>
        </w:rPr>
      </w:pPr>
    </w:p>
    <w:p w14:paraId="5022A949" w14:textId="6AD2F364" w:rsidR="00E10940" w:rsidRPr="00875D8C" w:rsidRDefault="00E10940" w:rsidP="00B0316C">
      <w:pPr>
        <w:pStyle w:val="Heading2"/>
        <w:rPr>
          <w:i/>
        </w:rPr>
      </w:pPr>
      <w:bookmarkStart w:id="37" w:name="_Toc288749180"/>
      <w:r w:rsidRPr="008364BB">
        <w:t>Climatology dat</w:t>
      </w:r>
      <w:r>
        <w:t>a</w:t>
      </w:r>
      <w:bookmarkEnd w:id="37"/>
    </w:p>
    <w:p w14:paraId="11E5030C" w14:textId="27B3EDF9" w:rsidR="00E10940" w:rsidRDefault="00E10940" w:rsidP="00E10940">
      <w:r w:rsidRPr="00D42E24">
        <w:t xml:space="preserve">The project </w:t>
      </w:r>
      <w:r>
        <w:t xml:space="preserve">also </w:t>
      </w:r>
      <w:r w:rsidRPr="00D42E24">
        <w:t>has access to</w:t>
      </w:r>
      <w:r>
        <w:t xml:space="preserve"> and will exploit</w:t>
      </w:r>
      <w:r w:rsidRPr="00D42E24">
        <w:t xml:space="preserve"> the following global climatological datasets:</w:t>
      </w:r>
    </w:p>
    <w:p w14:paraId="348DDDF4" w14:textId="29C7DF4A" w:rsidR="0008300A" w:rsidRPr="00D42E24" w:rsidRDefault="0008300A" w:rsidP="0008300A">
      <w:pPr>
        <w:pStyle w:val="Caption"/>
        <w:ind w:left="0"/>
        <w:jc w:val="both"/>
      </w:pPr>
      <w:r w:rsidRPr="00592305">
        <w:rPr>
          <w:rFonts w:ascii="Times New Roman" w:hAnsi="Times New Roman"/>
        </w:rPr>
        <w:t xml:space="preserve">Table </w:t>
      </w:r>
      <w:r w:rsidR="00721CD2" w:rsidRPr="00592305">
        <w:rPr>
          <w:rFonts w:ascii="Times New Roman" w:hAnsi="Times New Roman"/>
        </w:rPr>
        <w:fldChar w:fldCharType="begin"/>
      </w:r>
      <w:r w:rsidR="00721CD2" w:rsidRPr="00592305">
        <w:rPr>
          <w:rFonts w:ascii="Times New Roman" w:hAnsi="Times New Roman"/>
        </w:rPr>
        <w:instrText xml:space="preserve"> SEQ Table \* ARABIC </w:instrText>
      </w:r>
      <w:r w:rsidR="00721CD2" w:rsidRPr="00592305">
        <w:rPr>
          <w:rFonts w:ascii="Times New Roman" w:hAnsi="Times New Roman"/>
        </w:rPr>
        <w:fldChar w:fldCharType="separate"/>
      </w:r>
      <w:r w:rsidR="00E61192" w:rsidRPr="00592305">
        <w:rPr>
          <w:rFonts w:ascii="Times New Roman" w:hAnsi="Times New Roman"/>
          <w:noProof/>
        </w:rPr>
        <w:t>5</w:t>
      </w:r>
      <w:r w:rsidR="00721CD2" w:rsidRPr="00592305">
        <w:rPr>
          <w:rFonts w:ascii="Times New Roman" w:hAnsi="Times New Roman"/>
          <w:noProof/>
        </w:rPr>
        <w:fldChar w:fldCharType="end"/>
      </w:r>
      <w:r w:rsidRPr="00592305">
        <w:rPr>
          <w:rFonts w:ascii="Times New Roman" w:hAnsi="Times New Roman"/>
        </w:rPr>
        <w:t xml:space="preserve"> </w:t>
      </w:r>
      <w:r w:rsidRPr="00592305">
        <w:rPr>
          <w:rFonts w:ascii="Times New Roman" w:hAnsi="Times New Roman"/>
          <w:b w:val="0"/>
        </w:rPr>
        <w:t xml:space="preserve">Climatology data to be used by </w:t>
      </w:r>
      <w:proofErr w:type="spellStart"/>
      <w:r w:rsidRPr="00592305">
        <w:rPr>
          <w:rFonts w:ascii="Times New Roman" w:hAnsi="Times New Roman"/>
          <w:b w:val="0"/>
        </w:rPr>
        <w:t>OceanFlux</w:t>
      </w:r>
      <w:proofErr w:type="spellEnd"/>
      <w:r w:rsidRPr="00592305">
        <w:rPr>
          <w:rFonts w:ascii="Times New Roman" w:hAnsi="Times New Roman"/>
          <w:b w:val="0"/>
        </w:rPr>
        <w:t xml:space="preserve"> GHG Evolution</w:t>
      </w:r>
      <w:r w:rsidRPr="005C4801">
        <w:rPr>
          <w:b w:val="0"/>
        </w:rPr>
        <w:t>.</w:t>
      </w:r>
    </w:p>
    <w:tbl>
      <w:tblPr>
        <w:tblStyle w:val="TableGrid"/>
        <w:tblW w:w="0" w:type="auto"/>
        <w:tblLook w:val="04A0" w:firstRow="1" w:lastRow="0" w:firstColumn="1" w:lastColumn="0" w:noHBand="0" w:noVBand="1"/>
      </w:tblPr>
      <w:tblGrid>
        <w:gridCol w:w="452"/>
        <w:gridCol w:w="1674"/>
        <w:gridCol w:w="1736"/>
        <w:gridCol w:w="3922"/>
        <w:gridCol w:w="936"/>
      </w:tblGrid>
      <w:tr w:rsidR="00E10940" w:rsidRPr="00D42E24" w14:paraId="2815704D" w14:textId="77777777" w:rsidTr="008C6FA4">
        <w:tc>
          <w:tcPr>
            <w:tcW w:w="0" w:type="auto"/>
            <w:shd w:val="clear" w:color="auto" w:fill="C0C0C0"/>
          </w:tcPr>
          <w:p w14:paraId="19B2A5D3" w14:textId="77777777" w:rsidR="00E10940" w:rsidRPr="00D42E24" w:rsidRDefault="00E10940" w:rsidP="008C6FA4">
            <w:pPr>
              <w:rPr>
                <w:b/>
                <w:sz w:val="16"/>
              </w:rPr>
            </w:pPr>
            <w:r w:rsidRPr="00D42E24">
              <w:rPr>
                <w:b/>
                <w:sz w:val="16"/>
              </w:rPr>
              <w:t>No.</w:t>
            </w:r>
          </w:p>
        </w:tc>
        <w:tc>
          <w:tcPr>
            <w:tcW w:w="1783" w:type="dxa"/>
            <w:shd w:val="clear" w:color="auto" w:fill="C0C0C0"/>
          </w:tcPr>
          <w:p w14:paraId="7590478C" w14:textId="77777777" w:rsidR="00E10940" w:rsidRPr="00D42E24" w:rsidRDefault="00E10940" w:rsidP="008C6FA4">
            <w:pPr>
              <w:rPr>
                <w:b/>
                <w:sz w:val="16"/>
              </w:rPr>
            </w:pPr>
            <w:r w:rsidRPr="00D42E24">
              <w:rPr>
                <w:b/>
                <w:sz w:val="16"/>
              </w:rPr>
              <w:t>Dataset source</w:t>
            </w:r>
          </w:p>
        </w:tc>
        <w:tc>
          <w:tcPr>
            <w:tcW w:w="2567" w:type="dxa"/>
            <w:shd w:val="clear" w:color="auto" w:fill="C0C0C0"/>
          </w:tcPr>
          <w:p w14:paraId="3B15B308" w14:textId="77777777" w:rsidR="00E10940" w:rsidRPr="00D42E24" w:rsidRDefault="00E10940" w:rsidP="008C6FA4">
            <w:pPr>
              <w:rPr>
                <w:b/>
                <w:sz w:val="16"/>
              </w:rPr>
            </w:pPr>
            <w:r w:rsidRPr="00D42E24">
              <w:rPr>
                <w:b/>
                <w:sz w:val="16"/>
              </w:rPr>
              <w:t>Parameters</w:t>
            </w:r>
          </w:p>
        </w:tc>
        <w:tc>
          <w:tcPr>
            <w:tcW w:w="0" w:type="auto"/>
            <w:shd w:val="clear" w:color="auto" w:fill="C0C0C0"/>
          </w:tcPr>
          <w:p w14:paraId="4A820668" w14:textId="77777777" w:rsidR="00E10940" w:rsidRPr="00D42E24" w:rsidRDefault="00E10940" w:rsidP="008C6FA4">
            <w:pPr>
              <w:rPr>
                <w:b/>
                <w:sz w:val="16"/>
              </w:rPr>
            </w:pPr>
            <w:r w:rsidRPr="00D42E24">
              <w:rPr>
                <w:b/>
                <w:sz w:val="16"/>
              </w:rPr>
              <w:t>Reference</w:t>
            </w:r>
          </w:p>
        </w:tc>
        <w:tc>
          <w:tcPr>
            <w:tcW w:w="0" w:type="auto"/>
            <w:shd w:val="clear" w:color="auto" w:fill="C0C0C0"/>
          </w:tcPr>
          <w:p w14:paraId="793CAF13" w14:textId="77777777" w:rsidR="00E10940" w:rsidRPr="00D42E24" w:rsidRDefault="00E10940" w:rsidP="008C6FA4">
            <w:pPr>
              <w:rPr>
                <w:b/>
                <w:sz w:val="16"/>
              </w:rPr>
            </w:pPr>
            <w:r w:rsidRPr="00D42E24">
              <w:rPr>
                <w:b/>
                <w:sz w:val="16"/>
              </w:rPr>
              <w:t>Access secured</w:t>
            </w:r>
          </w:p>
        </w:tc>
      </w:tr>
      <w:tr w:rsidR="00E10940" w:rsidRPr="00D42E24" w14:paraId="4EFE3C54" w14:textId="77777777" w:rsidTr="008C6FA4">
        <w:tc>
          <w:tcPr>
            <w:tcW w:w="0" w:type="auto"/>
          </w:tcPr>
          <w:p w14:paraId="59821250" w14:textId="77777777" w:rsidR="00E10940" w:rsidRPr="00D42E24" w:rsidRDefault="00E10940" w:rsidP="008C6FA4">
            <w:pPr>
              <w:rPr>
                <w:sz w:val="16"/>
                <w:szCs w:val="16"/>
              </w:rPr>
            </w:pPr>
            <w:r w:rsidRPr="00D42E24">
              <w:rPr>
                <w:sz w:val="16"/>
                <w:szCs w:val="16"/>
              </w:rPr>
              <w:t>1.</w:t>
            </w:r>
          </w:p>
        </w:tc>
        <w:tc>
          <w:tcPr>
            <w:tcW w:w="1783" w:type="dxa"/>
          </w:tcPr>
          <w:p w14:paraId="6E0566D2" w14:textId="77777777" w:rsidR="00E10940" w:rsidRPr="00D42E24" w:rsidRDefault="00E10940" w:rsidP="008C6FA4">
            <w:pPr>
              <w:rPr>
                <w:sz w:val="16"/>
                <w:szCs w:val="16"/>
              </w:rPr>
            </w:pPr>
            <w:r>
              <w:rPr>
                <w:sz w:val="16"/>
                <w:szCs w:val="16"/>
              </w:rPr>
              <w:t xml:space="preserve">ESA </w:t>
            </w:r>
            <w:proofErr w:type="spellStart"/>
            <w:r w:rsidRPr="00D42E24">
              <w:rPr>
                <w:sz w:val="16"/>
                <w:szCs w:val="16"/>
              </w:rPr>
              <w:t>OceanFlux</w:t>
            </w:r>
            <w:proofErr w:type="spellEnd"/>
            <w:r w:rsidRPr="00D42E24">
              <w:rPr>
                <w:sz w:val="16"/>
                <w:szCs w:val="16"/>
              </w:rPr>
              <w:t xml:space="preserve"> GHG</w:t>
            </w:r>
          </w:p>
        </w:tc>
        <w:tc>
          <w:tcPr>
            <w:tcW w:w="2567" w:type="dxa"/>
          </w:tcPr>
          <w:p w14:paraId="6046655F" w14:textId="77777777" w:rsidR="00E10940" w:rsidRPr="00D42E24" w:rsidRDefault="00E10940" w:rsidP="008C6FA4">
            <w:pPr>
              <w:rPr>
                <w:sz w:val="16"/>
                <w:szCs w:val="16"/>
                <w:vertAlign w:val="subscript"/>
              </w:rPr>
            </w:pPr>
            <w:proofErr w:type="gramStart"/>
            <w:r w:rsidRPr="005A5DA4">
              <w:rPr>
                <w:sz w:val="16"/>
                <w:szCs w:val="16"/>
              </w:rPr>
              <w:t>pCO</w:t>
            </w:r>
            <w:r w:rsidRPr="005A5DA4">
              <w:rPr>
                <w:sz w:val="16"/>
                <w:szCs w:val="16"/>
                <w:vertAlign w:val="subscript"/>
              </w:rPr>
              <w:t>2</w:t>
            </w:r>
            <w:proofErr w:type="gramEnd"/>
            <w:r w:rsidRPr="005A5DA4">
              <w:rPr>
                <w:sz w:val="16"/>
                <w:szCs w:val="16"/>
                <w:vertAlign w:val="subscript"/>
              </w:rPr>
              <w:t xml:space="preserve"> </w:t>
            </w:r>
            <w:r w:rsidRPr="005A5DA4">
              <w:rPr>
                <w:sz w:val="16"/>
                <w:szCs w:val="16"/>
              </w:rPr>
              <w:t>+ all associated parameters</w:t>
            </w:r>
          </w:p>
        </w:tc>
        <w:tc>
          <w:tcPr>
            <w:tcW w:w="0" w:type="auto"/>
          </w:tcPr>
          <w:p w14:paraId="07ABDAB0" w14:textId="77777777" w:rsidR="00E10940" w:rsidRPr="00D42E24" w:rsidRDefault="00C248BE" w:rsidP="008C6FA4">
            <w:pPr>
              <w:rPr>
                <w:sz w:val="16"/>
                <w:szCs w:val="16"/>
              </w:rPr>
            </w:pPr>
            <w:hyperlink r:id="rId23" w:history="1">
              <w:r w:rsidR="00E10940" w:rsidRPr="00624E45">
                <w:rPr>
                  <w:rStyle w:val="Hyperlink"/>
                  <w:sz w:val="16"/>
                  <w:szCs w:val="16"/>
                </w:rPr>
                <w:t>www.oceanflux-ghg.org</w:t>
              </w:r>
            </w:hyperlink>
          </w:p>
        </w:tc>
        <w:tc>
          <w:tcPr>
            <w:tcW w:w="0" w:type="auto"/>
          </w:tcPr>
          <w:p w14:paraId="66F13800" w14:textId="77777777" w:rsidR="00E10940" w:rsidRPr="00D42E24" w:rsidRDefault="00E10940" w:rsidP="008C6FA4">
            <w:pPr>
              <w:rPr>
                <w:sz w:val="16"/>
                <w:szCs w:val="16"/>
              </w:rPr>
            </w:pPr>
            <w:r w:rsidRPr="00D42E24">
              <w:rPr>
                <w:sz w:val="16"/>
                <w:szCs w:val="16"/>
              </w:rPr>
              <w:t>Yes</w:t>
            </w:r>
          </w:p>
        </w:tc>
      </w:tr>
      <w:tr w:rsidR="00E10940" w:rsidRPr="00D42E24" w14:paraId="0A02AF63" w14:textId="77777777" w:rsidTr="008C6FA4">
        <w:tc>
          <w:tcPr>
            <w:tcW w:w="0" w:type="auto"/>
          </w:tcPr>
          <w:p w14:paraId="7E22229D" w14:textId="4462FB79" w:rsidR="00E10940" w:rsidRPr="00D42E24" w:rsidRDefault="0067284F" w:rsidP="008C6FA4">
            <w:pPr>
              <w:rPr>
                <w:sz w:val="16"/>
                <w:szCs w:val="16"/>
              </w:rPr>
            </w:pPr>
            <w:r>
              <w:rPr>
                <w:sz w:val="16"/>
                <w:szCs w:val="16"/>
              </w:rPr>
              <w:t>2</w:t>
            </w:r>
            <w:r w:rsidR="00E10940">
              <w:rPr>
                <w:sz w:val="16"/>
                <w:szCs w:val="16"/>
              </w:rPr>
              <w:t>.</w:t>
            </w:r>
          </w:p>
        </w:tc>
        <w:tc>
          <w:tcPr>
            <w:tcW w:w="1783" w:type="dxa"/>
          </w:tcPr>
          <w:p w14:paraId="7E96EC8C" w14:textId="77777777" w:rsidR="00E10940" w:rsidRPr="00D42E24" w:rsidRDefault="00E10940" w:rsidP="008C6FA4">
            <w:pPr>
              <w:rPr>
                <w:sz w:val="16"/>
                <w:szCs w:val="16"/>
              </w:rPr>
            </w:pPr>
            <w:r>
              <w:rPr>
                <w:sz w:val="16"/>
                <w:szCs w:val="16"/>
              </w:rPr>
              <w:t>LOCEAN/IFREMER</w:t>
            </w:r>
          </w:p>
        </w:tc>
        <w:tc>
          <w:tcPr>
            <w:tcW w:w="2567" w:type="dxa"/>
          </w:tcPr>
          <w:p w14:paraId="7EFDBF73" w14:textId="77777777" w:rsidR="00E10940" w:rsidRPr="00D42E24" w:rsidRDefault="00E10940" w:rsidP="008C6FA4">
            <w:pPr>
              <w:rPr>
                <w:sz w:val="16"/>
                <w:szCs w:val="16"/>
              </w:rPr>
            </w:pPr>
            <w:r>
              <w:rPr>
                <w:sz w:val="16"/>
                <w:szCs w:val="16"/>
              </w:rPr>
              <w:t>MLD</w:t>
            </w:r>
          </w:p>
        </w:tc>
        <w:tc>
          <w:tcPr>
            <w:tcW w:w="0" w:type="auto"/>
          </w:tcPr>
          <w:p w14:paraId="67A6A413" w14:textId="77777777" w:rsidR="00E10940" w:rsidRPr="00D42E24" w:rsidRDefault="00C248BE" w:rsidP="008C6FA4">
            <w:pPr>
              <w:rPr>
                <w:sz w:val="16"/>
                <w:szCs w:val="16"/>
              </w:rPr>
            </w:pPr>
            <w:hyperlink r:id="rId24" w:history="1">
              <w:r w:rsidR="00E10940" w:rsidRPr="00876617">
                <w:rPr>
                  <w:rStyle w:val="Hyperlink"/>
                  <w:noProof/>
                  <w:sz w:val="16"/>
                  <w:szCs w:val="16"/>
                </w:rPr>
                <w:t>www.ifremer.fr/cerweb/deboyer/mld</w:t>
              </w:r>
            </w:hyperlink>
          </w:p>
        </w:tc>
        <w:tc>
          <w:tcPr>
            <w:tcW w:w="0" w:type="auto"/>
          </w:tcPr>
          <w:p w14:paraId="7EF14C22" w14:textId="77777777" w:rsidR="00E10940" w:rsidRPr="00D42E24" w:rsidRDefault="00E10940" w:rsidP="008C6FA4">
            <w:pPr>
              <w:rPr>
                <w:sz w:val="16"/>
                <w:szCs w:val="16"/>
              </w:rPr>
            </w:pPr>
            <w:r>
              <w:rPr>
                <w:sz w:val="16"/>
                <w:szCs w:val="16"/>
              </w:rPr>
              <w:t>Yes</w:t>
            </w:r>
          </w:p>
        </w:tc>
      </w:tr>
      <w:tr w:rsidR="00E10940" w:rsidRPr="00D42E24" w14:paraId="210B2F29" w14:textId="77777777" w:rsidTr="008C6FA4">
        <w:tc>
          <w:tcPr>
            <w:tcW w:w="0" w:type="auto"/>
          </w:tcPr>
          <w:p w14:paraId="240F2655" w14:textId="16BABC8C" w:rsidR="00E10940" w:rsidRDefault="0067284F" w:rsidP="008C6FA4">
            <w:pPr>
              <w:rPr>
                <w:sz w:val="16"/>
                <w:szCs w:val="16"/>
              </w:rPr>
            </w:pPr>
            <w:r>
              <w:rPr>
                <w:sz w:val="16"/>
                <w:szCs w:val="16"/>
              </w:rPr>
              <w:t>3</w:t>
            </w:r>
            <w:r w:rsidR="00E10940">
              <w:rPr>
                <w:sz w:val="16"/>
                <w:szCs w:val="16"/>
              </w:rPr>
              <w:t xml:space="preserve">. </w:t>
            </w:r>
          </w:p>
        </w:tc>
        <w:tc>
          <w:tcPr>
            <w:tcW w:w="1783" w:type="dxa"/>
          </w:tcPr>
          <w:p w14:paraId="743E5BA6" w14:textId="77777777" w:rsidR="00E10940" w:rsidRDefault="00E10940" w:rsidP="008C6FA4">
            <w:pPr>
              <w:rPr>
                <w:sz w:val="16"/>
                <w:szCs w:val="16"/>
              </w:rPr>
            </w:pPr>
            <w:r>
              <w:rPr>
                <w:sz w:val="16"/>
              </w:rPr>
              <w:t>Community DMS climatology</w:t>
            </w:r>
          </w:p>
        </w:tc>
        <w:tc>
          <w:tcPr>
            <w:tcW w:w="2567" w:type="dxa"/>
          </w:tcPr>
          <w:p w14:paraId="174EE82B" w14:textId="77777777" w:rsidR="00E10940" w:rsidRDefault="00E10940" w:rsidP="008C6FA4">
            <w:pPr>
              <w:rPr>
                <w:sz w:val="16"/>
                <w:szCs w:val="16"/>
              </w:rPr>
            </w:pPr>
            <w:r>
              <w:rPr>
                <w:sz w:val="16"/>
                <w:szCs w:val="16"/>
              </w:rPr>
              <w:t>DMS concentrations, SSS</w:t>
            </w:r>
          </w:p>
        </w:tc>
        <w:tc>
          <w:tcPr>
            <w:tcW w:w="0" w:type="auto"/>
          </w:tcPr>
          <w:p w14:paraId="492D6CA6" w14:textId="77777777" w:rsidR="00E10940" w:rsidRPr="00606DE0" w:rsidRDefault="00E10940" w:rsidP="008C6FA4">
            <w:pPr>
              <w:rPr>
                <w:sz w:val="16"/>
              </w:rPr>
            </w:pPr>
            <w:r w:rsidRPr="008B3641">
              <w:rPr>
                <w:sz w:val="16"/>
              </w:rPr>
              <w:t>Lana et al., 2011</w:t>
            </w:r>
          </w:p>
        </w:tc>
        <w:tc>
          <w:tcPr>
            <w:tcW w:w="0" w:type="auto"/>
          </w:tcPr>
          <w:p w14:paraId="6EADEA87" w14:textId="77777777" w:rsidR="00E10940" w:rsidRDefault="00E10940" w:rsidP="008C6FA4">
            <w:pPr>
              <w:rPr>
                <w:sz w:val="16"/>
                <w:szCs w:val="16"/>
              </w:rPr>
            </w:pPr>
            <w:r>
              <w:rPr>
                <w:sz w:val="16"/>
                <w:szCs w:val="16"/>
              </w:rPr>
              <w:t>Yes</w:t>
            </w:r>
          </w:p>
        </w:tc>
      </w:tr>
      <w:tr w:rsidR="00E10940" w:rsidRPr="00D42E24" w14:paraId="19D7470F" w14:textId="77777777" w:rsidTr="008C6FA4">
        <w:tc>
          <w:tcPr>
            <w:tcW w:w="0" w:type="auto"/>
          </w:tcPr>
          <w:p w14:paraId="451D03F2" w14:textId="6EF84DE5" w:rsidR="00E10940" w:rsidRDefault="0067284F" w:rsidP="008C6FA4">
            <w:pPr>
              <w:rPr>
                <w:sz w:val="16"/>
                <w:szCs w:val="16"/>
              </w:rPr>
            </w:pPr>
            <w:r>
              <w:rPr>
                <w:sz w:val="16"/>
                <w:szCs w:val="16"/>
              </w:rPr>
              <w:t>4</w:t>
            </w:r>
            <w:r w:rsidR="00E10940">
              <w:rPr>
                <w:sz w:val="16"/>
                <w:szCs w:val="16"/>
              </w:rPr>
              <w:t>.</w:t>
            </w:r>
          </w:p>
        </w:tc>
        <w:tc>
          <w:tcPr>
            <w:tcW w:w="1783" w:type="dxa"/>
          </w:tcPr>
          <w:p w14:paraId="052D42C5" w14:textId="77777777" w:rsidR="00E10940" w:rsidRDefault="00E10940" w:rsidP="008C6FA4">
            <w:pPr>
              <w:rPr>
                <w:sz w:val="16"/>
              </w:rPr>
            </w:pPr>
            <w:r w:rsidRPr="00017E06">
              <w:rPr>
                <w:sz w:val="16"/>
              </w:rPr>
              <w:t>MEMENTO</w:t>
            </w:r>
          </w:p>
        </w:tc>
        <w:tc>
          <w:tcPr>
            <w:tcW w:w="2567" w:type="dxa"/>
          </w:tcPr>
          <w:p w14:paraId="3467299A" w14:textId="77777777" w:rsidR="00E10940" w:rsidRDefault="00E10940" w:rsidP="008C6FA4">
            <w:pPr>
              <w:rPr>
                <w:sz w:val="16"/>
                <w:szCs w:val="16"/>
              </w:rPr>
            </w:pPr>
            <w:r>
              <w:rPr>
                <w:sz w:val="16"/>
                <w:szCs w:val="16"/>
              </w:rPr>
              <w:t>CH</w:t>
            </w:r>
            <w:r w:rsidRPr="00DD545F">
              <w:rPr>
                <w:sz w:val="16"/>
                <w:szCs w:val="16"/>
                <w:vertAlign w:val="subscript"/>
              </w:rPr>
              <w:t>4</w:t>
            </w:r>
            <w:r>
              <w:rPr>
                <w:sz w:val="16"/>
                <w:szCs w:val="16"/>
              </w:rPr>
              <w:t xml:space="preserve"> and N</w:t>
            </w:r>
            <w:r w:rsidRPr="00DD545F">
              <w:rPr>
                <w:sz w:val="16"/>
                <w:szCs w:val="16"/>
                <w:vertAlign w:val="subscript"/>
              </w:rPr>
              <w:t>2</w:t>
            </w:r>
            <w:r>
              <w:rPr>
                <w:sz w:val="16"/>
                <w:szCs w:val="16"/>
              </w:rPr>
              <w:t>O concentrations and associated parameters.</w:t>
            </w:r>
          </w:p>
        </w:tc>
        <w:tc>
          <w:tcPr>
            <w:tcW w:w="0" w:type="auto"/>
          </w:tcPr>
          <w:p w14:paraId="74B3CEF6" w14:textId="77777777" w:rsidR="00E10940" w:rsidRDefault="00C248BE" w:rsidP="008C6FA4">
            <w:pPr>
              <w:rPr>
                <w:sz w:val="16"/>
              </w:rPr>
            </w:pPr>
            <w:hyperlink r:id="rId25" w:history="1">
              <w:r w:rsidR="00E10940" w:rsidRPr="00153B91">
                <w:rPr>
                  <w:rStyle w:val="Hyperlink"/>
                  <w:sz w:val="16"/>
                </w:rPr>
                <w:t>www.memento.geomar.de</w:t>
              </w:r>
            </w:hyperlink>
          </w:p>
          <w:p w14:paraId="3117A14A" w14:textId="77777777" w:rsidR="00E10940" w:rsidRPr="00606DE0" w:rsidRDefault="00E10940" w:rsidP="008C6FA4">
            <w:pPr>
              <w:rPr>
                <w:sz w:val="16"/>
              </w:rPr>
            </w:pPr>
            <w:proofErr w:type="spellStart"/>
            <w:r w:rsidRPr="008B3641">
              <w:rPr>
                <w:sz w:val="16"/>
              </w:rPr>
              <w:t>Bange</w:t>
            </w:r>
            <w:proofErr w:type="spellEnd"/>
            <w:r w:rsidRPr="008B3641">
              <w:rPr>
                <w:sz w:val="16"/>
              </w:rPr>
              <w:t xml:space="preserve"> et al., 2009</w:t>
            </w:r>
          </w:p>
        </w:tc>
        <w:tc>
          <w:tcPr>
            <w:tcW w:w="0" w:type="auto"/>
          </w:tcPr>
          <w:p w14:paraId="72935957" w14:textId="77777777" w:rsidR="00E10940" w:rsidRDefault="00E10940" w:rsidP="008C6FA4">
            <w:pPr>
              <w:rPr>
                <w:sz w:val="16"/>
                <w:szCs w:val="16"/>
              </w:rPr>
            </w:pPr>
            <w:proofErr w:type="gramStart"/>
            <w:r>
              <w:rPr>
                <w:sz w:val="16"/>
                <w:szCs w:val="16"/>
              </w:rPr>
              <w:t>negotiating</w:t>
            </w:r>
            <w:proofErr w:type="gramEnd"/>
          </w:p>
        </w:tc>
      </w:tr>
      <w:tr w:rsidR="0067284F" w:rsidRPr="00D42E24" w14:paraId="0B42ED14" w14:textId="77777777" w:rsidTr="008C6FA4">
        <w:tc>
          <w:tcPr>
            <w:tcW w:w="0" w:type="auto"/>
          </w:tcPr>
          <w:p w14:paraId="50E29DFB" w14:textId="218DCDD7" w:rsidR="0067284F" w:rsidRDefault="0067284F" w:rsidP="008C6FA4">
            <w:pPr>
              <w:rPr>
                <w:sz w:val="16"/>
                <w:szCs w:val="16"/>
              </w:rPr>
            </w:pPr>
            <w:r>
              <w:rPr>
                <w:sz w:val="16"/>
                <w:szCs w:val="16"/>
              </w:rPr>
              <w:t xml:space="preserve">5. </w:t>
            </w:r>
          </w:p>
        </w:tc>
        <w:tc>
          <w:tcPr>
            <w:tcW w:w="1783" w:type="dxa"/>
          </w:tcPr>
          <w:p w14:paraId="20D38E56" w14:textId="581E8613" w:rsidR="0067284F" w:rsidRPr="00017E06" w:rsidRDefault="0067284F" w:rsidP="008C6FA4">
            <w:pPr>
              <w:rPr>
                <w:sz w:val="16"/>
              </w:rPr>
            </w:pPr>
            <w:r>
              <w:rPr>
                <w:sz w:val="16"/>
              </w:rPr>
              <w:t>LDEO pCO2 climatology</w:t>
            </w:r>
          </w:p>
        </w:tc>
        <w:tc>
          <w:tcPr>
            <w:tcW w:w="2567" w:type="dxa"/>
          </w:tcPr>
          <w:p w14:paraId="6F083F26" w14:textId="260A5FFE" w:rsidR="0067284F" w:rsidRDefault="0067284F" w:rsidP="008C6FA4">
            <w:pPr>
              <w:rPr>
                <w:sz w:val="16"/>
                <w:szCs w:val="16"/>
              </w:rPr>
            </w:pPr>
            <w:proofErr w:type="gramStart"/>
            <w:r>
              <w:rPr>
                <w:sz w:val="16"/>
                <w:szCs w:val="16"/>
              </w:rPr>
              <w:t>pCO2</w:t>
            </w:r>
            <w:proofErr w:type="gramEnd"/>
            <w:r>
              <w:rPr>
                <w:sz w:val="16"/>
                <w:szCs w:val="16"/>
              </w:rPr>
              <w:t>, SST</w:t>
            </w:r>
          </w:p>
        </w:tc>
        <w:tc>
          <w:tcPr>
            <w:tcW w:w="0" w:type="auto"/>
          </w:tcPr>
          <w:p w14:paraId="2A6B80B4" w14:textId="14B6BB04" w:rsidR="0067284F" w:rsidRPr="0067284F" w:rsidRDefault="00C248BE" w:rsidP="008C6FA4">
            <w:pPr>
              <w:rPr>
                <w:sz w:val="16"/>
                <w:szCs w:val="16"/>
              </w:rPr>
            </w:pPr>
            <w:hyperlink r:id="rId26" w:history="1">
              <w:r w:rsidR="0067284F" w:rsidRPr="00D42C06">
                <w:rPr>
                  <w:rStyle w:val="Hyperlink"/>
                  <w:sz w:val="16"/>
                  <w:szCs w:val="16"/>
                </w:rPr>
                <w:t>http://cdiac.ornl.gov/oceans/LDEO_Underway_Database/</w:t>
              </w:r>
            </w:hyperlink>
            <w:r w:rsidR="0067284F">
              <w:rPr>
                <w:sz w:val="16"/>
                <w:szCs w:val="16"/>
              </w:rPr>
              <w:t xml:space="preserve"> </w:t>
            </w:r>
          </w:p>
        </w:tc>
        <w:tc>
          <w:tcPr>
            <w:tcW w:w="0" w:type="auto"/>
          </w:tcPr>
          <w:p w14:paraId="79354271" w14:textId="77116BFC" w:rsidR="0067284F" w:rsidRDefault="0067284F" w:rsidP="008C6FA4">
            <w:pPr>
              <w:rPr>
                <w:sz w:val="16"/>
                <w:szCs w:val="16"/>
              </w:rPr>
            </w:pPr>
            <w:r>
              <w:rPr>
                <w:sz w:val="16"/>
                <w:szCs w:val="16"/>
              </w:rPr>
              <w:t>Yes</w:t>
            </w:r>
          </w:p>
        </w:tc>
      </w:tr>
    </w:tbl>
    <w:p w14:paraId="72CDC604" w14:textId="77777777" w:rsidR="00E10940" w:rsidRDefault="00E10940" w:rsidP="00E1094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286B3D" w:rsidRPr="002471F9" w14:paraId="12D7E466" w14:textId="77777777" w:rsidTr="00F832DF">
        <w:tc>
          <w:tcPr>
            <w:tcW w:w="8516" w:type="dxa"/>
            <w:gridSpan w:val="2"/>
            <w:shd w:val="clear" w:color="auto" w:fill="99CCFF"/>
          </w:tcPr>
          <w:p w14:paraId="53057149" w14:textId="540AB87E" w:rsidR="00286B3D" w:rsidRPr="00D62F37" w:rsidRDefault="00286B3D" w:rsidP="00286B3D">
            <w:pPr>
              <w:pStyle w:val="Caption"/>
              <w:ind w:left="0"/>
              <w:jc w:val="both"/>
              <w:rPr>
                <w:rFonts w:ascii="Times New Roman" w:hAnsi="Times New Roman"/>
                <w:sz w:val="24"/>
              </w:rPr>
            </w:pPr>
            <w:r w:rsidRPr="00301D9F">
              <w:rPr>
                <w:rFonts w:ascii="Times New Roman" w:hAnsi="Times New Roman"/>
                <w:sz w:val="24"/>
                <w:szCs w:val="22"/>
              </w:rPr>
              <w:t>OceanFluxGHGEvolution-</w:t>
            </w:r>
            <w:r w:rsidRPr="00D62F37">
              <w:rPr>
                <w:rFonts w:ascii="Times New Roman" w:hAnsi="Times New Roman"/>
                <w:sz w:val="24"/>
                <w:szCs w:val="22"/>
              </w:rPr>
              <w:t>RB-</w:t>
            </w:r>
            <w:r w:rsidRPr="00D62F37">
              <w:rPr>
                <w:rFonts w:ascii="Times New Roman" w:hAnsi="Times New Roman"/>
                <w:sz w:val="24"/>
              </w:rPr>
              <w:t>REQ-</w:t>
            </w:r>
            <w:r w:rsidR="000D3C3B">
              <w:rPr>
                <w:rFonts w:ascii="Times New Roman" w:hAnsi="Times New Roman"/>
                <w:sz w:val="24"/>
              </w:rPr>
              <w:t>24</w:t>
            </w:r>
            <w:r w:rsidRPr="00D62F37">
              <w:rPr>
                <w:rFonts w:ascii="Times New Roman" w:hAnsi="Times New Roman"/>
                <w:sz w:val="24"/>
                <w:szCs w:val="22"/>
              </w:rPr>
              <w:t xml:space="preserve">: </w:t>
            </w:r>
            <w:r>
              <w:rPr>
                <w:rFonts w:ascii="Times New Roman" w:hAnsi="Times New Roman"/>
                <w:sz w:val="24"/>
                <w:szCs w:val="22"/>
              </w:rPr>
              <w:t>Climatology data</w:t>
            </w:r>
            <w:r w:rsidR="002210E8">
              <w:rPr>
                <w:rFonts w:ascii="Times New Roman" w:hAnsi="Times New Roman"/>
                <w:sz w:val="24"/>
                <w:szCs w:val="22"/>
              </w:rPr>
              <w:t xml:space="preserve"> as inputs</w:t>
            </w:r>
          </w:p>
        </w:tc>
      </w:tr>
      <w:tr w:rsidR="00286B3D" w:rsidRPr="002471F9" w14:paraId="510B14A8" w14:textId="77777777" w:rsidTr="00F832DF">
        <w:tc>
          <w:tcPr>
            <w:tcW w:w="8516" w:type="dxa"/>
            <w:gridSpan w:val="2"/>
          </w:tcPr>
          <w:p w14:paraId="7F61DF96" w14:textId="5F873F9C" w:rsidR="00286B3D" w:rsidRDefault="00286B3D" w:rsidP="00F832DF">
            <w:pPr>
              <w:pStyle w:val="BodyText"/>
              <w:ind w:left="0"/>
              <w:rPr>
                <w:rFonts w:ascii="Times New Roman" w:hAnsi="Times New Roman"/>
                <w:sz w:val="24"/>
                <w:szCs w:val="22"/>
              </w:rPr>
            </w:pPr>
            <w:r w:rsidRPr="004968DD">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 p</w:t>
            </w:r>
            <w:r w:rsidRPr="004968DD">
              <w:rPr>
                <w:rFonts w:ascii="Times New Roman" w:hAnsi="Times New Roman"/>
                <w:sz w:val="24"/>
                <w:szCs w:val="22"/>
              </w:rPr>
              <w:t>roject will</w:t>
            </w:r>
            <w:r>
              <w:rPr>
                <w:rFonts w:ascii="Times New Roman" w:hAnsi="Times New Roman"/>
                <w:sz w:val="24"/>
                <w:szCs w:val="22"/>
              </w:rPr>
              <w:t xml:space="preserve"> use and exploit the following</w:t>
            </w:r>
            <w:r w:rsidR="007F0C55">
              <w:rPr>
                <w:rFonts w:ascii="Times New Roman" w:hAnsi="Times New Roman"/>
                <w:sz w:val="24"/>
                <w:szCs w:val="22"/>
              </w:rPr>
              <w:t xml:space="preserve"> climatology data</w:t>
            </w:r>
            <w:r w:rsidR="00192C72">
              <w:rPr>
                <w:rFonts w:ascii="Times New Roman" w:hAnsi="Times New Roman"/>
                <w:sz w:val="24"/>
                <w:szCs w:val="22"/>
              </w:rPr>
              <w:t xml:space="preserve"> (full details are in table 5)</w:t>
            </w:r>
            <w:r>
              <w:rPr>
                <w:rFonts w:ascii="Times New Roman" w:hAnsi="Times New Roman"/>
                <w:sz w:val="24"/>
                <w:szCs w:val="22"/>
              </w:rPr>
              <w:t>. These data will be made available (and provided in the 1</w:t>
            </w:r>
            <w:r>
              <w:rPr>
                <w:rFonts w:ascii="Times New Roman" w:hAnsi="Times New Roman"/>
                <w:sz w:val="24"/>
                <w:szCs w:val="22"/>
                <w:vertAlign w:val="superscript"/>
              </w:rPr>
              <w:t>°</w:t>
            </w:r>
            <w:r>
              <w:rPr>
                <w:rFonts w:ascii="Times New Roman" w:hAnsi="Times New Roman"/>
                <w:sz w:val="24"/>
                <w:szCs w:val="22"/>
              </w:rPr>
              <w:t xml:space="preserve"> × 1</w:t>
            </w:r>
            <w:r>
              <w:rPr>
                <w:rFonts w:ascii="Times New Roman" w:hAnsi="Times New Roman"/>
                <w:sz w:val="24"/>
                <w:szCs w:val="22"/>
                <w:vertAlign w:val="superscript"/>
              </w:rPr>
              <w:t>°</w:t>
            </w:r>
            <w:r>
              <w:rPr>
                <w:rFonts w:ascii="Times New Roman" w:hAnsi="Times New Roman"/>
                <w:sz w:val="24"/>
                <w:szCs w:val="22"/>
              </w:rPr>
              <w:t xml:space="preserve"> degree format) for the </w:t>
            </w:r>
            <w:proofErr w:type="spellStart"/>
            <w:r>
              <w:rPr>
                <w:rFonts w:ascii="Times New Roman" w:hAnsi="Times New Roman"/>
                <w:sz w:val="24"/>
                <w:szCs w:val="22"/>
              </w:rPr>
              <w:t>FluxEngine</w:t>
            </w:r>
            <w:proofErr w:type="spellEnd"/>
            <w:r>
              <w:rPr>
                <w:rFonts w:ascii="Times New Roman" w:hAnsi="Times New Roman"/>
                <w:sz w:val="24"/>
                <w:szCs w:val="22"/>
              </w:rPr>
              <w:t>.</w:t>
            </w:r>
          </w:p>
          <w:p w14:paraId="766BC7C2" w14:textId="268FA3C8" w:rsidR="00286B3D" w:rsidRPr="00932D5A" w:rsidRDefault="006846A7" w:rsidP="00F832DF">
            <w:pPr>
              <w:pStyle w:val="BodyText"/>
              <w:numPr>
                <w:ilvl w:val="0"/>
                <w:numId w:val="28"/>
              </w:numPr>
              <w:rPr>
                <w:rFonts w:ascii="Times New Roman" w:hAnsi="Times New Roman"/>
                <w:sz w:val="24"/>
              </w:rPr>
            </w:pPr>
            <w:r w:rsidRPr="00932D5A">
              <w:rPr>
                <w:rFonts w:ascii="Times New Roman" w:hAnsi="Times New Roman"/>
                <w:sz w:val="24"/>
              </w:rPr>
              <w:t xml:space="preserve">ESA </w:t>
            </w:r>
            <w:proofErr w:type="spellStart"/>
            <w:r w:rsidR="00932D5A" w:rsidRPr="00932D5A">
              <w:rPr>
                <w:rFonts w:ascii="Times New Roman" w:hAnsi="Times New Roman"/>
                <w:sz w:val="24"/>
              </w:rPr>
              <w:t>OceanFlux</w:t>
            </w:r>
            <w:proofErr w:type="spellEnd"/>
            <w:r w:rsidR="00932D5A" w:rsidRPr="00932D5A">
              <w:rPr>
                <w:rFonts w:ascii="Times New Roman" w:hAnsi="Times New Roman"/>
                <w:sz w:val="24"/>
              </w:rPr>
              <w:t xml:space="preserve"> Greenhouse Gases air-sea CO</w:t>
            </w:r>
            <w:r w:rsidR="00932D5A" w:rsidRPr="00932D5A">
              <w:rPr>
                <w:rFonts w:ascii="Times New Roman" w:hAnsi="Times New Roman"/>
                <w:sz w:val="24"/>
                <w:vertAlign w:val="subscript"/>
              </w:rPr>
              <w:t>2</w:t>
            </w:r>
            <w:r w:rsidR="00932D5A" w:rsidRPr="00932D5A">
              <w:rPr>
                <w:rFonts w:ascii="Times New Roman" w:hAnsi="Times New Roman"/>
                <w:sz w:val="24"/>
              </w:rPr>
              <w:t xml:space="preserve"> flux climatology</w:t>
            </w:r>
            <w:r w:rsidR="00A56624">
              <w:rPr>
                <w:rFonts w:ascii="Times New Roman" w:hAnsi="Times New Roman"/>
                <w:sz w:val="24"/>
              </w:rPr>
              <w:t xml:space="preserve"> v0.95</w:t>
            </w:r>
          </w:p>
          <w:p w14:paraId="36B0F082" w14:textId="4E6E73CA" w:rsidR="006846A7" w:rsidRPr="00932D5A" w:rsidRDefault="006846A7" w:rsidP="00F832DF">
            <w:pPr>
              <w:pStyle w:val="BodyText"/>
              <w:numPr>
                <w:ilvl w:val="0"/>
                <w:numId w:val="28"/>
              </w:numPr>
              <w:rPr>
                <w:rFonts w:ascii="Times New Roman" w:hAnsi="Times New Roman"/>
                <w:sz w:val="24"/>
              </w:rPr>
            </w:pPr>
            <w:r w:rsidRPr="00932D5A">
              <w:rPr>
                <w:rFonts w:ascii="Times New Roman" w:hAnsi="Times New Roman"/>
                <w:sz w:val="24"/>
              </w:rPr>
              <w:t>LOCEAN/IFREMER M</w:t>
            </w:r>
            <w:r w:rsidR="00D83EB6" w:rsidRPr="00932D5A">
              <w:rPr>
                <w:rFonts w:ascii="Times New Roman" w:hAnsi="Times New Roman"/>
                <w:sz w:val="24"/>
              </w:rPr>
              <w:t>ixed layer depth</w:t>
            </w:r>
            <w:r w:rsidR="00EF502F">
              <w:rPr>
                <w:rFonts w:ascii="Times New Roman" w:hAnsi="Times New Roman"/>
                <w:sz w:val="24"/>
              </w:rPr>
              <w:t xml:space="preserve"> climatology</w:t>
            </w:r>
            <w:r w:rsidR="00D83EB6" w:rsidRPr="00932D5A">
              <w:rPr>
                <w:rFonts w:ascii="Times New Roman" w:hAnsi="Times New Roman"/>
                <w:sz w:val="24"/>
              </w:rPr>
              <w:t>.</w:t>
            </w:r>
          </w:p>
          <w:p w14:paraId="5B1E2501" w14:textId="23A69437" w:rsidR="006846A7" w:rsidRPr="00932D5A" w:rsidRDefault="006846A7" w:rsidP="00F832DF">
            <w:pPr>
              <w:pStyle w:val="BodyText"/>
              <w:numPr>
                <w:ilvl w:val="0"/>
                <w:numId w:val="28"/>
              </w:numPr>
              <w:rPr>
                <w:rFonts w:ascii="Times New Roman" w:hAnsi="Times New Roman"/>
                <w:sz w:val="24"/>
              </w:rPr>
            </w:pPr>
            <w:r w:rsidRPr="00932D5A">
              <w:rPr>
                <w:rFonts w:ascii="Times New Roman" w:hAnsi="Times New Roman"/>
                <w:sz w:val="24"/>
              </w:rPr>
              <w:t>Community DMS climatology</w:t>
            </w:r>
            <w:r w:rsidR="00E33F22" w:rsidRPr="00932D5A">
              <w:rPr>
                <w:rFonts w:ascii="Times New Roman" w:hAnsi="Times New Roman"/>
                <w:sz w:val="24"/>
              </w:rPr>
              <w:t xml:space="preserve"> (Lana et al., 2011).</w:t>
            </w:r>
          </w:p>
          <w:p w14:paraId="37A480B6" w14:textId="77777777" w:rsidR="006846A7" w:rsidRPr="005C6C33" w:rsidRDefault="006846A7" w:rsidP="00F832DF">
            <w:pPr>
              <w:pStyle w:val="BodyText"/>
              <w:numPr>
                <w:ilvl w:val="0"/>
                <w:numId w:val="28"/>
              </w:numPr>
              <w:rPr>
                <w:rFonts w:ascii="Times New Roman" w:hAnsi="Times New Roman"/>
                <w:sz w:val="24"/>
                <w:szCs w:val="22"/>
              </w:rPr>
            </w:pPr>
            <w:r w:rsidRPr="00932D5A">
              <w:rPr>
                <w:rFonts w:ascii="Times New Roman" w:hAnsi="Times New Roman"/>
                <w:sz w:val="24"/>
              </w:rPr>
              <w:t>MEMENTO</w:t>
            </w:r>
            <w:r w:rsidR="004E6D70">
              <w:rPr>
                <w:rFonts w:ascii="Times New Roman" w:hAnsi="Times New Roman"/>
                <w:sz w:val="24"/>
              </w:rPr>
              <w:t xml:space="preserve"> climatology</w:t>
            </w:r>
            <w:r w:rsidR="00213635" w:rsidRPr="00932D5A">
              <w:rPr>
                <w:rFonts w:ascii="Times New Roman" w:hAnsi="Times New Roman"/>
                <w:sz w:val="24"/>
              </w:rPr>
              <w:t xml:space="preserve"> (</w:t>
            </w:r>
            <w:proofErr w:type="spellStart"/>
            <w:r w:rsidR="00213635" w:rsidRPr="00932D5A">
              <w:rPr>
                <w:rFonts w:ascii="Times New Roman" w:hAnsi="Times New Roman"/>
                <w:sz w:val="24"/>
              </w:rPr>
              <w:t>Bange</w:t>
            </w:r>
            <w:proofErr w:type="spellEnd"/>
            <w:r w:rsidR="00213635" w:rsidRPr="00932D5A">
              <w:rPr>
                <w:rFonts w:ascii="Times New Roman" w:hAnsi="Times New Roman"/>
                <w:sz w:val="24"/>
              </w:rPr>
              <w:t xml:space="preserve"> et al., 2009)</w:t>
            </w:r>
            <w:r w:rsidR="00932D5A" w:rsidRPr="00932D5A">
              <w:rPr>
                <w:rFonts w:ascii="Times New Roman" w:hAnsi="Times New Roman"/>
                <w:sz w:val="24"/>
              </w:rPr>
              <w:t>.</w:t>
            </w:r>
          </w:p>
          <w:p w14:paraId="39AD866F" w14:textId="630DD94B" w:rsidR="005C6C33" w:rsidRPr="00B46C25" w:rsidRDefault="001B788F" w:rsidP="00F832DF">
            <w:pPr>
              <w:pStyle w:val="BodyText"/>
              <w:numPr>
                <w:ilvl w:val="0"/>
                <w:numId w:val="28"/>
              </w:numPr>
              <w:rPr>
                <w:rFonts w:ascii="Times New Roman" w:hAnsi="Times New Roman"/>
                <w:sz w:val="24"/>
                <w:szCs w:val="22"/>
              </w:rPr>
            </w:pPr>
            <w:r>
              <w:rPr>
                <w:rFonts w:ascii="Times New Roman" w:hAnsi="Times New Roman"/>
                <w:sz w:val="24"/>
              </w:rPr>
              <w:t>Takahashi et al., 2009 air-sea CO</w:t>
            </w:r>
            <w:r w:rsidRPr="001B788F">
              <w:rPr>
                <w:rFonts w:ascii="Times New Roman" w:hAnsi="Times New Roman"/>
                <w:sz w:val="24"/>
                <w:vertAlign w:val="subscript"/>
              </w:rPr>
              <w:t>2</w:t>
            </w:r>
            <w:r>
              <w:rPr>
                <w:rFonts w:ascii="Times New Roman" w:hAnsi="Times New Roman"/>
                <w:sz w:val="24"/>
              </w:rPr>
              <w:t xml:space="preserve"> flux climatology</w:t>
            </w:r>
          </w:p>
        </w:tc>
      </w:tr>
      <w:tr w:rsidR="00286B3D" w:rsidRPr="002471F9" w14:paraId="2A65F43A" w14:textId="77777777" w:rsidTr="00F832DF">
        <w:tc>
          <w:tcPr>
            <w:tcW w:w="4258" w:type="dxa"/>
            <w:shd w:val="clear" w:color="auto" w:fill="99CCFF"/>
          </w:tcPr>
          <w:p w14:paraId="3124640C" w14:textId="77777777" w:rsidR="00286B3D" w:rsidRPr="00D62F37" w:rsidRDefault="00286B3D" w:rsidP="00F832DF">
            <w:pPr>
              <w:pStyle w:val="BodyText"/>
              <w:tabs>
                <w:tab w:val="left" w:pos="2640"/>
              </w:tabs>
              <w:ind w:left="0"/>
              <w:rPr>
                <w:rFonts w:ascii="Times New Roman" w:hAnsi="Times New Roman"/>
                <w:b/>
                <w:sz w:val="24"/>
                <w:szCs w:val="22"/>
              </w:rPr>
            </w:pPr>
            <w:r w:rsidRPr="00D62F37">
              <w:rPr>
                <w:rFonts w:ascii="Times New Roman" w:hAnsi="Times New Roman"/>
                <w:b/>
                <w:sz w:val="24"/>
                <w:szCs w:val="22"/>
              </w:rPr>
              <w:t>Verification method</w:t>
            </w:r>
            <w:r w:rsidRPr="00D62F37">
              <w:rPr>
                <w:rFonts w:ascii="Times New Roman" w:hAnsi="Times New Roman"/>
                <w:b/>
                <w:sz w:val="24"/>
                <w:szCs w:val="22"/>
              </w:rPr>
              <w:tab/>
            </w:r>
          </w:p>
        </w:tc>
        <w:tc>
          <w:tcPr>
            <w:tcW w:w="4258" w:type="dxa"/>
          </w:tcPr>
          <w:p w14:paraId="5C1EF33B" w14:textId="77777777" w:rsidR="00286B3D" w:rsidRPr="00D62F37" w:rsidRDefault="00286B3D" w:rsidP="00F832DF">
            <w:pPr>
              <w:pStyle w:val="BodyText"/>
              <w:keepNext/>
              <w:ind w:left="0"/>
              <w:jc w:val="left"/>
              <w:rPr>
                <w:rFonts w:ascii="Times New Roman" w:hAnsi="Times New Roman"/>
                <w:sz w:val="24"/>
                <w:szCs w:val="22"/>
              </w:rPr>
            </w:pPr>
            <w:r w:rsidRPr="00D62F37">
              <w:rPr>
                <w:rFonts w:ascii="Times New Roman" w:hAnsi="Times New Roman"/>
                <w:sz w:val="24"/>
                <w:szCs w:val="22"/>
              </w:rPr>
              <w:t>Inspection (quality controlled using ESA recommendations)</w:t>
            </w:r>
          </w:p>
        </w:tc>
      </w:tr>
    </w:tbl>
    <w:p w14:paraId="1C35B24A" w14:textId="77777777" w:rsidR="00286B3D" w:rsidRPr="00D42E24" w:rsidRDefault="00286B3D" w:rsidP="00E10940"/>
    <w:p w14:paraId="5B3270CD" w14:textId="5A761793" w:rsidR="00E10940" w:rsidRPr="001237B2" w:rsidRDefault="00E10940" w:rsidP="00B0316C">
      <w:pPr>
        <w:pStyle w:val="Heading2"/>
        <w:rPr>
          <w:i/>
        </w:rPr>
      </w:pPr>
      <w:bookmarkStart w:id="38" w:name="_Toc288749181"/>
      <w:r w:rsidRPr="001237B2">
        <w:t>Model</w:t>
      </w:r>
      <w:r w:rsidR="00907388">
        <w:t xml:space="preserve">ed </w:t>
      </w:r>
      <w:r w:rsidRPr="001237B2">
        <w:t>data</w:t>
      </w:r>
      <w:bookmarkEnd w:id="38"/>
    </w:p>
    <w:p w14:paraId="5B21AEDE" w14:textId="3F4DC003" w:rsidR="00E10940" w:rsidRDefault="00E10940" w:rsidP="00E10940">
      <w:r>
        <w:t>The following model data</w:t>
      </w:r>
      <w:r w:rsidRPr="001237B2">
        <w:t xml:space="preserve"> are also available for the project. PML have previous experience in using these International Panel on Climate Change (IPCC) Climate Modelling Inter-comparison Project 5 (CMIP5) datasets. </w:t>
      </w:r>
    </w:p>
    <w:p w14:paraId="262EA029" w14:textId="77777777" w:rsidR="000C3F2B" w:rsidRDefault="000C3F2B" w:rsidP="00E55A53">
      <w:pPr>
        <w:pStyle w:val="Caption"/>
        <w:ind w:left="0"/>
        <w:jc w:val="both"/>
      </w:pPr>
    </w:p>
    <w:p w14:paraId="06B7434A" w14:textId="1B810A43" w:rsidR="00A16EB3" w:rsidRPr="00E10940" w:rsidRDefault="00A16EB3" w:rsidP="00E55A53">
      <w:pPr>
        <w:pStyle w:val="Caption"/>
        <w:ind w:left="0"/>
        <w:jc w:val="both"/>
      </w:pPr>
      <w:r>
        <w:t xml:space="preserve">Table </w:t>
      </w:r>
      <w:r w:rsidR="00C248BE">
        <w:fldChar w:fldCharType="begin"/>
      </w:r>
      <w:r w:rsidR="00C248BE">
        <w:instrText xml:space="preserve"> SEQ Table \* ARABIC </w:instrText>
      </w:r>
      <w:r w:rsidR="00C248BE">
        <w:fldChar w:fldCharType="separate"/>
      </w:r>
      <w:r w:rsidR="00E61192">
        <w:rPr>
          <w:noProof/>
        </w:rPr>
        <w:t>6</w:t>
      </w:r>
      <w:r w:rsidR="00C248BE">
        <w:rPr>
          <w:noProof/>
        </w:rPr>
        <w:fldChar w:fldCharType="end"/>
      </w:r>
      <w:r w:rsidR="00E55A53">
        <w:t xml:space="preserve"> </w:t>
      </w:r>
      <w:r w:rsidR="00E55A53" w:rsidRPr="00E55A53">
        <w:rPr>
          <w:b w:val="0"/>
        </w:rPr>
        <w:t xml:space="preserve">Model data to be used by </w:t>
      </w:r>
      <w:proofErr w:type="spellStart"/>
      <w:r w:rsidR="00E55A53" w:rsidRPr="00E55A53">
        <w:rPr>
          <w:b w:val="0"/>
        </w:rPr>
        <w:t>OceanFlux</w:t>
      </w:r>
      <w:proofErr w:type="spellEnd"/>
      <w:r w:rsidR="00E55A53" w:rsidRPr="00E55A53">
        <w:rPr>
          <w:b w:val="0"/>
        </w:rPr>
        <w:t xml:space="preserve"> GHG Evolution.</w:t>
      </w:r>
    </w:p>
    <w:tbl>
      <w:tblPr>
        <w:tblStyle w:val="TableGrid"/>
        <w:tblW w:w="8939" w:type="dxa"/>
        <w:tblLayout w:type="fixed"/>
        <w:tblLook w:val="00A0" w:firstRow="1" w:lastRow="0" w:firstColumn="1" w:lastColumn="0" w:noHBand="0" w:noVBand="0"/>
      </w:tblPr>
      <w:tblGrid>
        <w:gridCol w:w="475"/>
        <w:gridCol w:w="1476"/>
        <w:gridCol w:w="1559"/>
        <w:gridCol w:w="1134"/>
        <w:gridCol w:w="1134"/>
        <w:gridCol w:w="1276"/>
        <w:gridCol w:w="1134"/>
        <w:gridCol w:w="751"/>
      </w:tblGrid>
      <w:tr w:rsidR="00E10940" w:rsidRPr="009557DC" w14:paraId="329ED6C0" w14:textId="77777777" w:rsidTr="00F91DE8">
        <w:tc>
          <w:tcPr>
            <w:tcW w:w="475" w:type="dxa"/>
            <w:shd w:val="clear" w:color="auto" w:fill="C0C0C0"/>
          </w:tcPr>
          <w:p w14:paraId="363E67D2" w14:textId="77777777" w:rsidR="00E10940" w:rsidRPr="001237B2" w:rsidRDefault="00E10940" w:rsidP="008C6FA4">
            <w:pPr>
              <w:rPr>
                <w:b/>
                <w:sz w:val="16"/>
              </w:rPr>
            </w:pPr>
            <w:r w:rsidRPr="001237B2">
              <w:rPr>
                <w:b/>
                <w:sz w:val="16"/>
              </w:rPr>
              <w:t>No.</w:t>
            </w:r>
          </w:p>
        </w:tc>
        <w:tc>
          <w:tcPr>
            <w:tcW w:w="1476" w:type="dxa"/>
            <w:shd w:val="clear" w:color="auto" w:fill="C0C0C0"/>
          </w:tcPr>
          <w:p w14:paraId="1321AFB8" w14:textId="77777777" w:rsidR="00E10940" w:rsidRPr="001237B2" w:rsidRDefault="00E10940" w:rsidP="008C6FA4">
            <w:pPr>
              <w:rPr>
                <w:b/>
                <w:sz w:val="16"/>
              </w:rPr>
            </w:pPr>
            <w:r w:rsidRPr="001237B2">
              <w:rPr>
                <w:b/>
                <w:sz w:val="16"/>
              </w:rPr>
              <w:t>Model</w:t>
            </w:r>
          </w:p>
        </w:tc>
        <w:tc>
          <w:tcPr>
            <w:tcW w:w="1559" w:type="dxa"/>
            <w:shd w:val="clear" w:color="auto" w:fill="C0C0C0"/>
          </w:tcPr>
          <w:p w14:paraId="0E5EE3D0" w14:textId="77777777" w:rsidR="00E10940" w:rsidRPr="001237B2" w:rsidRDefault="00E10940" w:rsidP="008C6FA4">
            <w:pPr>
              <w:rPr>
                <w:b/>
                <w:sz w:val="16"/>
              </w:rPr>
            </w:pPr>
            <w:r w:rsidRPr="001237B2">
              <w:rPr>
                <w:b/>
                <w:sz w:val="16"/>
              </w:rPr>
              <w:t>Spatial resolution (temp. resolution)</w:t>
            </w:r>
          </w:p>
        </w:tc>
        <w:tc>
          <w:tcPr>
            <w:tcW w:w="1134" w:type="dxa"/>
            <w:shd w:val="clear" w:color="auto" w:fill="C0C0C0"/>
          </w:tcPr>
          <w:p w14:paraId="69565E5A" w14:textId="77777777" w:rsidR="00E10940" w:rsidRPr="001237B2" w:rsidRDefault="00E10940" w:rsidP="008C6FA4">
            <w:pPr>
              <w:rPr>
                <w:b/>
                <w:sz w:val="16"/>
              </w:rPr>
            </w:pPr>
            <w:r w:rsidRPr="001237B2">
              <w:rPr>
                <w:b/>
                <w:sz w:val="16"/>
              </w:rPr>
              <w:t>Temporal period</w:t>
            </w:r>
          </w:p>
        </w:tc>
        <w:tc>
          <w:tcPr>
            <w:tcW w:w="1134" w:type="dxa"/>
            <w:shd w:val="clear" w:color="auto" w:fill="C0C0C0"/>
          </w:tcPr>
          <w:p w14:paraId="316EA0F3" w14:textId="77777777" w:rsidR="00E10940" w:rsidRPr="001237B2" w:rsidRDefault="00E10940" w:rsidP="008C6FA4">
            <w:pPr>
              <w:rPr>
                <w:b/>
                <w:sz w:val="16"/>
              </w:rPr>
            </w:pPr>
            <w:r w:rsidRPr="001237B2">
              <w:rPr>
                <w:b/>
                <w:sz w:val="16"/>
              </w:rPr>
              <w:t>Geographic location</w:t>
            </w:r>
          </w:p>
        </w:tc>
        <w:tc>
          <w:tcPr>
            <w:tcW w:w="1276" w:type="dxa"/>
            <w:shd w:val="clear" w:color="auto" w:fill="C0C0C0"/>
          </w:tcPr>
          <w:p w14:paraId="7C216696" w14:textId="77777777" w:rsidR="00E10940" w:rsidRPr="001237B2" w:rsidRDefault="00E10940" w:rsidP="008C6FA4">
            <w:pPr>
              <w:rPr>
                <w:b/>
                <w:sz w:val="16"/>
              </w:rPr>
            </w:pPr>
            <w:r w:rsidRPr="001237B2">
              <w:rPr>
                <w:b/>
                <w:sz w:val="16"/>
              </w:rPr>
              <w:t>Parameters</w:t>
            </w:r>
          </w:p>
        </w:tc>
        <w:tc>
          <w:tcPr>
            <w:tcW w:w="1134" w:type="dxa"/>
            <w:shd w:val="clear" w:color="auto" w:fill="C0C0C0"/>
          </w:tcPr>
          <w:p w14:paraId="2869804E" w14:textId="77777777" w:rsidR="00E10940" w:rsidRPr="001237B2" w:rsidRDefault="00E10940" w:rsidP="008C6FA4">
            <w:pPr>
              <w:rPr>
                <w:b/>
                <w:sz w:val="16"/>
              </w:rPr>
            </w:pPr>
            <w:r w:rsidRPr="001237B2">
              <w:rPr>
                <w:b/>
                <w:sz w:val="16"/>
              </w:rPr>
              <w:t>References</w:t>
            </w:r>
          </w:p>
        </w:tc>
        <w:tc>
          <w:tcPr>
            <w:tcW w:w="751" w:type="dxa"/>
            <w:shd w:val="clear" w:color="auto" w:fill="C0C0C0"/>
          </w:tcPr>
          <w:p w14:paraId="726BF4E4" w14:textId="77777777" w:rsidR="00E10940" w:rsidRPr="001237B2" w:rsidRDefault="00E10940" w:rsidP="008C6FA4">
            <w:pPr>
              <w:rPr>
                <w:b/>
                <w:sz w:val="16"/>
              </w:rPr>
            </w:pPr>
            <w:r w:rsidRPr="001237B2">
              <w:rPr>
                <w:b/>
                <w:sz w:val="16"/>
              </w:rPr>
              <w:t>Access secured</w:t>
            </w:r>
          </w:p>
        </w:tc>
      </w:tr>
      <w:tr w:rsidR="00E10940" w:rsidRPr="009557DC" w14:paraId="7BF80132" w14:textId="77777777" w:rsidTr="00F91DE8">
        <w:tc>
          <w:tcPr>
            <w:tcW w:w="475" w:type="dxa"/>
          </w:tcPr>
          <w:p w14:paraId="12A14A69" w14:textId="77777777" w:rsidR="00E10940" w:rsidRPr="001237B2" w:rsidRDefault="00E10940" w:rsidP="008C6FA4">
            <w:pPr>
              <w:rPr>
                <w:sz w:val="16"/>
              </w:rPr>
            </w:pPr>
            <w:r w:rsidRPr="001237B2">
              <w:rPr>
                <w:sz w:val="16"/>
              </w:rPr>
              <w:t>1.</w:t>
            </w:r>
          </w:p>
        </w:tc>
        <w:tc>
          <w:tcPr>
            <w:tcW w:w="1476" w:type="dxa"/>
          </w:tcPr>
          <w:p w14:paraId="50B05CA2" w14:textId="77777777" w:rsidR="00E10940" w:rsidRPr="001237B2" w:rsidRDefault="00E10940" w:rsidP="008C6FA4">
            <w:pPr>
              <w:rPr>
                <w:sz w:val="16"/>
              </w:rPr>
            </w:pPr>
            <w:r w:rsidRPr="001237B2">
              <w:rPr>
                <w:sz w:val="16"/>
              </w:rPr>
              <w:t>IPCC CMIP5</w:t>
            </w:r>
          </w:p>
          <w:p w14:paraId="18DE9F6D" w14:textId="77777777" w:rsidR="00E10940" w:rsidRPr="001237B2" w:rsidRDefault="00E10940" w:rsidP="008C6FA4">
            <w:pPr>
              <w:rPr>
                <w:sz w:val="16"/>
              </w:rPr>
            </w:pPr>
            <w:r w:rsidRPr="001237B2">
              <w:rPr>
                <w:sz w:val="16"/>
              </w:rPr>
              <w:t>Multiple model datasets e.g. HadGEM2-ES and</w:t>
            </w:r>
          </w:p>
          <w:p w14:paraId="2F96D3A4" w14:textId="77777777" w:rsidR="00E10940" w:rsidRPr="001237B2" w:rsidRDefault="00E10940" w:rsidP="008C6FA4">
            <w:pPr>
              <w:rPr>
                <w:sz w:val="16"/>
              </w:rPr>
            </w:pPr>
            <w:r w:rsidRPr="001237B2">
              <w:rPr>
                <w:sz w:val="16"/>
              </w:rPr>
              <w:t>FIO-ESM</w:t>
            </w:r>
          </w:p>
        </w:tc>
        <w:tc>
          <w:tcPr>
            <w:tcW w:w="1559" w:type="dxa"/>
          </w:tcPr>
          <w:p w14:paraId="48421983" w14:textId="77777777" w:rsidR="00E10940" w:rsidRPr="001237B2" w:rsidRDefault="00E10940" w:rsidP="008C6FA4">
            <w:pPr>
              <w:rPr>
                <w:sz w:val="16"/>
              </w:rPr>
            </w:pPr>
            <w:r w:rsidRPr="001237B2">
              <w:rPr>
                <w:sz w:val="16"/>
              </w:rPr>
              <w:t>1</w:t>
            </w:r>
            <w:r w:rsidRPr="001237B2">
              <w:rPr>
                <w:sz w:val="16"/>
                <w:vertAlign w:val="superscript"/>
              </w:rPr>
              <w:t>o</w:t>
            </w:r>
            <w:r w:rsidRPr="001237B2">
              <w:rPr>
                <w:sz w:val="16"/>
              </w:rPr>
              <w:t xml:space="preserve"> </w:t>
            </w:r>
            <w:r w:rsidRPr="001237B2">
              <w:rPr>
                <w:sz w:val="16"/>
              </w:rPr>
              <w:sym w:font="Symbol" w:char="F0B4"/>
            </w:r>
            <w:r w:rsidRPr="001237B2">
              <w:rPr>
                <w:sz w:val="16"/>
              </w:rPr>
              <w:t xml:space="preserve"> </w:t>
            </w:r>
            <w:proofErr w:type="gramStart"/>
            <w:r w:rsidRPr="001237B2">
              <w:rPr>
                <w:sz w:val="16"/>
              </w:rPr>
              <w:t>1</w:t>
            </w:r>
            <w:r w:rsidRPr="001237B2">
              <w:rPr>
                <w:sz w:val="16"/>
                <w:vertAlign w:val="superscript"/>
              </w:rPr>
              <w:t>o</w:t>
            </w:r>
            <w:r w:rsidRPr="001237B2">
              <w:rPr>
                <w:sz w:val="16"/>
              </w:rPr>
              <w:t xml:space="preserve">  degree</w:t>
            </w:r>
            <w:proofErr w:type="gramEnd"/>
            <w:r w:rsidRPr="001237B2">
              <w:rPr>
                <w:sz w:val="16"/>
              </w:rPr>
              <w:t xml:space="preserve"> (monthly)</w:t>
            </w:r>
          </w:p>
        </w:tc>
        <w:tc>
          <w:tcPr>
            <w:tcW w:w="1134" w:type="dxa"/>
          </w:tcPr>
          <w:p w14:paraId="2AD995C0" w14:textId="77777777" w:rsidR="00E10940" w:rsidRPr="001237B2" w:rsidRDefault="00E10940" w:rsidP="008C6FA4">
            <w:pPr>
              <w:rPr>
                <w:sz w:val="16"/>
              </w:rPr>
            </w:pPr>
            <w:r w:rsidRPr="001237B2">
              <w:rPr>
                <w:sz w:val="16"/>
              </w:rPr>
              <w:t>1951-2100</w:t>
            </w:r>
          </w:p>
        </w:tc>
        <w:tc>
          <w:tcPr>
            <w:tcW w:w="1134" w:type="dxa"/>
          </w:tcPr>
          <w:p w14:paraId="7852B473" w14:textId="77777777" w:rsidR="00E10940" w:rsidRPr="001237B2" w:rsidRDefault="00E10940" w:rsidP="008C6FA4">
            <w:pPr>
              <w:rPr>
                <w:sz w:val="16"/>
              </w:rPr>
            </w:pPr>
            <w:r w:rsidRPr="001237B2">
              <w:rPr>
                <w:sz w:val="16"/>
              </w:rPr>
              <w:t>Global</w:t>
            </w:r>
          </w:p>
        </w:tc>
        <w:tc>
          <w:tcPr>
            <w:tcW w:w="1276" w:type="dxa"/>
          </w:tcPr>
          <w:p w14:paraId="17E1877B" w14:textId="77777777" w:rsidR="00E10940" w:rsidRPr="001237B2" w:rsidRDefault="00E10940" w:rsidP="008C6FA4">
            <w:pPr>
              <w:rPr>
                <w:sz w:val="16"/>
              </w:rPr>
            </w:pPr>
            <w:proofErr w:type="gramStart"/>
            <w:r w:rsidRPr="001237B2">
              <w:rPr>
                <w:sz w:val="16"/>
              </w:rPr>
              <w:t>pCO</w:t>
            </w:r>
            <w:r w:rsidRPr="001237B2">
              <w:rPr>
                <w:sz w:val="16"/>
                <w:vertAlign w:val="subscript"/>
              </w:rPr>
              <w:t>2</w:t>
            </w:r>
            <w:proofErr w:type="gramEnd"/>
            <w:r w:rsidRPr="001237B2">
              <w:rPr>
                <w:sz w:val="16"/>
              </w:rPr>
              <w:t>, A</w:t>
            </w:r>
            <w:r w:rsidRPr="001237B2">
              <w:rPr>
                <w:sz w:val="16"/>
                <w:vertAlign w:val="subscript"/>
              </w:rPr>
              <w:t>T</w:t>
            </w:r>
            <w:r w:rsidRPr="001237B2">
              <w:rPr>
                <w:sz w:val="16"/>
              </w:rPr>
              <w:t>, DIC, pH</w:t>
            </w:r>
          </w:p>
        </w:tc>
        <w:tc>
          <w:tcPr>
            <w:tcW w:w="1134" w:type="dxa"/>
          </w:tcPr>
          <w:p w14:paraId="42173C25" w14:textId="77777777" w:rsidR="00E10940" w:rsidRPr="001237B2" w:rsidRDefault="00E10940" w:rsidP="008C6FA4">
            <w:pPr>
              <w:rPr>
                <w:sz w:val="16"/>
              </w:rPr>
            </w:pPr>
            <w:r w:rsidRPr="001237B2">
              <w:rPr>
                <w:noProof/>
                <w:sz w:val="16"/>
              </w:rPr>
              <w:t>Taylor et al. (2012)</w:t>
            </w:r>
          </w:p>
        </w:tc>
        <w:tc>
          <w:tcPr>
            <w:tcW w:w="751" w:type="dxa"/>
          </w:tcPr>
          <w:p w14:paraId="106B35B4" w14:textId="77777777" w:rsidR="00E10940" w:rsidRPr="001237B2" w:rsidRDefault="00E10940" w:rsidP="008C6FA4">
            <w:pPr>
              <w:rPr>
                <w:sz w:val="16"/>
              </w:rPr>
            </w:pPr>
            <w:r w:rsidRPr="001237B2">
              <w:rPr>
                <w:sz w:val="16"/>
              </w:rPr>
              <w:t>Yes</w:t>
            </w:r>
          </w:p>
        </w:tc>
      </w:tr>
      <w:tr w:rsidR="00907388" w:rsidRPr="009557DC" w14:paraId="309F5CA5" w14:textId="77777777" w:rsidTr="00F91DE8">
        <w:tc>
          <w:tcPr>
            <w:tcW w:w="475" w:type="dxa"/>
          </w:tcPr>
          <w:p w14:paraId="07930B17" w14:textId="6CB1FAAF" w:rsidR="00907388" w:rsidRPr="001237B2" w:rsidRDefault="00907388" w:rsidP="008C6FA4">
            <w:pPr>
              <w:rPr>
                <w:sz w:val="16"/>
              </w:rPr>
            </w:pPr>
            <w:r>
              <w:rPr>
                <w:sz w:val="16"/>
              </w:rPr>
              <w:t>2.</w:t>
            </w:r>
          </w:p>
        </w:tc>
        <w:tc>
          <w:tcPr>
            <w:tcW w:w="1476" w:type="dxa"/>
          </w:tcPr>
          <w:p w14:paraId="2F1D1A58" w14:textId="3E5BA525" w:rsidR="00907388" w:rsidRPr="001237B2" w:rsidRDefault="00907388" w:rsidP="008C6FA4">
            <w:pPr>
              <w:rPr>
                <w:sz w:val="16"/>
              </w:rPr>
            </w:pPr>
            <w:r>
              <w:rPr>
                <w:sz w:val="16"/>
              </w:rPr>
              <w:t xml:space="preserve">IOWAGA </w:t>
            </w:r>
            <w:proofErr w:type="spellStart"/>
            <w:r w:rsidR="00906833">
              <w:rPr>
                <w:sz w:val="16"/>
              </w:rPr>
              <w:t>WavWatch</w:t>
            </w:r>
            <w:proofErr w:type="spellEnd"/>
            <w:r w:rsidR="00906833">
              <w:rPr>
                <w:sz w:val="16"/>
              </w:rPr>
              <w:t xml:space="preserve"> III </w:t>
            </w:r>
            <w:r>
              <w:rPr>
                <w:sz w:val="16"/>
              </w:rPr>
              <w:t>simulations</w:t>
            </w:r>
          </w:p>
        </w:tc>
        <w:tc>
          <w:tcPr>
            <w:tcW w:w="1559" w:type="dxa"/>
          </w:tcPr>
          <w:p w14:paraId="0A886329" w14:textId="102543CD" w:rsidR="00907388" w:rsidRPr="001237B2" w:rsidRDefault="00E12268" w:rsidP="008C6FA4">
            <w:pPr>
              <w:rPr>
                <w:sz w:val="16"/>
              </w:rPr>
            </w:pPr>
            <w:r>
              <w:rPr>
                <w:sz w:val="16"/>
              </w:rPr>
              <w:t>0.5</w:t>
            </w:r>
            <w:r w:rsidRPr="001237B2">
              <w:rPr>
                <w:sz w:val="16"/>
                <w:vertAlign w:val="superscript"/>
              </w:rPr>
              <w:t>o</w:t>
            </w:r>
            <w:r w:rsidRPr="001237B2">
              <w:rPr>
                <w:sz w:val="16"/>
              </w:rPr>
              <w:t xml:space="preserve"> </w:t>
            </w:r>
            <w:r w:rsidRPr="001237B2">
              <w:rPr>
                <w:sz w:val="16"/>
              </w:rPr>
              <w:sym w:font="Symbol" w:char="F0B4"/>
            </w:r>
            <w:r w:rsidRPr="001237B2">
              <w:rPr>
                <w:sz w:val="16"/>
              </w:rPr>
              <w:t xml:space="preserve"> </w:t>
            </w:r>
            <w:proofErr w:type="gramStart"/>
            <w:r>
              <w:rPr>
                <w:sz w:val="16"/>
              </w:rPr>
              <w:t>0.5</w:t>
            </w:r>
            <w:r w:rsidRPr="001237B2">
              <w:rPr>
                <w:sz w:val="16"/>
                <w:vertAlign w:val="superscript"/>
              </w:rPr>
              <w:t>o</w:t>
            </w:r>
            <w:r>
              <w:rPr>
                <w:sz w:val="16"/>
              </w:rPr>
              <w:t xml:space="preserve">  degree</w:t>
            </w:r>
            <w:proofErr w:type="gramEnd"/>
            <w:r>
              <w:rPr>
                <w:sz w:val="16"/>
              </w:rPr>
              <w:t xml:space="preserve"> (3 hourly</w:t>
            </w:r>
            <w:r w:rsidRPr="001237B2">
              <w:rPr>
                <w:sz w:val="16"/>
              </w:rPr>
              <w:t>)</w:t>
            </w:r>
          </w:p>
        </w:tc>
        <w:tc>
          <w:tcPr>
            <w:tcW w:w="1134" w:type="dxa"/>
          </w:tcPr>
          <w:p w14:paraId="2D50D06C" w14:textId="5BF351A9" w:rsidR="00907388" w:rsidRPr="001237B2" w:rsidRDefault="00EB0483" w:rsidP="008C6FA4">
            <w:pPr>
              <w:rPr>
                <w:sz w:val="16"/>
              </w:rPr>
            </w:pPr>
            <w:r w:rsidRPr="00EB0483">
              <w:rPr>
                <w:noProof/>
                <w:sz w:val="16"/>
              </w:rPr>
              <w:t>1991-2011</w:t>
            </w:r>
          </w:p>
        </w:tc>
        <w:tc>
          <w:tcPr>
            <w:tcW w:w="1134" w:type="dxa"/>
          </w:tcPr>
          <w:p w14:paraId="10587F60" w14:textId="0E6360B7" w:rsidR="00907388" w:rsidRPr="001237B2" w:rsidRDefault="00907388" w:rsidP="008C6FA4">
            <w:pPr>
              <w:rPr>
                <w:sz w:val="16"/>
              </w:rPr>
            </w:pPr>
            <w:r>
              <w:rPr>
                <w:sz w:val="16"/>
              </w:rPr>
              <w:t>Global</w:t>
            </w:r>
          </w:p>
        </w:tc>
        <w:tc>
          <w:tcPr>
            <w:tcW w:w="1276" w:type="dxa"/>
          </w:tcPr>
          <w:p w14:paraId="2E1B4BEF" w14:textId="69BC959A" w:rsidR="00907388" w:rsidRPr="001237B2" w:rsidRDefault="00F91DE8" w:rsidP="008C6FA4">
            <w:pPr>
              <w:rPr>
                <w:sz w:val="16"/>
              </w:rPr>
            </w:pPr>
            <w:r>
              <w:rPr>
                <w:sz w:val="16"/>
              </w:rPr>
              <w:t xml:space="preserve">Various parameters including </w:t>
            </w:r>
            <w:r w:rsidRPr="00F91DE8">
              <w:rPr>
                <w:sz w:val="16"/>
                <w:szCs w:val="16"/>
              </w:rPr>
              <w:t>dissipation rate, wave spectral shape, breaking probabilities and spectral scales.</w:t>
            </w:r>
          </w:p>
        </w:tc>
        <w:tc>
          <w:tcPr>
            <w:tcW w:w="1134" w:type="dxa"/>
          </w:tcPr>
          <w:p w14:paraId="683CE34B" w14:textId="2F69D3F9" w:rsidR="00907388" w:rsidRPr="00766BD8" w:rsidRDefault="00C248BE" w:rsidP="008C6FA4">
            <w:pPr>
              <w:rPr>
                <w:noProof/>
                <w:sz w:val="16"/>
                <w:szCs w:val="16"/>
              </w:rPr>
            </w:pPr>
            <w:hyperlink r:id="rId27" w:history="1">
              <w:r w:rsidR="005E7B3B" w:rsidRPr="00D42C06">
                <w:rPr>
                  <w:rStyle w:val="Hyperlink"/>
                  <w:iCs/>
                  <w:sz w:val="16"/>
                  <w:szCs w:val="16"/>
                </w:rPr>
                <w:t>http://wwz.ifremer.fr/iowaga</w:t>
              </w:r>
            </w:hyperlink>
            <w:r w:rsidR="005E7B3B">
              <w:rPr>
                <w:iCs/>
                <w:sz w:val="16"/>
                <w:szCs w:val="16"/>
              </w:rPr>
              <w:t xml:space="preserve"> </w:t>
            </w:r>
          </w:p>
        </w:tc>
        <w:tc>
          <w:tcPr>
            <w:tcW w:w="751" w:type="dxa"/>
          </w:tcPr>
          <w:p w14:paraId="02E89B6D" w14:textId="15820907" w:rsidR="00907388" w:rsidRPr="001237B2" w:rsidRDefault="00907388" w:rsidP="008C6FA4">
            <w:pPr>
              <w:rPr>
                <w:sz w:val="16"/>
              </w:rPr>
            </w:pPr>
            <w:r>
              <w:rPr>
                <w:sz w:val="16"/>
              </w:rPr>
              <w:t>Yes</w:t>
            </w:r>
          </w:p>
        </w:tc>
      </w:tr>
    </w:tbl>
    <w:p w14:paraId="41221E4D" w14:textId="77777777" w:rsidR="00E5729D" w:rsidRDefault="00E5729D" w:rsidP="00B0316C">
      <w:pPr>
        <w:pStyle w:val="Heading2"/>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D473C4" w:rsidRPr="002471F9" w14:paraId="220F577D" w14:textId="77777777" w:rsidTr="00F832DF">
        <w:tc>
          <w:tcPr>
            <w:tcW w:w="8516" w:type="dxa"/>
            <w:gridSpan w:val="2"/>
            <w:shd w:val="clear" w:color="auto" w:fill="99CCFF"/>
          </w:tcPr>
          <w:p w14:paraId="18F5A032" w14:textId="7BA4ACAA" w:rsidR="00D473C4" w:rsidRPr="00D62F37" w:rsidRDefault="00D473C4" w:rsidP="00D473C4">
            <w:pPr>
              <w:pStyle w:val="Caption"/>
              <w:ind w:left="0"/>
              <w:jc w:val="both"/>
              <w:rPr>
                <w:rFonts w:ascii="Times New Roman" w:hAnsi="Times New Roman"/>
                <w:sz w:val="24"/>
              </w:rPr>
            </w:pPr>
            <w:r w:rsidRPr="00301D9F">
              <w:rPr>
                <w:rFonts w:ascii="Times New Roman" w:hAnsi="Times New Roman"/>
                <w:sz w:val="24"/>
                <w:szCs w:val="22"/>
              </w:rPr>
              <w:t>OceanFluxGHGEvolution-</w:t>
            </w:r>
            <w:r w:rsidRPr="00D62F37">
              <w:rPr>
                <w:rFonts w:ascii="Times New Roman" w:hAnsi="Times New Roman"/>
                <w:sz w:val="24"/>
                <w:szCs w:val="22"/>
              </w:rPr>
              <w:t>RB-</w:t>
            </w:r>
            <w:r w:rsidRPr="00D62F37">
              <w:rPr>
                <w:rFonts w:ascii="Times New Roman" w:hAnsi="Times New Roman"/>
                <w:sz w:val="24"/>
              </w:rPr>
              <w:t>REQ-</w:t>
            </w:r>
            <w:r w:rsidR="000D3C3B">
              <w:rPr>
                <w:rFonts w:ascii="Times New Roman" w:hAnsi="Times New Roman"/>
                <w:sz w:val="24"/>
              </w:rPr>
              <w:t>25</w:t>
            </w:r>
            <w:r w:rsidRPr="00D62F37">
              <w:rPr>
                <w:rFonts w:ascii="Times New Roman" w:hAnsi="Times New Roman"/>
                <w:sz w:val="24"/>
                <w:szCs w:val="22"/>
              </w:rPr>
              <w:t xml:space="preserve">: </w:t>
            </w:r>
            <w:r>
              <w:rPr>
                <w:rFonts w:ascii="Times New Roman" w:hAnsi="Times New Roman"/>
                <w:sz w:val="24"/>
                <w:szCs w:val="22"/>
              </w:rPr>
              <w:t>Model data</w:t>
            </w:r>
          </w:p>
        </w:tc>
      </w:tr>
      <w:tr w:rsidR="00D473C4" w:rsidRPr="002471F9" w14:paraId="0C30AD2F" w14:textId="77777777" w:rsidTr="00F832DF">
        <w:tc>
          <w:tcPr>
            <w:tcW w:w="8516" w:type="dxa"/>
            <w:gridSpan w:val="2"/>
          </w:tcPr>
          <w:p w14:paraId="419C082A" w14:textId="7D173C46" w:rsidR="00D473C4" w:rsidRDefault="00D473C4" w:rsidP="00F832DF">
            <w:pPr>
              <w:pStyle w:val="BodyText"/>
              <w:ind w:left="0"/>
              <w:rPr>
                <w:rFonts w:ascii="Times New Roman" w:hAnsi="Times New Roman"/>
                <w:sz w:val="24"/>
                <w:szCs w:val="22"/>
              </w:rPr>
            </w:pPr>
            <w:r w:rsidRPr="004968DD">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 p</w:t>
            </w:r>
            <w:r w:rsidRPr="004968DD">
              <w:rPr>
                <w:rFonts w:ascii="Times New Roman" w:hAnsi="Times New Roman"/>
                <w:sz w:val="24"/>
                <w:szCs w:val="22"/>
              </w:rPr>
              <w:t>roject will</w:t>
            </w:r>
            <w:r>
              <w:rPr>
                <w:rFonts w:ascii="Times New Roman" w:hAnsi="Times New Roman"/>
                <w:sz w:val="24"/>
                <w:szCs w:val="22"/>
              </w:rPr>
              <w:t xml:space="preserve"> use and exploit the following </w:t>
            </w:r>
            <w:r w:rsidR="009B67B4">
              <w:rPr>
                <w:rFonts w:ascii="Times New Roman" w:hAnsi="Times New Roman"/>
                <w:sz w:val="24"/>
                <w:szCs w:val="22"/>
              </w:rPr>
              <w:t xml:space="preserve">model </w:t>
            </w:r>
            <w:r>
              <w:rPr>
                <w:rFonts w:ascii="Times New Roman" w:hAnsi="Times New Roman"/>
                <w:sz w:val="24"/>
                <w:szCs w:val="22"/>
              </w:rPr>
              <w:t>data</w:t>
            </w:r>
            <w:r w:rsidR="00B25F65">
              <w:rPr>
                <w:rFonts w:ascii="Times New Roman" w:hAnsi="Times New Roman"/>
                <w:sz w:val="24"/>
                <w:szCs w:val="22"/>
              </w:rPr>
              <w:t xml:space="preserve"> (full details are in table 6)</w:t>
            </w:r>
            <w:r>
              <w:rPr>
                <w:rFonts w:ascii="Times New Roman" w:hAnsi="Times New Roman"/>
                <w:sz w:val="24"/>
                <w:szCs w:val="22"/>
              </w:rPr>
              <w:t xml:space="preserve">. </w:t>
            </w:r>
            <w:r w:rsidR="009D55E9">
              <w:rPr>
                <w:rFonts w:ascii="Times New Roman" w:hAnsi="Times New Roman"/>
                <w:sz w:val="24"/>
                <w:szCs w:val="22"/>
              </w:rPr>
              <w:t>Where required t</w:t>
            </w:r>
            <w:r>
              <w:rPr>
                <w:rFonts w:ascii="Times New Roman" w:hAnsi="Times New Roman"/>
                <w:sz w:val="24"/>
                <w:szCs w:val="22"/>
              </w:rPr>
              <w:t>hese data will be made available (and provided in the 1</w:t>
            </w:r>
            <w:r>
              <w:rPr>
                <w:rFonts w:ascii="Times New Roman" w:hAnsi="Times New Roman"/>
                <w:sz w:val="24"/>
                <w:szCs w:val="22"/>
                <w:vertAlign w:val="superscript"/>
              </w:rPr>
              <w:t>°</w:t>
            </w:r>
            <w:r>
              <w:rPr>
                <w:rFonts w:ascii="Times New Roman" w:hAnsi="Times New Roman"/>
                <w:sz w:val="24"/>
                <w:szCs w:val="22"/>
              </w:rPr>
              <w:t xml:space="preserve"> × 1</w:t>
            </w:r>
            <w:r>
              <w:rPr>
                <w:rFonts w:ascii="Times New Roman" w:hAnsi="Times New Roman"/>
                <w:sz w:val="24"/>
                <w:szCs w:val="22"/>
                <w:vertAlign w:val="superscript"/>
              </w:rPr>
              <w:t>°</w:t>
            </w:r>
            <w:r>
              <w:rPr>
                <w:rFonts w:ascii="Times New Roman" w:hAnsi="Times New Roman"/>
                <w:sz w:val="24"/>
                <w:szCs w:val="22"/>
              </w:rPr>
              <w:t xml:space="preserve"> degree format) for the </w:t>
            </w:r>
            <w:proofErr w:type="spellStart"/>
            <w:r>
              <w:rPr>
                <w:rFonts w:ascii="Times New Roman" w:hAnsi="Times New Roman"/>
                <w:sz w:val="24"/>
                <w:szCs w:val="22"/>
              </w:rPr>
              <w:t>FluxEngine</w:t>
            </w:r>
            <w:proofErr w:type="spellEnd"/>
            <w:r>
              <w:rPr>
                <w:rFonts w:ascii="Times New Roman" w:hAnsi="Times New Roman"/>
                <w:sz w:val="24"/>
                <w:szCs w:val="22"/>
              </w:rPr>
              <w:t>.</w:t>
            </w:r>
          </w:p>
          <w:p w14:paraId="277DB19C" w14:textId="77777777" w:rsidR="00D473C4" w:rsidRDefault="00133190" w:rsidP="00A81FD6">
            <w:pPr>
              <w:pStyle w:val="BodyText"/>
              <w:numPr>
                <w:ilvl w:val="0"/>
                <w:numId w:val="28"/>
              </w:numPr>
              <w:rPr>
                <w:rFonts w:ascii="Times New Roman" w:hAnsi="Times New Roman"/>
                <w:sz w:val="24"/>
              </w:rPr>
            </w:pPr>
            <w:r>
              <w:rPr>
                <w:rFonts w:ascii="Times New Roman" w:hAnsi="Times New Roman"/>
                <w:sz w:val="24"/>
              </w:rPr>
              <w:t>IPCC CMIP5 outputs</w:t>
            </w:r>
            <w:r w:rsidR="00D4754B">
              <w:rPr>
                <w:rFonts w:ascii="Times New Roman" w:hAnsi="Times New Roman"/>
                <w:sz w:val="24"/>
              </w:rPr>
              <w:t xml:space="preserve"> (for a selection of business as usual model runs).</w:t>
            </w:r>
          </w:p>
          <w:p w14:paraId="561F5C9C" w14:textId="1C138052" w:rsidR="00747B5E" w:rsidRPr="00A81FD6" w:rsidRDefault="00747B5E" w:rsidP="00A81FD6">
            <w:pPr>
              <w:pStyle w:val="BodyText"/>
              <w:numPr>
                <w:ilvl w:val="0"/>
                <w:numId w:val="28"/>
              </w:numPr>
              <w:rPr>
                <w:rFonts w:ascii="Times New Roman" w:hAnsi="Times New Roman"/>
                <w:sz w:val="24"/>
              </w:rPr>
            </w:pPr>
            <w:r>
              <w:rPr>
                <w:rFonts w:ascii="Times New Roman" w:hAnsi="Times New Roman"/>
                <w:sz w:val="24"/>
              </w:rPr>
              <w:t>IOWAGA model simulations.</w:t>
            </w:r>
          </w:p>
        </w:tc>
      </w:tr>
      <w:tr w:rsidR="00D473C4" w:rsidRPr="002471F9" w14:paraId="1CB7B635" w14:textId="77777777" w:rsidTr="00F832DF">
        <w:tc>
          <w:tcPr>
            <w:tcW w:w="4258" w:type="dxa"/>
            <w:shd w:val="clear" w:color="auto" w:fill="99CCFF"/>
          </w:tcPr>
          <w:p w14:paraId="427095C0" w14:textId="77777777" w:rsidR="00D473C4" w:rsidRPr="00D62F37" w:rsidRDefault="00D473C4" w:rsidP="00F832DF">
            <w:pPr>
              <w:pStyle w:val="BodyText"/>
              <w:tabs>
                <w:tab w:val="left" w:pos="2640"/>
              </w:tabs>
              <w:ind w:left="0"/>
              <w:rPr>
                <w:rFonts w:ascii="Times New Roman" w:hAnsi="Times New Roman"/>
                <w:b/>
                <w:sz w:val="24"/>
                <w:szCs w:val="22"/>
              </w:rPr>
            </w:pPr>
            <w:r w:rsidRPr="00D62F37">
              <w:rPr>
                <w:rFonts w:ascii="Times New Roman" w:hAnsi="Times New Roman"/>
                <w:b/>
                <w:sz w:val="24"/>
                <w:szCs w:val="22"/>
              </w:rPr>
              <w:t>Verification method</w:t>
            </w:r>
            <w:r w:rsidRPr="00D62F37">
              <w:rPr>
                <w:rFonts w:ascii="Times New Roman" w:hAnsi="Times New Roman"/>
                <w:b/>
                <w:sz w:val="24"/>
                <w:szCs w:val="22"/>
              </w:rPr>
              <w:tab/>
            </w:r>
          </w:p>
        </w:tc>
        <w:tc>
          <w:tcPr>
            <w:tcW w:w="4258" w:type="dxa"/>
          </w:tcPr>
          <w:p w14:paraId="742DD0FF" w14:textId="77777777" w:rsidR="00D473C4" w:rsidRPr="00D62F37" w:rsidRDefault="00D473C4" w:rsidP="00F832DF">
            <w:pPr>
              <w:pStyle w:val="BodyText"/>
              <w:keepNext/>
              <w:ind w:left="0"/>
              <w:jc w:val="left"/>
              <w:rPr>
                <w:rFonts w:ascii="Times New Roman" w:hAnsi="Times New Roman"/>
                <w:sz w:val="24"/>
                <w:szCs w:val="22"/>
              </w:rPr>
            </w:pPr>
            <w:r w:rsidRPr="00D62F37">
              <w:rPr>
                <w:rFonts w:ascii="Times New Roman" w:hAnsi="Times New Roman"/>
                <w:sz w:val="24"/>
                <w:szCs w:val="22"/>
              </w:rPr>
              <w:t>Inspection (quality controlled using ESA recommendations)</w:t>
            </w:r>
          </w:p>
        </w:tc>
      </w:tr>
    </w:tbl>
    <w:p w14:paraId="25BE84B3" w14:textId="77777777" w:rsidR="00D473C4" w:rsidRPr="00D473C4" w:rsidRDefault="00D473C4" w:rsidP="00D473C4">
      <w:pPr>
        <w:pStyle w:val="BodyText"/>
        <w:rPr>
          <w:highlight w:val="yellow"/>
        </w:rPr>
      </w:pPr>
    </w:p>
    <w:p w14:paraId="65C2FE96" w14:textId="77777777" w:rsidR="000C3F2B" w:rsidRDefault="000C3F2B" w:rsidP="00B0316C">
      <w:pPr>
        <w:pStyle w:val="Heading2"/>
      </w:pPr>
    </w:p>
    <w:p w14:paraId="04ADBB74" w14:textId="77777777" w:rsidR="000C3F2B" w:rsidRDefault="000C3F2B" w:rsidP="00B0316C">
      <w:pPr>
        <w:pStyle w:val="Heading2"/>
      </w:pPr>
    </w:p>
    <w:p w14:paraId="17FD0764" w14:textId="77777777" w:rsidR="000C3F2B" w:rsidRDefault="000C3F2B" w:rsidP="00B0316C">
      <w:pPr>
        <w:pStyle w:val="Heading2"/>
      </w:pPr>
    </w:p>
    <w:p w14:paraId="61114E49" w14:textId="77777777" w:rsidR="000C3F2B" w:rsidRDefault="000C3F2B" w:rsidP="00B0316C">
      <w:pPr>
        <w:pStyle w:val="Heading2"/>
      </w:pPr>
    </w:p>
    <w:p w14:paraId="6FF520E1" w14:textId="77777777" w:rsidR="000C3F2B" w:rsidRDefault="000C3F2B" w:rsidP="00B0316C">
      <w:pPr>
        <w:pStyle w:val="Heading2"/>
      </w:pPr>
    </w:p>
    <w:p w14:paraId="1DA50B49" w14:textId="77777777" w:rsidR="000C3F2B" w:rsidRDefault="000C3F2B">
      <w:pPr>
        <w:overflowPunct/>
        <w:autoSpaceDE/>
        <w:autoSpaceDN/>
        <w:adjustRightInd/>
        <w:spacing w:after="0"/>
        <w:jc w:val="left"/>
        <w:textAlignment w:val="auto"/>
        <w:rPr>
          <w:b/>
          <w:lang w:val="en-US"/>
        </w:rPr>
      </w:pPr>
      <w:r>
        <w:br w:type="page"/>
      </w:r>
    </w:p>
    <w:p w14:paraId="0263E828" w14:textId="1A2BCEB1" w:rsidR="00C57E59" w:rsidRPr="006321D6" w:rsidRDefault="00D62F37" w:rsidP="00B0316C">
      <w:pPr>
        <w:pStyle w:val="Heading2"/>
      </w:pPr>
      <w:bookmarkStart w:id="39" w:name="_Toc288749182"/>
      <w:r w:rsidRPr="006321D6">
        <w:lastRenderedPageBreak/>
        <w:t xml:space="preserve">Wind </w:t>
      </w:r>
      <w:r w:rsidR="00221D2F" w:rsidRPr="006321D6">
        <w:t xml:space="preserve">speed </w:t>
      </w:r>
      <w:r w:rsidRPr="006321D6">
        <w:t>data</w:t>
      </w:r>
      <w:r w:rsidR="00221D2F" w:rsidRPr="006321D6">
        <w:t>sets</w:t>
      </w:r>
      <w:bookmarkEnd w:id="39"/>
    </w:p>
    <w:p w14:paraId="4DCDF1FD" w14:textId="5DA1C3FD" w:rsidR="005A660D" w:rsidRPr="00AC2238" w:rsidRDefault="00EB3C65" w:rsidP="00C57E59">
      <w:pPr>
        <w:pStyle w:val="BodyText"/>
        <w:ind w:left="0"/>
        <w:rPr>
          <w:rFonts w:ascii="Times New Roman" w:hAnsi="Times New Roman"/>
          <w:sz w:val="24"/>
        </w:rPr>
      </w:pPr>
      <w:r>
        <w:rPr>
          <w:rFonts w:ascii="Times New Roman" w:hAnsi="Times New Roman"/>
          <w:sz w:val="24"/>
        </w:rPr>
        <w:t>A large number</w:t>
      </w:r>
      <w:r w:rsidR="00AC2238">
        <w:rPr>
          <w:rFonts w:ascii="Times New Roman" w:hAnsi="Times New Roman"/>
          <w:sz w:val="24"/>
        </w:rPr>
        <w:t xml:space="preserve"> of different w</w:t>
      </w:r>
      <w:r w:rsidR="00504AAE" w:rsidRPr="00AC2238">
        <w:rPr>
          <w:rFonts w:ascii="Times New Roman" w:hAnsi="Times New Roman"/>
          <w:sz w:val="24"/>
        </w:rPr>
        <w:t>ind data</w:t>
      </w:r>
      <w:r w:rsidR="00AC2238">
        <w:rPr>
          <w:rFonts w:ascii="Times New Roman" w:hAnsi="Times New Roman"/>
          <w:sz w:val="24"/>
        </w:rPr>
        <w:t xml:space="preserve">sets are available as derived from altimeter, models and </w:t>
      </w:r>
      <w:proofErr w:type="spellStart"/>
      <w:r w:rsidR="00AC2238">
        <w:rPr>
          <w:rFonts w:ascii="Times New Roman" w:hAnsi="Times New Roman"/>
          <w:sz w:val="24"/>
        </w:rPr>
        <w:t>scatterometers</w:t>
      </w:r>
      <w:proofErr w:type="spellEnd"/>
      <w:r w:rsidR="00AC2238">
        <w:rPr>
          <w:rFonts w:ascii="Times New Roman" w:hAnsi="Times New Roman"/>
          <w:sz w:val="24"/>
        </w:rPr>
        <w:t xml:space="preserve">.  </w:t>
      </w:r>
      <w:proofErr w:type="spellStart"/>
      <w:r w:rsidR="001D232D">
        <w:rPr>
          <w:rFonts w:ascii="Times New Roman" w:hAnsi="Times New Roman"/>
          <w:sz w:val="24"/>
        </w:rPr>
        <w:t>OceanFlux</w:t>
      </w:r>
      <w:proofErr w:type="spellEnd"/>
      <w:r w:rsidR="001D232D">
        <w:rPr>
          <w:rFonts w:ascii="Times New Roman" w:hAnsi="Times New Roman"/>
          <w:sz w:val="24"/>
        </w:rPr>
        <w:t xml:space="preserve"> GHG Evolution </w:t>
      </w:r>
      <w:r w:rsidR="00AC2238">
        <w:rPr>
          <w:rFonts w:ascii="Times New Roman" w:hAnsi="Times New Roman"/>
          <w:sz w:val="24"/>
        </w:rPr>
        <w:t>will make full use of the inter</w:t>
      </w:r>
      <w:r w:rsidR="00584B85">
        <w:rPr>
          <w:rFonts w:ascii="Times New Roman" w:hAnsi="Times New Roman"/>
          <w:sz w:val="24"/>
        </w:rPr>
        <w:t>-</w:t>
      </w:r>
      <w:r w:rsidR="00AC2238">
        <w:rPr>
          <w:rFonts w:ascii="Times New Roman" w:hAnsi="Times New Roman"/>
          <w:sz w:val="24"/>
        </w:rPr>
        <w:t xml:space="preserve">calibrated datasets from </w:t>
      </w:r>
      <w:proofErr w:type="spellStart"/>
      <w:r w:rsidR="00AC2238">
        <w:rPr>
          <w:rFonts w:ascii="Times New Roman" w:hAnsi="Times New Roman"/>
          <w:sz w:val="24"/>
        </w:rPr>
        <w:t>GlobWave</w:t>
      </w:r>
      <w:proofErr w:type="spellEnd"/>
      <w:r w:rsidR="00AC2238">
        <w:rPr>
          <w:rFonts w:ascii="Times New Roman" w:hAnsi="Times New Roman"/>
          <w:sz w:val="24"/>
        </w:rPr>
        <w:t xml:space="preserve"> and the SMOS wind data from SMOS+ Storms (specifically for the Amazon Plume region).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2471F9" w14:paraId="78312725" w14:textId="77777777">
        <w:tc>
          <w:tcPr>
            <w:tcW w:w="8516" w:type="dxa"/>
            <w:gridSpan w:val="2"/>
            <w:shd w:val="clear" w:color="auto" w:fill="99CCFF"/>
          </w:tcPr>
          <w:p w14:paraId="70C95E3C" w14:textId="2785C5D8" w:rsidR="005A660D" w:rsidRPr="00D62F37" w:rsidRDefault="006321D6" w:rsidP="00092F6C">
            <w:pPr>
              <w:pStyle w:val="Caption"/>
              <w:ind w:left="0"/>
              <w:jc w:val="both"/>
              <w:rPr>
                <w:rFonts w:ascii="Times New Roman" w:hAnsi="Times New Roman"/>
                <w:sz w:val="24"/>
              </w:rPr>
            </w:pPr>
            <w:r w:rsidRPr="00301D9F">
              <w:rPr>
                <w:rFonts w:ascii="Times New Roman" w:hAnsi="Times New Roman"/>
                <w:sz w:val="24"/>
                <w:szCs w:val="22"/>
              </w:rPr>
              <w:t>OceanFluxGHGEvolution</w:t>
            </w:r>
            <w:r w:rsidR="005A660D" w:rsidRPr="00D62F37">
              <w:rPr>
                <w:rFonts w:ascii="Times New Roman" w:hAnsi="Times New Roman"/>
                <w:sz w:val="24"/>
                <w:szCs w:val="22"/>
              </w:rPr>
              <w:t>-RB-</w:t>
            </w:r>
            <w:r w:rsidR="005A660D" w:rsidRPr="00D62F37">
              <w:rPr>
                <w:rFonts w:ascii="Times New Roman" w:hAnsi="Times New Roman"/>
                <w:sz w:val="24"/>
              </w:rPr>
              <w:t>REQ-</w:t>
            </w:r>
            <w:r w:rsidR="000D3C3B">
              <w:rPr>
                <w:rFonts w:ascii="Times New Roman" w:hAnsi="Times New Roman"/>
                <w:sz w:val="24"/>
              </w:rPr>
              <w:t>26</w:t>
            </w:r>
            <w:r w:rsidR="005A660D" w:rsidRPr="00D62F37">
              <w:rPr>
                <w:rFonts w:ascii="Times New Roman" w:hAnsi="Times New Roman"/>
                <w:sz w:val="24"/>
                <w:szCs w:val="22"/>
              </w:rPr>
              <w:t>: Wind speed</w:t>
            </w:r>
            <w:r w:rsidR="00AD05C2">
              <w:rPr>
                <w:rFonts w:ascii="Times New Roman" w:hAnsi="Times New Roman"/>
                <w:sz w:val="24"/>
                <w:szCs w:val="22"/>
              </w:rPr>
              <w:t xml:space="preserve"> and sea state</w:t>
            </w:r>
          </w:p>
        </w:tc>
      </w:tr>
      <w:tr w:rsidR="005A660D" w:rsidRPr="002471F9" w14:paraId="1BFE6AA6" w14:textId="77777777">
        <w:tc>
          <w:tcPr>
            <w:tcW w:w="8516" w:type="dxa"/>
            <w:gridSpan w:val="2"/>
          </w:tcPr>
          <w:p w14:paraId="10B7A051" w14:textId="062F47A6" w:rsidR="005A660D" w:rsidRPr="004968DD" w:rsidRDefault="00B31E0E" w:rsidP="005A660D">
            <w:pPr>
              <w:pStyle w:val="BodyText"/>
              <w:ind w:left="0"/>
              <w:rPr>
                <w:rFonts w:ascii="Times New Roman" w:hAnsi="Times New Roman"/>
                <w:sz w:val="24"/>
                <w:szCs w:val="22"/>
              </w:rPr>
            </w:pPr>
            <w:r>
              <w:rPr>
                <w:rFonts w:ascii="Times New Roman" w:hAnsi="Times New Roman"/>
                <w:sz w:val="24"/>
                <w:szCs w:val="22"/>
              </w:rPr>
              <w:t xml:space="preserve">For each of the wind and sea state data products listed in </w:t>
            </w:r>
            <w:r w:rsidRPr="00301D9F">
              <w:rPr>
                <w:rFonts w:ascii="Times New Roman" w:hAnsi="Times New Roman"/>
                <w:sz w:val="24"/>
                <w:szCs w:val="22"/>
              </w:rPr>
              <w:t>OceanFluxGHGEvolution</w:t>
            </w:r>
            <w:r w:rsidRPr="00D62F37">
              <w:rPr>
                <w:rFonts w:ascii="Times New Roman" w:hAnsi="Times New Roman"/>
                <w:sz w:val="24"/>
                <w:szCs w:val="22"/>
              </w:rPr>
              <w:t>-RB-</w:t>
            </w:r>
            <w:r w:rsidRPr="00D62F37">
              <w:rPr>
                <w:rFonts w:ascii="Times New Roman" w:hAnsi="Times New Roman"/>
                <w:sz w:val="24"/>
              </w:rPr>
              <w:t>REQ-</w:t>
            </w:r>
            <w:r>
              <w:rPr>
                <w:rFonts w:ascii="Times New Roman" w:hAnsi="Times New Roman"/>
                <w:sz w:val="24"/>
              </w:rPr>
              <w:t xml:space="preserve">23, </w:t>
            </w:r>
            <w:r>
              <w:rPr>
                <w:rFonts w:ascii="Times New Roman" w:hAnsi="Times New Roman"/>
                <w:sz w:val="24"/>
                <w:szCs w:val="22"/>
              </w:rPr>
              <w:t>t</w:t>
            </w:r>
            <w:r w:rsidR="00D62F37" w:rsidRPr="004968DD">
              <w:rPr>
                <w:rFonts w:ascii="Times New Roman" w:hAnsi="Times New Roman"/>
                <w:sz w:val="24"/>
                <w:szCs w:val="22"/>
              </w:rPr>
              <w:t xml:space="preserve">he </w:t>
            </w:r>
            <w:proofErr w:type="spellStart"/>
            <w:r w:rsidR="006321D6">
              <w:rPr>
                <w:rFonts w:ascii="Times New Roman" w:hAnsi="Times New Roman"/>
                <w:sz w:val="24"/>
                <w:szCs w:val="22"/>
              </w:rPr>
              <w:t>OceanFlux</w:t>
            </w:r>
            <w:proofErr w:type="spellEnd"/>
            <w:r w:rsidR="006321D6">
              <w:rPr>
                <w:rFonts w:ascii="Times New Roman" w:hAnsi="Times New Roman"/>
                <w:sz w:val="24"/>
                <w:szCs w:val="22"/>
              </w:rPr>
              <w:t xml:space="preserve"> GHG Evolution </w:t>
            </w:r>
            <w:r>
              <w:rPr>
                <w:rFonts w:ascii="Times New Roman" w:hAnsi="Times New Roman"/>
                <w:sz w:val="24"/>
                <w:szCs w:val="22"/>
              </w:rPr>
              <w:t>project will generate</w:t>
            </w:r>
            <w:r w:rsidR="00734914">
              <w:rPr>
                <w:rFonts w:ascii="Times New Roman" w:hAnsi="Times New Roman"/>
                <w:sz w:val="24"/>
                <w:szCs w:val="22"/>
              </w:rPr>
              <w:t xml:space="preserve"> and provide</w:t>
            </w:r>
            <w:r w:rsidR="00547F65">
              <w:rPr>
                <w:rFonts w:ascii="Times New Roman" w:hAnsi="Times New Roman"/>
                <w:sz w:val="24"/>
                <w:szCs w:val="22"/>
              </w:rPr>
              <w:t xml:space="preserve"> the following using the grids specified in </w:t>
            </w:r>
            <w:r w:rsidR="00547F65" w:rsidRPr="00301D9F">
              <w:rPr>
                <w:rFonts w:ascii="Times New Roman" w:hAnsi="Times New Roman"/>
                <w:sz w:val="24"/>
                <w:szCs w:val="22"/>
              </w:rPr>
              <w:t>OceanFluxGHGEvolution</w:t>
            </w:r>
            <w:r w:rsidR="00547F65" w:rsidRPr="00D62F37">
              <w:rPr>
                <w:rFonts w:ascii="Times New Roman" w:hAnsi="Times New Roman"/>
                <w:sz w:val="24"/>
                <w:szCs w:val="22"/>
              </w:rPr>
              <w:t>-RB-</w:t>
            </w:r>
            <w:r w:rsidR="00547F65" w:rsidRPr="00D62F37">
              <w:rPr>
                <w:rFonts w:ascii="Times New Roman" w:hAnsi="Times New Roman"/>
                <w:sz w:val="24"/>
              </w:rPr>
              <w:t>REQ-</w:t>
            </w:r>
            <w:r w:rsidR="00547F65">
              <w:rPr>
                <w:rFonts w:ascii="Times New Roman" w:hAnsi="Times New Roman"/>
                <w:sz w:val="24"/>
              </w:rPr>
              <w:t>1</w:t>
            </w:r>
            <w:r w:rsidR="003920A0">
              <w:rPr>
                <w:rFonts w:ascii="Times New Roman" w:hAnsi="Times New Roman"/>
                <w:sz w:val="24"/>
                <w:szCs w:val="22"/>
              </w:rPr>
              <w:t>:</w:t>
            </w:r>
            <w:r w:rsidR="00CA3A30">
              <w:rPr>
                <w:rFonts w:ascii="Times New Roman" w:hAnsi="Times New Roman"/>
                <w:sz w:val="24"/>
                <w:szCs w:val="22"/>
              </w:rPr>
              <w:t xml:space="preserve"> </w:t>
            </w:r>
          </w:p>
          <w:p w14:paraId="6F8E103A" w14:textId="46B6B803" w:rsidR="005A660D" w:rsidRPr="004968DD" w:rsidRDefault="005A660D" w:rsidP="005A660D">
            <w:pPr>
              <w:pStyle w:val="ListParagraph"/>
            </w:pPr>
            <w:r w:rsidRPr="004968DD">
              <w:t xml:space="preserve">a) Mean </w:t>
            </w:r>
            <w:r w:rsidR="00DB39B2">
              <w:t xml:space="preserve">and median </w:t>
            </w:r>
            <w:r w:rsidRPr="004968DD">
              <w:t>wind speed</w:t>
            </w:r>
            <w:r w:rsidR="00FE4F9F">
              <w:t xml:space="preserve"> and sea state</w:t>
            </w:r>
            <w:r w:rsidR="00CC13DE">
              <w:t>.</w:t>
            </w:r>
          </w:p>
          <w:p w14:paraId="0DE4C24B" w14:textId="4703D585" w:rsidR="00C7655A" w:rsidRPr="00734914" w:rsidRDefault="005A660D" w:rsidP="00515DAC">
            <w:pPr>
              <w:pStyle w:val="ListParagraph"/>
            </w:pPr>
            <w:r w:rsidRPr="004968DD">
              <w:t xml:space="preserve">b) </w:t>
            </w:r>
            <w:r w:rsidR="00515DAC">
              <w:t>S</w:t>
            </w:r>
            <w:r w:rsidRPr="004968DD">
              <w:t xml:space="preserve">econd and third </w:t>
            </w:r>
            <w:r w:rsidR="00F505DB">
              <w:t xml:space="preserve">order </w:t>
            </w:r>
            <w:r w:rsidRPr="004968DD">
              <w:t>moments of wind speed</w:t>
            </w:r>
            <w:r w:rsidR="00FC4AB9">
              <w:t xml:space="preserve"> and sea state</w:t>
            </w:r>
            <w:r w:rsidR="00584B85">
              <w:t>.</w:t>
            </w:r>
          </w:p>
        </w:tc>
      </w:tr>
      <w:tr w:rsidR="005A660D" w:rsidRPr="002471F9" w14:paraId="44B48903" w14:textId="77777777">
        <w:tc>
          <w:tcPr>
            <w:tcW w:w="4258" w:type="dxa"/>
            <w:shd w:val="clear" w:color="auto" w:fill="99CCFF"/>
          </w:tcPr>
          <w:p w14:paraId="0A4E2D03" w14:textId="77777777" w:rsidR="005A660D" w:rsidRPr="00D62F37" w:rsidRDefault="005A660D" w:rsidP="005A660D">
            <w:pPr>
              <w:pStyle w:val="BodyText"/>
              <w:tabs>
                <w:tab w:val="left" w:pos="2640"/>
              </w:tabs>
              <w:ind w:left="0"/>
              <w:rPr>
                <w:rFonts w:ascii="Times New Roman" w:hAnsi="Times New Roman"/>
                <w:b/>
                <w:sz w:val="24"/>
                <w:szCs w:val="22"/>
              </w:rPr>
            </w:pPr>
            <w:r w:rsidRPr="00D62F37">
              <w:rPr>
                <w:rFonts w:ascii="Times New Roman" w:hAnsi="Times New Roman"/>
                <w:b/>
                <w:sz w:val="24"/>
                <w:szCs w:val="22"/>
              </w:rPr>
              <w:t>Verification method</w:t>
            </w:r>
            <w:r w:rsidRPr="00D62F37">
              <w:rPr>
                <w:rFonts w:ascii="Times New Roman" w:hAnsi="Times New Roman"/>
                <w:b/>
                <w:sz w:val="24"/>
                <w:szCs w:val="22"/>
              </w:rPr>
              <w:tab/>
            </w:r>
          </w:p>
        </w:tc>
        <w:tc>
          <w:tcPr>
            <w:tcW w:w="4258" w:type="dxa"/>
          </w:tcPr>
          <w:p w14:paraId="7421833C" w14:textId="77777777" w:rsidR="005A660D" w:rsidRPr="00D62F37" w:rsidRDefault="005A660D" w:rsidP="005A660D">
            <w:pPr>
              <w:pStyle w:val="BodyText"/>
              <w:keepNext/>
              <w:ind w:left="0"/>
              <w:jc w:val="left"/>
              <w:rPr>
                <w:rFonts w:ascii="Times New Roman" w:hAnsi="Times New Roman"/>
                <w:sz w:val="24"/>
                <w:szCs w:val="22"/>
              </w:rPr>
            </w:pPr>
            <w:r w:rsidRPr="00D62F37">
              <w:rPr>
                <w:rFonts w:ascii="Times New Roman" w:hAnsi="Times New Roman"/>
                <w:sz w:val="24"/>
                <w:szCs w:val="22"/>
              </w:rPr>
              <w:t>Inspection (quality controlled using ESA recommendations)</w:t>
            </w:r>
          </w:p>
        </w:tc>
      </w:tr>
    </w:tbl>
    <w:p w14:paraId="5CF90770" w14:textId="77777777" w:rsidR="00D62F37" w:rsidRDefault="00D62F37" w:rsidP="005A660D">
      <w:pPr>
        <w:pStyle w:val="BodyText"/>
        <w:spacing w:after="120"/>
        <w:ind w:left="0"/>
        <w:jc w:val="left"/>
        <w:rPr>
          <w:rFonts w:ascii="Times New Roman" w:hAnsi="Times New Roman"/>
          <w:sz w:val="24"/>
          <w:highlight w:val="yellow"/>
          <w:lang w:val="en-US"/>
        </w:rPr>
      </w:pPr>
    </w:p>
    <w:p w14:paraId="589F3B3D" w14:textId="77777777" w:rsidR="005A660D" w:rsidRPr="006321D6" w:rsidRDefault="00D62F37" w:rsidP="00B0316C">
      <w:pPr>
        <w:pStyle w:val="Heading2"/>
      </w:pPr>
      <w:bookmarkStart w:id="40" w:name="_Toc288749183"/>
      <w:r w:rsidRPr="006321D6">
        <w:t>Sea surface temperature</w:t>
      </w:r>
      <w:r w:rsidR="00E16F41" w:rsidRPr="006321D6">
        <w:t xml:space="preserve"> and salinity</w:t>
      </w:r>
      <w:r w:rsidRPr="006321D6">
        <w:t xml:space="preserve"> data</w:t>
      </w:r>
      <w:bookmarkEnd w:id="40"/>
    </w:p>
    <w:p w14:paraId="1EE6EC17" w14:textId="5FAE9EB9" w:rsidR="00606774" w:rsidRDefault="00561919" w:rsidP="005A660D">
      <w:pPr>
        <w:pStyle w:val="BodyText"/>
        <w:ind w:left="0"/>
        <w:rPr>
          <w:rFonts w:ascii="Times New Roman" w:hAnsi="Times New Roman"/>
          <w:sz w:val="24"/>
        </w:rPr>
      </w:pPr>
      <w:r>
        <w:rPr>
          <w:rFonts w:ascii="Times New Roman" w:hAnsi="Times New Roman"/>
          <w:sz w:val="24"/>
        </w:rPr>
        <w:t>A number of different</w:t>
      </w:r>
      <w:r w:rsidR="005A660D" w:rsidRPr="00DB4E25">
        <w:rPr>
          <w:rFonts w:ascii="Times New Roman" w:hAnsi="Times New Roman"/>
          <w:sz w:val="24"/>
        </w:rPr>
        <w:t xml:space="preserve"> temperature datasets are required to accompany the estimates of pCO</w:t>
      </w:r>
      <w:r w:rsidR="005A660D" w:rsidRPr="00DB4E25">
        <w:rPr>
          <w:rFonts w:ascii="Times New Roman" w:hAnsi="Times New Roman"/>
          <w:sz w:val="24"/>
          <w:vertAlign w:val="subscript"/>
        </w:rPr>
        <w:t>2</w:t>
      </w:r>
      <w:r w:rsidR="005A660D" w:rsidRPr="00DB4E25">
        <w:rPr>
          <w:rFonts w:ascii="Times New Roman" w:hAnsi="Times New Roman"/>
          <w:sz w:val="24"/>
        </w:rPr>
        <w:t xml:space="preserve"> at different depths. Sea surface skin data from AATSR can be provided by ESA. AVHRR and MODIS SST dat</w:t>
      </w:r>
      <w:r>
        <w:rPr>
          <w:rFonts w:ascii="Times New Roman" w:hAnsi="Times New Roman"/>
          <w:sz w:val="24"/>
        </w:rPr>
        <w:t>a (corrected to skin values) are available</w:t>
      </w:r>
      <w:r w:rsidR="005A660D" w:rsidRPr="00DB4E25">
        <w:rPr>
          <w:rFonts w:ascii="Times New Roman" w:hAnsi="Times New Roman"/>
          <w:sz w:val="24"/>
        </w:rPr>
        <w:t xml:space="preserve"> </w:t>
      </w:r>
      <w:r>
        <w:rPr>
          <w:rFonts w:ascii="Times New Roman" w:hAnsi="Times New Roman"/>
          <w:sz w:val="24"/>
        </w:rPr>
        <w:t xml:space="preserve">from </w:t>
      </w:r>
      <w:r w:rsidR="005A660D" w:rsidRPr="00DB4E25">
        <w:rPr>
          <w:rFonts w:ascii="Times New Roman" w:hAnsi="Times New Roman"/>
          <w:sz w:val="24"/>
        </w:rPr>
        <w:t xml:space="preserve">NOAA and NASA respectively. </w:t>
      </w:r>
      <w:r w:rsidR="00606774">
        <w:rPr>
          <w:rFonts w:ascii="Times New Roman" w:hAnsi="Times New Roman"/>
          <w:sz w:val="24"/>
        </w:rPr>
        <w:t xml:space="preserve">These data are detailed in the satellite Earth observation data </w:t>
      </w:r>
      <w:r w:rsidR="00A3049F">
        <w:rPr>
          <w:rFonts w:ascii="Times New Roman" w:hAnsi="Times New Roman"/>
          <w:sz w:val="24"/>
        </w:rPr>
        <w:t xml:space="preserve">in </w:t>
      </w:r>
      <w:r w:rsidR="009D75A7">
        <w:rPr>
          <w:rFonts w:ascii="Times New Roman" w:hAnsi="Times New Roman"/>
          <w:sz w:val="24"/>
        </w:rPr>
        <w:t>T</w:t>
      </w:r>
      <w:r w:rsidR="00606774">
        <w:rPr>
          <w:rFonts w:ascii="Times New Roman" w:hAnsi="Times New Roman"/>
          <w:sz w:val="24"/>
        </w:rPr>
        <w:t>able</w:t>
      </w:r>
      <w:r w:rsidR="009D75A7">
        <w:rPr>
          <w:rFonts w:ascii="Times New Roman" w:hAnsi="Times New Roman"/>
          <w:sz w:val="24"/>
        </w:rPr>
        <w:t xml:space="preserve"> 1</w:t>
      </w:r>
      <w:r w:rsidR="00606774">
        <w:rPr>
          <w:rFonts w:ascii="Times New Roman" w:hAnsi="Times New Roman"/>
          <w:sz w:val="24"/>
        </w:rPr>
        <w:t>.</w:t>
      </w:r>
    </w:p>
    <w:p w14:paraId="5E7AA8DC" w14:textId="1BFBF4F1" w:rsidR="005A660D" w:rsidRPr="002471F9" w:rsidRDefault="005A660D" w:rsidP="005A660D">
      <w:pPr>
        <w:pStyle w:val="BodyText"/>
        <w:ind w:left="0"/>
        <w:rPr>
          <w:rFonts w:ascii="Times New Roman" w:hAnsi="Times New Roman"/>
          <w:sz w:val="24"/>
          <w:highlight w:val="yellow"/>
        </w:rPr>
      </w:pPr>
      <w:r w:rsidRPr="00DB4E25">
        <w:rPr>
          <w:rFonts w:ascii="Times New Roman" w:hAnsi="Times New Roman"/>
          <w:sz w:val="24"/>
        </w:rPr>
        <w:t>Salinity climatology data can be provided by the Takahashi et al 2009 climatology, w</w:t>
      </w:r>
      <w:r w:rsidR="00F55F36">
        <w:rPr>
          <w:rFonts w:ascii="Times New Roman" w:hAnsi="Times New Roman"/>
          <w:sz w:val="24"/>
        </w:rPr>
        <w:t>hich is freely available. S</w:t>
      </w:r>
      <w:r w:rsidRPr="00DB4E25">
        <w:rPr>
          <w:rFonts w:ascii="Times New Roman" w:hAnsi="Times New Roman"/>
          <w:sz w:val="24"/>
        </w:rPr>
        <w:t>alinity data are now available from ESA SMOS and NASA Aquarius.</w:t>
      </w:r>
    </w:p>
    <w:p w14:paraId="22ACEC58" w14:textId="3E2CC091" w:rsidR="005A660D" w:rsidRPr="00DB4E25" w:rsidRDefault="005A660D" w:rsidP="005A660D">
      <w:pPr>
        <w:rPr>
          <w:lang w:val="en-US"/>
        </w:rPr>
      </w:pPr>
      <w:r w:rsidRPr="00DB4E25">
        <w:rPr>
          <w:lang w:val="en-US"/>
        </w:rPr>
        <w:t xml:space="preserve">Upper ocean salinity is available via the </w:t>
      </w:r>
      <w:r w:rsidR="002602E1">
        <w:rPr>
          <w:lang w:val="en-US"/>
        </w:rPr>
        <w:t xml:space="preserve">World Ocean Atlas 2013 and </w:t>
      </w:r>
      <w:r w:rsidR="00CE6DCA">
        <w:rPr>
          <w:lang w:val="en-US"/>
        </w:rPr>
        <w:t xml:space="preserve">the </w:t>
      </w:r>
      <w:r w:rsidRPr="00DB4E25">
        <w:rPr>
          <w:lang w:val="en-US"/>
        </w:rPr>
        <w:t>Takahashi database.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2471F9" w14:paraId="480412DD" w14:textId="77777777">
        <w:tc>
          <w:tcPr>
            <w:tcW w:w="8516" w:type="dxa"/>
            <w:gridSpan w:val="2"/>
            <w:shd w:val="clear" w:color="auto" w:fill="99CCFF"/>
          </w:tcPr>
          <w:p w14:paraId="5EF3BF70" w14:textId="71D0E119" w:rsidR="005A660D" w:rsidRPr="00DB4E25" w:rsidRDefault="006321D6" w:rsidP="00603AA7">
            <w:pPr>
              <w:pStyle w:val="Caption"/>
              <w:ind w:left="0"/>
              <w:jc w:val="both"/>
              <w:rPr>
                <w:rFonts w:ascii="Times New Roman" w:hAnsi="Times New Roman"/>
                <w:sz w:val="24"/>
                <w:lang w:val="en-US"/>
              </w:rPr>
            </w:pPr>
            <w:r>
              <w:rPr>
                <w:rFonts w:ascii="Times New Roman" w:hAnsi="Times New Roman"/>
                <w:sz w:val="24"/>
                <w:szCs w:val="22"/>
              </w:rPr>
              <w:t>OceanFluxGHGEvolution</w:t>
            </w:r>
            <w:r w:rsidR="00D53AE3" w:rsidRPr="00D53AE3">
              <w:rPr>
                <w:rFonts w:ascii="Times New Roman" w:hAnsi="Times New Roman"/>
                <w:sz w:val="24"/>
                <w:szCs w:val="22"/>
              </w:rPr>
              <w:t>-</w:t>
            </w:r>
            <w:r w:rsidR="005A660D" w:rsidRPr="00DB4E25">
              <w:rPr>
                <w:rFonts w:ascii="Times New Roman" w:hAnsi="Times New Roman"/>
                <w:sz w:val="24"/>
                <w:szCs w:val="22"/>
              </w:rPr>
              <w:t>RB-</w:t>
            </w:r>
            <w:r w:rsidR="005A660D" w:rsidRPr="00DB4E25">
              <w:rPr>
                <w:rFonts w:ascii="Times New Roman" w:hAnsi="Times New Roman"/>
                <w:sz w:val="24"/>
              </w:rPr>
              <w:t>REQ-</w:t>
            </w:r>
            <w:r w:rsidR="000D3C3B">
              <w:rPr>
                <w:rFonts w:ascii="Times New Roman" w:hAnsi="Times New Roman"/>
                <w:sz w:val="24"/>
              </w:rPr>
              <w:t>27</w:t>
            </w:r>
            <w:r w:rsidR="00C87AAA">
              <w:rPr>
                <w:rFonts w:ascii="Times New Roman" w:hAnsi="Times New Roman"/>
                <w:sz w:val="24"/>
                <w:szCs w:val="22"/>
              </w:rPr>
              <w:t>: Sea surface</w:t>
            </w:r>
            <w:r w:rsidR="005A660D" w:rsidRPr="00DB4E25">
              <w:rPr>
                <w:rFonts w:ascii="Times New Roman" w:hAnsi="Times New Roman"/>
                <w:sz w:val="24"/>
                <w:szCs w:val="22"/>
              </w:rPr>
              <w:t xml:space="preserve"> temperature </w:t>
            </w:r>
            <w:r w:rsidR="00B76837">
              <w:rPr>
                <w:rFonts w:ascii="Times New Roman" w:hAnsi="Times New Roman"/>
                <w:sz w:val="24"/>
                <w:szCs w:val="22"/>
              </w:rPr>
              <w:t>data</w:t>
            </w:r>
          </w:p>
        </w:tc>
      </w:tr>
      <w:tr w:rsidR="005A660D" w:rsidRPr="002471F9" w14:paraId="52C2EE57" w14:textId="77777777">
        <w:tc>
          <w:tcPr>
            <w:tcW w:w="8516" w:type="dxa"/>
            <w:gridSpan w:val="2"/>
          </w:tcPr>
          <w:p w14:paraId="7A9B63A9" w14:textId="042EE96D" w:rsidR="005A660D" w:rsidRDefault="0065018C" w:rsidP="00FC4AB9">
            <w:pPr>
              <w:pStyle w:val="BodyText"/>
              <w:ind w:left="0"/>
              <w:rPr>
                <w:rFonts w:ascii="Times New Roman" w:hAnsi="Times New Roman"/>
                <w:sz w:val="24"/>
                <w:szCs w:val="22"/>
              </w:rPr>
            </w:pPr>
            <w:r>
              <w:rPr>
                <w:rFonts w:ascii="Times New Roman" w:hAnsi="Times New Roman"/>
                <w:sz w:val="24"/>
                <w:szCs w:val="22"/>
              </w:rPr>
              <w:t xml:space="preserve">The </w:t>
            </w:r>
            <w:proofErr w:type="spellStart"/>
            <w:r w:rsidR="006321D6">
              <w:rPr>
                <w:rFonts w:ascii="Times New Roman" w:hAnsi="Times New Roman"/>
                <w:sz w:val="24"/>
                <w:szCs w:val="22"/>
              </w:rPr>
              <w:t>OceanFlux</w:t>
            </w:r>
            <w:proofErr w:type="spellEnd"/>
            <w:r w:rsidR="006321D6">
              <w:rPr>
                <w:rFonts w:ascii="Times New Roman" w:hAnsi="Times New Roman"/>
                <w:sz w:val="24"/>
                <w:szCs w:val="22"/>
              </w:rPr>
              <w:t xml:space="preserve"> GHG Evolution </w:t>
            </w:r>
            <w:r w:rsidR="005A660D" w:rsidRPr="008E6E57">
              <w:rPr>
                <w:rFonts w:ascii="Times New Roman" w:hAnsi="Times New Roman"/>
                <w:sz w:val="24"/>
                <w:szCs w:val="22"/>
              </w:rPr>
              <w:t xml:space="preserve">project will make </w:t>
            </w:r>
            <w:r w:rsidR="00CF2F6D">
              <w:rPr>
                <w:rFonts w:ascii="Times New Roman" w:hAnsi="Times New Roman"/>
                <w:sz w:val="24"/>
                <w:szCs w:val="22"/>
              </w:rPr>
              <w:t xml:space="preserve">use of </w:t>
            </w:r>
            <w:r w:rsidR="005A660D" w:rsidRPr="008E6E57">
              <w:rPr>
                <w:rFonts w:ascii="Times New Roman" w:hAnsi="Times New Roman"/>
                <w:sz w:val="24"/>
                <w:szCs w:val="22"/>
              </w:rPr>
              <w:t>the</w:t>
            </w:r>
            <w:r w:rsidR="00042D3E">
              <w:rPr>
                <w:rFonts w:ascii="Times New Roman" w:hAnsi="Times New Roman"/>
                <w:sz w:val="24"/>
                <w:szCs w:val="22"/>
              </w:rPr>
              <w:t xml:space="preserve"> Sea surface temperature dataset listed in </w:t>
            </w:r>
            <w:r w:rsidR="00042D3E" w:rsidRPr="00301D9F">
              <w:rPr>
                <w:rFonts w:ascii="Times New Roman" w:hAnsi="Times New Roman"/>
                <w:sz w:val="24"/>
                <w:szCs w:val="22"/>
              </w:rPr>
              <w:t>OceanFluxGHGEvolution</w:t>
            </w:r>
            <w:r w:rsidR="00042D3E" w:rsidRPr="00D62F37">
              <w:rPr>
                <w:rFonts w:ascii="Times New Roman" w:hAnsi="Times New Roman"/>
                <w:sz w:val="24"/>
                <w:szCs w:val="22"/>
              </w:rPr>
              <w:t>-RB-</w:t>
            </w:r>
            <w:r w:rsidR="00042D3E" w:rsidRPr="00D62F37">
              <w:rPr>
                <w:rFonts w:ascii="Times New Roman" w:hAnsi="Times New Roman"/>
                <w:sz w:val="24"/>
              </w:rPr>
              <w:t>REQ-</w:t>
            </w:r>
            <w:r w:rsidR="00042D3E">
              <w:rPr>
                <w:rFonts w:ascii="Times New Roman" w:hAnsi="Times New Roman"/>
                <w:sz w:val="24"/>
              </w:rPr>
              <w:t>23</w:t>
            </w:r>
            <w:r w:rsidR="00042D3E">
              <w:rPr>
                <w:rFonts w:ascii="Times New Roman" w:hAnsi="Times New Roman"/>
                <w:sz w:val="24"/>
                <w:szCs w:val="22"/>
              </w:rPr>
              <w:t>.</w:t>
            </w:r>
          </w:p>
          <w:p w14:paraId="7C0FC614" w14:textId="2114DA40" w:rsidR="00163AC5" w:rsidRDefault="00FC4AB9" w:rsidP="00FC4AB9">
            <w:pPr>
              <w:pStyle w:val="BodyText"/>
              <w:ind w:left="0"/>
              <w:rPr>
                <w:rFonts w:ascii="Times New Roman" w:hAnsi="Times New Roman"/>
                <w:sz w:val="24"/>
              </w:rPr>
            </w:pPr>
            <w:r>
              <w:rPr>
                <w:rFonts w:ascii="Times New Roman" w:hAnsi="Times New Roman"/>
                <w:sz w:val="24"/>
                <w:szCs w:val="22"/>
              </w:rPr>
              <w:t xml:space="preserve">Where necessary these data will be re-gridded to the grids and temporal resolutions specified in </w:t>
            </w:r>
            <w:r w:rsidRPr="00301D9F">
              <w:rPr>
                <w:rFonts w:ascii="Times New Roman" w:hAnsi="Times New Roman"/>
                <w:sz w:val="24"/>
                <w:szCs w:val="22"/>
              </w:rPr>
              <w:t>OceanFluxGHGEvolution</w:t>
            </w:r>
            <w:r w:rsidRPr="00D62F37">
              <w:rPr>
                <w:rFonts w:ascii="Times New Roman" w:hAnsi="Times New Roman"/>
                <w:sz w:val="24"/>
                <w:szCs w:val="22"/>
              </w:rPr>
              <w:t>-RB-</w:t>
            </w:r>
            <w:r w:rsidRPr="00D62F37">
              <w:rPr>
                <w:rFonts w:ascii="Times New Roman" w:hAnsi="Times New Roman"/>
                <w:sz w:val="24"/>
              </w:rPr>
              <w:t>REQ-</w:t>
            </w:r>
            <w:r>
              <w:rPr>
                <w:rFonts w:ascii="Times New Roman" w:hAnsi="Times New Roman"/>
                <w:sz w:val="24"/>
              </w:rPr>
              <w:t>1.</w:t>
            </w:r>
            <w:r w:rsidR="007C76D3">
              <w:rPr>
                <w:rFonts w:ascii="Times New Roman" w:hAnsi="Times New Roman"/>
                <w:sz w:val="24"/>
              </w:rPr>
              <w:t xml:space="preserve">  </w:t>
            </w:r>
            <w:r w:rsidR="00163AC5">
              <w:rPr>
                <w:rFonts w:ascii="Times New Roman" w:hAnsi="Times New Roman"/>
                <w:sz w:val="24"/>
              </w:rPr>
              <w:t xml:space="preserve">Where this </w:t>
            </w:r>
            <w:r w:rsidR="00F87221">
              <w:rPr>
                <w:rFonts w:ascii="Times New Roman" w:hAnsi="Times New Roman"/>
                <w:sz w:val="24"/>
              </w:rPr>
              <w:t xml:space="preserve">re-gridding </w:t>
            </w:r>
            <w:r w:rsidR="00163AC5">
              <w:rPr>
                <w:rFonts w:ascii="Times New Roman" w:hAnsi="Times New Roman"/>
                <w:sz w:val="24"/>
              </w:rPr>
              <w:t xml:space="preserve">is done, </w:t>
            </w:r>
            <w:proofErr w:type="spellStart"/>
            <w:r w:rsidR="00163AC5">
              <w:rPr>
                <w:rFonts w:ascii="Times New Roman" w:hAnsi="Times New Roman"/>
                <w:sz w:val="24"/>
              </w:rPr>
              <w:t>OceanFlux</w:t>
            </w:r>
            <w:proofErr w:type="spellEnd"/>
            <w:r w:rsidR="00163AC5">
              <w:rPr>
                <w:rFonts w:ascii="Times New Roman" w:hAnsi="Times New Roman"/>
                <w:sz w:val="24"/>
              </w:rPr>
              <w:t xml:space="preserve"> GHG Evolution will provide:</w:t>
            </w:r>
          </w:p>
          <w:p w14:paraId="348E57F2" w14:textId="15EB8799" w:rsidR="00163AC5" w:rsidRDefault="00163AC5" w:rsidP="00163AC5">
            <w:pPr>
              <w:pStyle w:val="ListParagraph"/>
            </w:pPr>
            <w:r w:rsidRPr="004968DD">
              <w:t>a) Mean</w:t>
            </w:r>
            <w:r>
              <w:t xml:space="preserve"> </w:t>
            </w:r>
            <w:r w:rsidR="00731A1B">
              <w:t>and media</w:t>
            </w:r>
            <w:r w:rsidR="00C15E0F">
              <w:t xml:space="preserve">n </w:t>
            </w:r>
            <w:r>
              <w:t>SST.</w:t>
            </w:r>
          </w:p>
          <w:p w14:paraId="135F86CC" w14:textId="2A609DFE" w:rsidR="00163AC5" w:rsidRPr="00163AC5" w:rsidRDefault="00865E0E" w:rsidP="00163AC5">
            <w:pPr>
              <w:pStyle w:val="ListParagraph"/>
            </w:pPr>
            <w:r>
              <w:t>b) S</w:t>
            </w:r>
            <w:r w:rsidR="00163AC5" w:rsidRPr="004968DD">
              <w:t xml:space="preserve">econd and third </w:t>
            </w:r>
            <w:r>
              <w:t xml:space="preserve">order </w:t>
            </w:r>
            <w:r w:rsidR="00163AC5" w:rsidRPr="004968DD">
              <w:t>moments of</w:t>
            </w:r>
            <w:r w:rsidR="00163AC5">
              <w:t xml:space="preserve"> SST.</w:t>
            </w:r>
          </w:p>
        </w:tc>
      </w:tr>
      <w:tr w:rsidR="005A660D" w:rsidRPr="002471F9" w14:paraId="414BC7D7" w14:textId="77777777">
        <w:tc>
          <w:tcPr>
            <w:tcW w:w="4258" w:type="dxa"/>
            <w:shd w:val="clear" w:color="auto" w:fill="99CCFF"/>
          </w:tcPr>
          <w:p w14:paraId="1B3E6A96" w14:textId="77777777" w:rsidR="005A660D" w:rsidRPr="00DB4E25" w:rsidRDefault="005A660D" w:rsidP="005A660D">
            <w:pPr>
              <w:pStyle w:val="BodyText"/>
              <w:tabs>
                <w:tab w:val="left" w:pos="2640"/>
              </w:tabs>
              <w:ind w:left="0"/>
              <w:rPr>
                <w:rFonts w:ascii="Times New Roman" w:hAnsi="Times New Roman"/>
                <w:b/>
                <w:sz w:val="24"/>
                <w:szCs w:val="22"/>
              </w:rPr>
            </w:pPr>
            <w:r w:rsidRPr="00DB4E25">
              <w:rPr>
                <w:rFonts w:ascii="Times New Roman" w:hAnsi="Times New Roman"/>
                <w:b/>
                <w:sz w:val="24"/>
                <w:szCs w:val="22"/>
              </w:rPr>
              <w:t>Verification method</w:t>
            </w:r>
            <w:r w:rsidRPr="00DB4E25">
              <w:rPr>
                <w:rFonts w:ascii="Times New Roman" w:hAnsi="Times New Roman"/>
                <w:b/>
                <w:sz w:val="24"/>
                <w:szCs w:val="22"/>
              </w:rPr>
              <w:tab/>
            </w:r>
          </w:p>
        </w:tc>
        <w:tc>
          <w:tcPr>
            <w:tcW w:w="4258" w:type="dxa"/>
          </w:tcPr>
          <w:p w14:paraId="448BC685" w14:textId="77777777" w:rsidR="005A660D" w:rsidRPr="00DB4E25" w:rsidRDefault="005A660D" w:rsidP="005A660D">
            <w:pPr>
              <w:pStyle w:val="BodyText"/>
              <w:keepNext/>
              <w:ind w:left="0"/>
              <w:jc w:val="left"/>
              <w:rPr>
                <w:rFonts w:ascii="Times New Roman" w:hAnsi="Times New Roman"/>
                <w:sz w:val="24"/>
                <w:szCs w:val="22"/>
              </w:rPr>
            </w:pPr>
            <w:r w:rsidRPr="00DB4E25">
              <w:rPr>
                <w:rFonts w:ascii="Times New Roman" w:hAnsi="Times New Roman"/>
                <w:sz w:val="24"/>
                <w:szCs w:val="22"/>
              </w:rPr>
              <w:t>Inspection (quality controlled using ESA recommendations)</w:t>
            </w:r>
          </w:p>
        </w:tc>
      </w:tr>
    </w:tbl>
    <w:p w14:paraId="133E4FAF" w14:textId="77777777" w:rsidR="005A660D" w:rsidRDefault="005A660D" w:rsidP="005A660D">
      <w:pPr>
        <w:pStyle w:val="BodyText"/>
        <w:spacing w:after="120"/>
        <w:ind w:left="0"/>
        <w:jc w:val="left"/>
        <w:rPr>
          <w:rFonts w:ascii="Times New Roman" w:hAnsi="Times New Roman"/>
          <w:sz w:val="24"/>
          <w:highlight w:val="yellow"/>
          <w:lang w:val="en-US"/>
        </w:rPr>
      </w:pPr>
    </w:p>
    <w:p w14:paraId="5FD4BDF9" w14:textId="77777777" w:rsidR="006F338C" w:rsidRDefault="006F338C" w:rsidP="005A660D">
      <w:pPr>
        <w:pStyle w:val="BodyText"/>
        <w:spacing w:after="120"/>
        <w:ind w:left="0"/>
        <w:jc w:val="left"/>
        <w:rPr>
          <w:rFonts w:ascii="Times New Roman" w:hAnsi="Times New Roman"/>
          <w:sz w:val="24"/>
          <w:highlight w:val="yellow"/>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B170B6" w:rsidRPr="002471F9" w14:paraId="5FD3F91D" w14:textId="77777777" w:rsidTr="00EB0483">
        <w:tc>
          <w:tcPr>
            <w:tcW w:w="8516" w:type="dxa"/>
            <w:gridSpan w:val="2"/>
            <w:shd w:val="clear" w:color="auto" w:fill="99CCFF"/>
          </w:tcPr>
          <w:p w14:paraId="26171D83" w14:textId="5E65911C" w:rsidR="00B170B6" w:rsidRPr="00DB4E25" w:rsidRDefault="00B170B6" w:rsidP="00B170B6">
            <w:pPr>
              <w:pStyle w:val="Caption"/>
              <w:ind w:left="0"/>
              <w:jc w:val="both"/>
              <w:rPr>
                <w:rFonts w:ascii="Times New Roman" w:hAnsi="Times New Roman"/>
                <w:sz w:val="24"/>
                <w:lang w:val="en-US"/>
              </w:rPr>
            </w:pPr>
            <w:r>
              <w:rPr>
                <w:rFonts w:ascii="Times New Roman" w:hAnsi="Times New Roman"/>
                <w:sz w:val="24"/>
                <w:szCs w:val="22"/>
              </w:rPr>
              <w:t>OceanFluxGHGEvolution</w:t>
            </w:r>
            <w:r w:rsidRPr="00D53AE3">
              <w:rPr>
                <w:rFonts w:ascii="Times New Roman" w:hAnsi="Times New Roman"/>
                <w:sz w:val="24"/>
                <w:szCs w:val="22"/>
              </w:rPr>
              <w:t>-</w:t>
            </w:r>
            <w:r w:rsidRPr="00DB4E25">
              <w:rPr>
                <w:rFonts w:ascii="Times New Roman" w:hAnsi="Times New Roman"/>
                <w:sz w:val="24"/>
                <w:szCs w:val="22"/>
              </w:rPr>
              <w:t>RB-</w:t>
            </w:r>
            <w:r w:rsidRPr="00DB4E25">
              <w:rPr>
                <w:rFonts w:ascii="Times New Roman" w:hAnsi="Times New Roman"/>
                <w:sz w:val="24"/>
              </w:rPr>
              <w:t>REQ-</w:t>
            </w:r>
            <w:r w:rsidR="000D3C3B">
              <w:rPr>
                <w:rFonts w:ascii="Times New Roman" w:hAnsi="Times New Roman"/>
                <w:sz w:val="24"/>
              </w:rPr>
              <w:t>28</w:t>
            </w:r>
            <w:r>
              <w:rPr>
                <w:rFonts w:ascii="Times New Roman" w:hAnsi="Times New Roman"/>
                <w:sz w:val="24"/>
                <w:szCs w:val="22"/>
              </w:rPr>
              <w:t>: Sea surface</w:t>
            </w:r>
            <w:r w:rsidRPr="00DB4E25">
              <w:rPr>
                <w:rFonts w:ascii="Times New Roman" w:hAnsi="Times New Roman"/>
                <w:sz w:val="24"/>
                <w:szCs w:val="22"/>
              </w:rPr>
              <w:t xml:space="preserve"> </w:t>
            </w:r>
            <w:r>
              <w:rPr>
                <w:rFonts w:ascii="Times New Roman" w:hAnsi="Times New Roman"/>
                <w:sz w:val="24"/>
                <w:szCs w:val="22"/>
              </w:rPr>
              <w:t>salinity data</w:t>
            </w:r>
          </w:p>
        </w:tc>
      </w:tr>
      <w:tr w:rsidR="00B170B6" w:rsidRPr="002471F9" w14:paraId="045776FA" w14:textId="77777777" w:rsidTr="00EB0483">
        <w:tc>
          <w:tcPr>
            <w:tcW w:w="8516" w:type="dxa"/>
            <w:gridSpan w:val="2"/>
          </w:tcPr>
          <w:p w14:paraId="6208B529" w14:textId="342CAAA6" w:rsidR="00B170B6" w:rsidRDefault="00B170B6" w:rsidP="00EB0483">
            <w:pPr>
              <w:pStyle w:val="BodyText"/>
              <w:ind w:left="0"/>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 </w:t>
            </w:r>
            <w:r w:rsidRPr="008E6E57">
              <w:rPr>
                <w:rFonts w:ascii="Times New Roman" w:hAnsi="Times New Roman"/>
                <w:sz w:val="24"/>
                <w:szCs w:val="22"/>
              </w:rPr>
              <w:t xml:space="preserve">project will make </w:t>
            </w:r>
            <w:r>
              <w:rPr>
                <w:rFonts w:ascii="Times New Roman" w:hAnsi="Times New Roman"/>
                <w:sz w:val="24"/>
                <w:szCs w:val="22"/>
              </w:rPr>
              <w:t xml:space="preserve">use of </w:t>
            </w:r>
            <w:r w:rsidRPr="008E6E57">
              <w:rPr>
                <w:rFonts w:ascii="Times New Roman" w:hAnsi="Times New Roman"/>
                <w:sz w:val="24"/>
                <w:szCs w:val="22"/>
              </w:rPr>
              <w:t>the</w:t>
            </w:r>
            <w:r>
              <w:rPr>
                <w:rFonts w:ascii="Times New Roman" w:hAnsi="Times New Roman"/>
                <w:sz w:val="24"/>
                <w:szCs w:val="22"/>
              </w:rPr>
              <w:t xml:space="preserve"> Sea surface </w:t>
            </w:r>
            <w:r w:rsidR="00D8280A">
              <w:rPr>
                <w:rFonts w:ascii="Times New Roman" w:hAnsi="Times New Roman"/>
                <w:sz w:val="24"/>
                <w:szCs w:val="22"/>
              </w:rPr>
              <w:t xml:space="preserve">salinity </w:t>
            </w:r>
            <w:r>
              <w:rPr>
                <w:rFonts w:ascii="Times New Roman" w:hAnsi="Times New Roman"/>
                <w:sz w:val="24"/>
                <w:szCs w:val="22"/>
              </w:rPr>
              <w:t xml:space="preserve">dataset listed in </w:t>
            </w:r>
            <w:r w:rsidRPr="00301D9F">
              <w:rPr>
                <w:rFonts w:ascii="Times New Roman" w:hAnsi="Times New Roman"/>
                <w:sz w:val="24"/>
                <w:szCs w:val="22"/>
              </w:rPr>
              <w:t>OceanFluxGHGEvolution</w:t>
            </w:r>
            <w:r w:rsidRPr="00D62F37">
              <w:rPr>
                <w:rFonts w:ascii="Times New Roman" w:hAnsi="Times New Roman"/>
                <w:sz w:val="24"/>
                <w:szCs w:val="22"/>
              </w:rPr>
              <w:t>-RB-</w:t>
            </w:r>
            <w:r w:rsidRPr="00D62F37">
              <w:rPr>
                <w:rFonts w:ascii="Times New Roman" w:hAnsi="Times New Roman"/>
                <w:sz w:val="24"/>
              </w:rPr>
              <w:t>REQ-</w:t>
            </w:r>
            <w:r>
              <w:rPr>
                <w:rFonts w:ascii="Times New Roman" w:hAnsi="Times New Roman"/>
                <w:sz w:val="24"/>
              </w:rPr>
              <w:t>23</w:t>
            </w:r>
            <w:r>
              <w:rPr>
                <w:rFonts w:ascii="Times New Roman" w:hAnsi="Times New Roman"/>
                <w:sz w:val="24"/>
                <w:szCs w:val="22"/>
              </w:rPr>
              <w:t>.</w:t>
            </w:r>
            <w:r w:rsidR="00D8280A">
              <w:rPr>
                <w:rFonts w:ascii="Times New Roman" w:hAnsi="Times New Roman"/>
                <w:sz w:val="24"/>
                <w:szCs w:val="22"/>
              </w:rPr>
              <w:t xml:space="preserve"> In addition to these, the project will also use and make available: </w:t>
            </w:r>
          </w:p>
          <w:p w14:paraId="164FFDC5" w14:textId="77777777" w:rsidR="00D8280A" w:rsidRDefault="00D8280A" w:rsidP="00D8280A">
            <w:pPr>
              <w:pStyle w:val="ListParagraph"/>
              <w:numPr>
                <w:ilvl w:val="0"/>
                <w:numId w:val="29"/>
              </w:numPr>
            </w:pPr>
            <w:r w:rsidRPr="008E6E57">
              <w:t>Takahashi et al 2009 Salinity climatology.</w:t>
            </w:r>
          </w:p>
          <w:p w14:paraId="56458BD9" w14:textId="327B02F1" w:rsidR="00D8280A" w:rsidRPr="00D8280A" w:rsidRDefault="00D8280A" w:rsidP="00D8280A">
            <w:pPr>
              <w:pStyle w:val="ListParagraph"/>
              <w:numPr>
                <w:ilvl w:val="0"/>
                <w:numId w:val="29"/>
              </w:numPr>
            </w:pPr>
            <w:r>
              <w:t>World Ocean Atlas 2013.</w:t>
            </w:r>
          </w:p>
          <w:p w14:paraId="031AC7C1" w14:textId="6C11D99F" w:rsidR="00B170B6" w:rsidRDefault="00B170B6" w:rsidP="00EB0483">
            <w:pPr>
              <w:pStyle w:val="BodyText"/>
              <w:ind w:left="0"/>
              <w:rPr>
                <w:rFonts w:ascii="Times New Roman" w:hAnsi="Times New Roman"/>
                <w:sz w:val="24"/>
              </w:rPr>
            </w:pPr>
            <w:r>
              <w:rPr>
                <w:rFonts w:ascii="Times New Roman" w:hAnsi="Times New Roman"/>
                <w:sz w:val="24"/>
                <w:szCs w:val="22"/>
              </w:rPr>
              <w:t xml:space="preserve">Where necessary these data will be re-gridded to the grids and temporal resolutions specified in </w:t>
            </w:r>
            <w:r w:rsidRPr="00301D9F">
              <w:rPr>
                <w:rFonts w:ascii="Times New Roman" w:hAnsi="Times New Roman"/>
                <w:sz w:val="24"/>
                <w:szCs w:val="22"/>
              </w:rPr>
              <w:t>OceanFluxGHGEvolution</w:t>
            </w:r>
            <w:r w:rsidRPr="00D62F37">
              <w:rPr>
                <w:rFonts w:ascii="Times New Roman" w:hAnsi="Times New Roman"/>
                <w:sz w:val="24"/>
                <w:szCs w:val="22"/>
              </w:rPr>
              <w:t>-RB-</w:t>
            </w:r>
            <w:r w:rsidRPr="00D62F37">
              <w:rPr>
                <w:rFonts w:ascii="Times New Roman" w:hAnsi="Times New Roman"/>
                <w:sz w:val="24"/>
              </w:rPr>
              <w:t>REQ-</w:t>
            </w:r>
            <w:r>
              <w:rPr>
                <w:rFonts w:ascii="Times New Roman" w:hAnsi="Times New Roman"/>
                <w:sz w:val="24"/>
              </w:rPr>
              <w:t>1.  Where this</w:t>
            </w:r>
            <w:r w:rsidR="001D7175">
              <w:rPr>
                <w:rFonts w:ascii="Times New Roman" w:hAnsi="Times New Roman"/>
                <w:sz w:val="24"/>
              </w:rPr>
              <w:t xml:space="preserve"> </w:t>
            </w:r>
            <w:proofErr w:type="spellStart"/>
            <w:r w:rsidR="001D7175">
              <w:rPr>
                <w:rFonts w:ascii="Times New Roman" w:hAnsi="Times New Roman"/>
                <w:sz w:val="24"/>
              </w:rPr>
              <w:t>regridding</w:t>
            </w:r>
            <w:proofErr w:type="spellEnd"/>
            <w:r>
              <w:rPr>
                <w:rFonts w:ascii="Times New Roman" w:hAnsi="Times New Roman"/>
                <w:sz w:val="24"/>
              </w:rPr>
              <w:t xml:space="preserve"> is done, </w:t>
            </w:r>
            <w:proofErr w:type="spellStart"/>
            <w:r>
              <w:rPr>
                <w:rFonts w:ascii="Times New Roman" w:hAnsi="Times New Roman"/>
                <w:sz w:val="24"/>
              </w:rPr>
              <w:t>OceanFlux</w:t>
            </w:r>
            <w:proofErr w:type="spellEnd"/>
            <w:r>
              <w:rPr>
                <w:rFonts w:ascii="Times New Roman" w:hAnsi="Times New Roman"/>
                <w:sz w:val="24"/>
              </w:rPr>
              <w:t xml:space="preserve"> GHG Evolution will provide:</w:t>
            </w:r>
          </w:p>
          <w:p w14:paraId="356DF322" w14:textId="766B3EDF" w:rsidR="00B170B6" w:rsidRDefault="00B170B6" w:rsidP="00EB0483">
            <w:pPr>
              <w:pStyle w:val="ListParagraph"/>
            </w:pPr>
            <w:r w:rsidRPr="004968DD">
              <w:t>a) Mean</w:t>
            </w:r>
            <w:r w:rsidR="003A1E24">
              <w:t xml:space="preserve"> and median salinity</w:t>
            </w:r>
            <w:r>
              <w:t>.</w:t>
            </w:r>
          </w:p>
          <w:p w14:paraId="561525C9" w14:textId="553AB1D1" w:rsidR="00B170B6" w:rsidRPr="00163AC5" w:rsidRDefault="003A1E24" w:rsidP="00EB0483">
            <w:pPr>
              <w:pStyle w:val="ListParagraph"/>
            </w:pPr>
            <w:r>
              <w:t>b) S</w:t>
            </w:r>
            <w:r w:rsidR="00B170B6" w:rsidRPr="004968DD">
              <w:t xml:space="preserve">econd and third </w:t>
            </w:r>
            <w:r w:rsidR="008724A3">
              <w:t xml:space="preserve">order </w:t>
            </w:r>
            <w:r w:rsidR="00B170B6" w:rsidRPr="004968DD">
              <w:t>moments of</w:t>
            </w:r>
            <w:r>
              <w:t xml:space="preserve"> salinity</w:t>
            </w:r>
            <w:r w:rsidR="00B170B6">
              <w:t>.</w:t>
            </w:r>
          </w:p>
        </w:tc>
      </w:tr>
      <w:tr w:rsidR="00B170B6" w:rsidRPr="002471F9" w14:paraId="08150063" w14:textId="77777777" w:rsidTr="00EB0483">
        <w:tc>
          <w:tcPr>
            <w:tcW w:w="4258" w:type="dxa"/>
            <w:shd w:val="clear" w:color="auto" w:fill="99CCFF"/>
          </w:tcPr>
          <w:p w14:paraId="2A7BF7F7" w14:textId="77777777" w:rsidR="00B170B6" w:rsidRPr="00DB4E25" w:rsidRDefault="00B170B6" w:rsidP="00EB0483">
            <w:pPr>
              <w:pStyle w:val="BodyText"/>
              <w:tabs>
                <w:tab w:val="left" w:pos="2640"/>
              </w:tabs>
              <w:ind w:left="0"/>
              <w:rPr>
                <w:rFonts w:ascii="Times New Roman" w:hAnsi="Times New Roman"/>
                <w:b/>
                <w:sz w:val="24"/>
                <w:szCs w:val="22"/>
              </w:rPr>
            </w:pPr>
            <w:r w:rsidRPr="00DB4E25">
              <w:rPr>
                <w:rFonts w:ascii="Times New Roman" w:hAnsi="Times New Roman"/>
                <w:b/>
                <w:sz w:val="24"/>
                <w:szCs w:val="22"/>
              </w:rPr>
              <w:t>Verification method</w:t>
            </w:r>
            <w:r w:rsidRPr="00DB4E25">
              <w:rPr>
                <w:rFonts w:ascii="Times New Roman" w:hAnsi="Times New Roman"/>
                <w:b/>
                <w:sz w:val="24"/>
                <w:szCs w:val="22"/>
              </w:rPr>
              <w:tab/>
            </w:r>
          </w:p>
        </w:tc>
        <w:tc>
          <w:tcPr>
            <w:tcW w:w="4258" w:type="dxa"/>
          </w:tcPr>
          <w:p w14:paraId="70E47979" w14:textId="77777777" w:rsidR="00B170B6" w:rsidRPr="00DB4E25" w:rsidRDefault="00B170B6" w:rsidP="00EB0483">
            <w:pPr>
              <w:pStyle w:val="BodyText"/>
              <w:keepNext/>
              <w:ind w:left="0"/>
              <w:jc w:val="left"/>
              <w:rPr>
                <w:rFonts w:ascii="Times New Roman" w:hAnsi="Times New Roman"/>
                <w:sz w:val="24"/>
                <w:szCs w:val="22"/>
              </w:rPr>
            </w:pPr>
            <w:r w:rsidRPr="00DB4E25">
              <w:rPr>
                <w:rFonts w:ascii="Times New Roman" w:hAnsi="Times New Roman"/>
                <w:sz w:val="24"/>
                <w:szCs w:val="22"/>
              </w:rPr>
              <w:t>Inspection (quality controlled using ESA recommendations)</w:t>
            </w:r>
          </w:p>
        </w:tc>
      </w:tr>
    </w:tbl>
    <w:p w14:paraId="6688B866" w14:textId="77777777" w:rsidR="00B170B6" w:rsidRDefault="00B170B6" w:rsidP="005A660D">
      <w:pPr>
        <w:pStyle w:val="BodyText"/>
        <w:spacing w:after="120"/>
        <w:ind w:left="0"/>
        <w:jc w:val="left"/>
        <w:rPr>
          <w:rFonts w:ascii="Times New Roman" w:hAnsi="Times New Roman"/>
          <w:sz w:val="24"/>
          <w:highlight w:val="yellow"/>
          <w:lang w:val="en-US"/>
        </w:rPr>
      </w:pPr>
    </w:p>
    <w:p w14:paraId="4B098374" w14:textId="77777777" w:rsidR="006F338C" w:rsidRDefault="006F338C" w:rsidP="005A660D">
      <w:pPr>
        <w:pStyle w:val="BodyText"/>
        <w:spacing w:after="120"/>
        <w:ind w:left="0"/>
        <w:jc w:val="left"/>
        <w:rPr>
          <w:rFonts w:ascii="Times New Roman" w:hAnsi="Times New Roman"/>
          <w:sz w:val="24"/>
          <w:highlight w:val="yellow"/>
          <w:lang w:val="en-US"/>
        </w:rPr>
      </w:pPr>
    </w:p>
    <w:p w14:paraId="5883B87A" w14:textId="77777777" w:rsidR="005A660D" w:rsidRPr="002471F9" w:rsidRDefault="005A660D" w:rsidP="005A660D">
      <w:pPr>
        <w:pStyle w:val="BodyText"/>
        <w:spacing w:after="120"/>
        <w:ind w:left="0"/>
        <w:jc w:val="left"/>
        <w:rPr>
          <w:rFonts w:ascii="Times New Roman" w:hAnsi="Times New Roman"/>
          <w:sz w:val="24"/>
          <w:highlight w:val="yellow"/>
          <w:lang w:val="en-US"/>
        </w:rPr>
      </w:pPr>
    </w:p>
    <w:p w14:paraId="5048FA3C" w14:textId="77777777" w:rsidR="005A660D" w:rsidRPr="006321D6" w:rsidRDefault="00367DD5" w:rsidP="00B0316C">
      <w:pPr>
        <w:pStyle w:val="Heading2"/>
      </w:pPr>
      <w:bookmarkStart w:id="41" w:name="_Ref192068895"/>
      <w:bookmarkStart w:id="42" w:name="_Toc288749184"/>
      <w:r w:rsidRPr="006321D6">
        <w:t>In situ c</w:t>
      </w:r>
      <w:r w:rsidR="005A660D" w:rsidRPr="006321D6">
        <w:t>arbon dioxide data</w:t>
      </w:r>
      <w:bookmarkEnd w:id="42"/>
      <w:r w:rsidR="005A660D" w:rsidRPr="006321D6">
        <w:t xml:space="preserve"> </w:t>
      </w:r>
      <w:bookmarkEnd w:id="41"/>
    </w:p>
    <w:p w14:paraId="6E541C16" w14:textId="3ED4C9D8" w:rsidR="001A7FDD" w:rsidRDefault="001A7FDD" w:rsidP="001A7FDD">
      <w:r>
        <w:t xml:space="preserve">In addition to the in situ data listed below to support the bubble mediated gas transfer research within </w:t>
      </w:r>
      <w:proofErr w:type="spellStart"/>
      <w:r w:rsidR="000B3884" w:rsidRPr="000B3884">
        <w:t>OceanFlux</w:t>
      </w:r>
      <w:proofErr w:type="spellEnd"/>
      <w:r w:rsidR="000B3884" w:rsidRPr="000B3884">
        <w:t xml:space="preserve"> GHG Evolution</w:t>
      </w:r>
      <w:r w:rsidR="000B3884">
        <w:rPr>
          <w:i/>
        </w:rPr>
        <w:t xml:space="preserve"> </w:t>
      </w:r>
      <w:r>
        <w:t xml:space="preserve">we will collate </w:t>
      </w:r>
      <w:r w:rsidRPr="00966CF5">
        <w:t>all available</w:t>
      </w:r>
      <w:r>
        <w:t xml:space="preserve"> </w:t>
      </w:r>
      <w:r w:rsidRPr="00867B19">
        <w:rPr>
          <w:i/>
        </w:rPr>
        <w:t>in situ</w:t>
      </w:r>
      <w:r w:rsidRPr="00966CF5">
        <w:t xml:space="preserve"> data</w:t>
      </w:r>
      <w:r>
        <w:t>sets of</w:t>
      </w:r>
      <w:r w:rsidRPr="00966CF5">
        <w:t xml:space="preserve"> gas fluxes (especially CO</w:t>
      </w:r>
      <w:r w:rsidRPr="006315CE">
        <w:rPr>
          <w:vertAlign w:val="subscript"/>
        </w:rPr>
        <w:t>2</w:t>
      </w:r>
      <w:r w:rsidRPr="00966CF5">
        <w:t xml:space="preserve"> but other gases may be also useful) where fluxes were measured at the same time as the air and in-water partial pressu</w:t>
      </w:r>
      <w:r>
        <w:t xml:space="preserve">res of the gas. The project partners already hold many of these datasets, but we are also seeking further datasets.  </w:t>
      </w:r>
      <w:r w:rsidRPr="00D42E24">
        <w:t xml:space="preserve">The project has access to the following </w:t>
      </w:r>
      <w:r w:rsidRPr="00CC6279">
        <w:rPr>
          <w:i/>
        </w:rPr>
        <w:t>in situ</w:t>
      </w:r>
      <w:r w:rsidRPr="00D42E24">
        <w:t xml:space="preserve"> data:</w:t>
      </w:r>
    </w:p>
    <w:p w14:paraId="3D248322" w14:textId="50D073B7" w:rsidR="00E61192" w:rsidRPr="00D42E24" w:rsidRDefault="00E61192" w:rsidP="00E61192">
      <w:pPr>
        <w:pStyle w:val="Caption"/>
        <w:ind w:left="0"/>
        <w:jc w:val="both"/>
      </w:pPr>
      <w:r>
        <w:t xml:space="preserve">Table </w:t>
      </w:r>
      <w:r w:rsidR="00C248BE">
        <w:fldChar w:fldCharType="begin"/>
      </w:r>
      <w:r w:rsidR="00C248BE">
        <w:instrText xml:space="preserve"> SEQ Table \* ARABIC </w:instrText>
      </w:r>
      <w:r w:rsidR="00C248BE">
        <w:fldChar w:fldCharType="separate"/>
      </w:r>
      <w:r>
        <w:rPr>
          <w:noProof/>
        </w:rPr>
        <w:t>7</w:t>
      </w:r>
      <w:r w:rsidR="00C248BE">
        <w:rPr>
          <w:noProof/>
        </w:rPr>
        <w:fldChar w:fldCharType="end"/>
      </w:r>
      <w:r>
        <w:t xml:space="preserve"> </w:t>
      </w:r>
      <w:r w:rsidRPr="008F681F">
        <w:rPr>
          <w:b w:val="0"/>
        </w:rPr>
        <w:t xml:space="preserve">in situ carbon dioxide data that </w:t>
      </w:r>
      <w:proofErr w:type="spellStart"/>
      <w:r w:rsidRPr="008F681F">
        <w:rPr>
          <w:b w:val="0"/>
        </w:rPr>
        <w:t>OceanFlux</w:t>
      </w:r>
      <w:proofErr w:type="spellEnd"/>
      <w:r w:rsidRPr="008F681F">
        <w:rPr>
          <w:b w:val="0"/>
        </w:rPr>
        <w:t xml:space="preserve"> GHG Evolution will use</w:t>
      </w:r>
      <w:r>
        <w:t>.</w:t>
      </w:r>
    </w:p>
    <w:tbl>
      <w:tblPr>
        <w:tblStyle w:val="TableGrid"/>
        <w:tblW w:w="0" w:type="auto"/>
        <w:tblLook w:val="00A0" w:firstRow="1" w:lastRow="0" w:firstColumn="1" w:lastColumn="0" w:noHBand="0" w:noVBand="0"/>
      </w:tblPr>
      <w:tblGrid>
        <w:gridCol w:w="465"/>
        <w:gridCol w:w="1313"/>
        <w:gridCol w:w="983"/>
        <w:gridCol w:w="1132"/>
        <w:gridCol w:w="1231"/>
        <w:gridCol w:w="1027"/>
        <w:gridCol w:w="1533"/>
        <w:gridCol w:w="832"/>
      </w:tblGrid>
      <w:tr w:rsidR="001A7FDD" w:rsidRPr="00D42E24" w14:paraId="5A955953" w14:textId="77777777" w:rsidTr="008C6FA4">
        <w:tc>
          <w:tcPr>
            <w:tcW w:w="465" w:type="dxa"/>
            <w:shd w:val="clear" w:color="auto" w:fill="C0C0C0"/>
          </w:tcPr>
          <w:p w14:paraId="2BC66983" w14:textId="77777777" w:rsidR="001A7FDD" w:rsidRPr="00D42E24" w:rsidRDefault="001A7FDD" w:rsidP="008C6FA4">
            <w:pPr>
              <w:rPr>
                <w:b/>
                <w:sz w:val="16"/>
              </w:rPr>
            </w:pPr>
            <w:r w:rsidRPr="00D42E24">
              <w:rPr>
                <w:b/>
                <w:sz w:val="16"/>
              </w:rPr>
              <w:t>No.</w:t>
            </w:r>
          </w:p>
        </w:tc>
        <w:tc>
          <w:tcPr>
            <w:tcW w:w="1313" w:type="dxa"/>
            <w:shd w:val="clear" w:color="auto" w:fill="C0C0C0"/>
          </w:tcPr>
          <w:p w14:paraId="75CA8141" w14:textId="77777777" w:rsidR="001A7FDD" w:rsidRPr="00D42E24" w:rsidRDefault="001A7FDD" w:rsidP="008C6FA4">
            <w:pPr>
              <w:rPr>
                <w:b/>
                <w:sz w:val="16"/>
              </w:rPr>
            </w:pPr>
            <w:r w:rsidRPr="00D42E24">
              <w:rPr>
                <w:b/>
                <w:sz w:val="16"/>
              </w:rPr>
              <w:t>Dataset name</w:t>
            </w:r>
          </w:p>
        </w:tc>
        <w:tc>
          <w:tcPr>
            <w:tcW w:w="983" w:type="dxa"/>
            <w:shd w:val="clear" w:color="auto" w:fill="C0C0C0"/>
          </w:tcPr>
          <w:p w14:paraId="74CDA36E" w14:textId="77777777" w:rsidR="001A7FDD" w:rsidRPr="00D42E24" w:rsidRDefault="001A7FDD" w:rsidP="008C6FA4">
            <w:pPr>
              <w:rPr>
                <w:b/>
                <w:sz w:val="16"/>
              </w:rPr>
            </w:pPr>
            <w:r w:rsidRPr="00D42E24">
              <w:rPr>
                <w:b/>
                <w:sz w:val="16"/>
              </w:rPr>
              <w:t>Temporal period</w:t>
            </w:r>
          </w:p>
        </w:tc>
        <w:tc>
          <w:tcPr>
            <w:tcW w:w="1132" w:type="dxa"/>
            <w:shd w:val="clear" w:color="auto" w:fill="C0C0C0"/>
          </w:tcPr>
          <w:p w14:paraId="1003A6E1" w14:textId="77777777" w:rsidR="001A7FDD" w:rsidRPr="00D42E24" w:rsidRDefault="001A7FDD" w:rsidP="008C6FA4">
            <w:pPr>
              <w:rPr>
                <w:b/>
                <w:sz w:val="16"/>
              </w:rPr>
            </w:pPr>
            <w:r w:rsidRPr="00D42E24">
              <w:rPr>
                <w:b/>
                <w:sz w:val="16"/>
              </w:rPr>
              <w:t>Geographic location</w:t>
            </w:r>
          </w:p>
        </w:tc>
        <w:tc>
          <w:tcPr>
            <w:tcW w:w="1231" w:type="dxa"/>
            <w:shd w:val="clear" w:color="auto" w:fill="C0C0C0"/>
          </w:tcPr>
          <w:p w14:paraId="7725B936" w14:textId="77777777" w:rsidR="001A7FDD" w:rsidRPr="00D42E24" w:rsidRDefault="001A7FDD" w:rsidP="008C6FA4">
            <w:pPr>
              <w:rPr>
                <w:b/>
                <w:sz w:val="16"/>
              </w:rPr>
            </w:pPr>
            <w:r w:rsidRPr="00D42E24">
              <w:rPr>
                <w:b/>
                <w:sz w:val="16"/>
              </w:rPr>
              <w:t>Parameters</w:t>
            </w:r>
          </w:p>
        </w:tc>
        <w:tc>
          <w:tcPr>
            <w:tcW w:w="1027" w:type="dxa"/>
            <w:shd w:val="clear" w:color="auto" w:fill="C0C0C0"/>
          </w:tcPr>
          <w:p w14:paraId="7D3F44A6" w14:textId="77777777" w:rsidR="001A7FDD" w:rsidRPr="00D42E24" w:rsidRDefault="001A7FDD" w:rsidP="008C6FA4">
            <w:pPr>
              <w:rPr>
                <w:b/>
                <w:sz w:val="16"/>
              </w:rPr>
            </w:pPr>
            <w:r w:rsidRPr="00D42E24">
              <w:rPr>
                <w:b/>
                <w:sz w:val="16"/>
              </w:rPr>
              <w:t>N</w:t>
            </w:r>
          </w:p>
        </w:tc>
        <w:tc>
          <w:tcPr>
            <w:tcW w:w="1533" w:type="dxa"/>
            <w:shd w:val="clear" w:color="auto" w:fill="C0C0C0"/>
          </w:tcPr>
          <w:p w14:paraId="7F399434" w14:textId="77777777" w:rsidR="001A7FDD" w:rsidRPr="00D42E24" w:rsidRDefault="001A7FDD" w:rsidP="008C6FA4">
            <w:pPr>
              <w:rPr>
                <w:b/>
                <w:sz w:val="16"/>
              </w:rPr>
            </w:pPr>
            <w:r w:rsidRPr="00D42E24">
              <w:rPr>
                <w:b/>
                <w:sz w:val="16"/>
              </w:rPr>
              <w:t>References</w:t>
            </w:r>
          </w:p>
        </w:tc>
        <w:tc>
          <w:tcPr>
            <w:tcW w:w="832" w:type="dxa"/>
            <w:shd w:val="clear" w:color="auto" w:fill="C0C0C0"/>
          </w:tcPr>
          <w:p w14:paraId="5EF7917D" w14:textId="77777777" w:rsidR="001A7FDD" w:rsidRPr="00D42E24" w:rsidRDefault="001A7FDD" w:rsidP="008C6FA4">
            <w:pPr>
              <w:rPr>
                <w:b/>
                <w:sz w:val="16"/>
              </w:rPr>
            </w:pPr>
            <w:r w:rsidRPr="00D42E24">
              <w:rPr>
                <w:b/>
                <w:sz w:val="16"/>
              </w:rPr>
              <w:t>Access secured</w:t>
            </w:r>
          </w:p>
        </w:tc>
      </w:tr>
      <w:tr w:rsidR="001A7FDD" w:rsidRPr="00D42E24" w14:paraId="6BA867CE" w14:textId="77777777" w:rsidTr="008C6FA4">
        <w:tc>
          <w:tcPr>
            <w:tcW w:w="465" w:type="dxa"/>
          </w:tcPr>
          <w:p w14:paraId="2E90BB17" w14:textId="77777777" w:rsidR="001A7FDD" w:rsidRPr="00D42E24" w:rsidRDefault="001A7FDD" w:rsidP="008C6FA4">
            <w:pPr>
              <w:rPr>
                <w:sz w:val="16"/>
              </w:rPr>
            </w:pPr>
            <w:r w:rsidRPr="00D42E24">
              <w:rPr>
                <w:sz w:val="16"/>
              </w:rPr>
              <w:t>1.</w:t>
            </w:r>
          </w:p>
        </w:tc>
        <w:tc>
          <w:tcPr>
            <w:tcW w:w="1313" w:type="dxa"/>
          </w:tcPr>
          <w:p w14:paraId="01663774" w14:textId="77777777" w:rsidR="001A7FDD" w:rsidRPr="00D42E24" w:rsidRDefault="001A7FDD" w:rsidP="008C6FA4">
            <w:pPr>
              <w:rPr>
                <w:sz w:val="16"/>
              </w:rPr>
            </w:pPr>
            <w:r w:rsidRPr="00D42E24">
              <w:rPr>
                <w:sz w:val="16"/>
              </w:rPr>
              <w:t>SOCAT v2.0</w:t>
            </w:r>
          </w:p>
        </w:tc>
        <w:tc>
          <w:tcPr>
            <w:tcW w:w="983" w:type="dxa"/>
          </w:tcPr>
          <w:p w14:paraId="496A054D" w14:textId="77777777" w:rsidR="001A7FDD" w:rsidRPr="00D42E24" w:rsidRDefault="001A7FDD" w:rsidP="008C6FA4">
            <w:pPr>
              <w:rPr>
                <w:sz w:val="16"/>
              </w:rPr>
            </w:pPr>
            <w:r w:rsidRPr="00D42E24">
              <w:rPr>
                <w:sz w:val="16"/>
              </w:rPr>
              <w:t>2005-2011</w:t>
            </w:r>
          </w:p>
        </w:tc>
        <w:tc>
          <w:tcPr>
            <w:tcW w:w="1132" w:type="dxa"/>
          </w:tcPr>
          <w:p w14:paraId="035A429B" w14:textId="77777777" w:rsidR="001A7FDD" w:rsidRPr="00D42E24" w:rsidRDefault="001A7FDD" w:rsidP="008C6FA4">
            <w:pPr>
              <w:rPr>
                <w:sz w:val="16"/>
              </w:rPr>
            </w:pPr>
            <w:r w:rsidRPr="00D42E24">
              <w:rPr>
                <w:sz w:val="16"/>
              </w:rPr>
              <w:t>Global</w:t>
            </w:r>
          </w:p>
        </w:tc>
        <w:tc>
          <w:tcPr>
            <w:tcW w:w="1231" w:type="dxa"/>
          </w:tcPr>
          <w:p w14:paraId="38B9D4E7" w14:textId="77777777" w:rsidR="001A7FDD" w:rsidRPr="00D42E24" w:rsidRDefault="001A7FDD" w:rsidP="008C6FA4">
            <w:pPr>
              <w:rPr>
                <w:sz w:val="16"/>
              </w:rPr>
            </w:pPr>
            <w:proofErr w:type="gramStart"/>
            <w:r w:rsidRPr="00D42E24">
              <w:rPr>
                <w:sz w:val="16"/>
              </w:rPr>
              <w:t>fCO</w:t>
            </w:r>
            <w:r w:rsidRPr="00D42E24">
              <w:rPr>
                <w:sz w:val="16"/>
                <w:vertAlign w:val="subscript"/>
              </w:rPr>
              <w:t>2W</w:t>
            </w:r>
            <w:proofErr w:type="gramEnd"/>
            <w:r w:rsidRPr="00D42E24">
              <w:rPr>
                <w:sz w:val="16"/>
              </w:rPr>
              <w:t>, SSS, SST</w:t>
            </w:r>
          </w:p>
        </w:tc>
        <w:tc>
          <w:tcPr>
            <w:tcW w:w="1027" w:type="dxa"/>
          </w:tcPr>
          <w:p w14:paraId="4C297C48" w14:textId="77777777" w:rsidR="001A7FDD" w:rsidRPr="00D42E24" w:rsidRDefault="001A7FDD" w:rsidP="008C6FA4">
            <w:pPr>
              <w:rPr>
                <w:sz w:val="16"/>
              </w:rPr>
            </w:pPr>
            <w:r>
              <w:rPr>
                <w:sz w:val="16"/>
              </w:rPr>
              <w:t>10</w:t>
            </w:r>
            <w:r w:rsidRPr="00D42E24">
              <w:rPr>
                <w:sz w:val="16"/>
              </w:rPr>
              <w:t>,000,000+</w:t>
            </w:r>
          </w:p>
        </w:tc>
        <w:tc>
          <w:tcPr>
            <w:tcW w:w="1533" w:type="dxa"/>
          </w:tcPr>
          <w:p w14:paraId="6E91B23E" w14:textId="77777777" w:rsidR="001A7FDD" w:rsidRPr="00D42E24" w:rsidRDefault="001A7FDD" w:rsidP="008C6FA4">
            <w:pPr>
              <w:rPr>
                <w:sz w:val="16"/>
              </w:rPr>
            </w:pPr>
            <w:r>
              <w:rPr>
                <w:noProof/>
                <w:sz w:val="16"/>
              </w:rPr>
              <w:t>Bakker et al. (2014)</w:t>
            </w:r>
          </w:p>
        </w:tc>
        <w:tc>
          <w:tcPr>
            <w:tcW w:w="832" w:type="dxa"/>
          </w:tcPr>
          <w:p w14:paraId="666FD76D" w14:textId="77777777" w:rsidR="001A7FDD" w:rsidRPr="00D42E24" w:rsidRDefault="001A7FDD" w:rsidP="008C6FA4">
            <w:pPr>
              <w:rPr>
                <w:sz w:val="16"/>
              </w:rPr>
            </w:pPr>
            <w:r w:rsidRPr="00D42E24">
              <w:rPr>
                <w:sz w:val="16"/>
              </w:rPr>
              <w:t>Yes</w:t>
            </w:r>
          </w:p>
        </w:tc>
      </w:tr>
      <w:tr w:rsidR="001A7FDD" w:rsidRPr="00D42E24" w14:paraId="20FDA193" w14:textId="77777777" w:rsidTr="008C6FA4">
        <w:tc>
          <w:tcPr>
            <w:tcW w:w="465" w:type="dxa"/>
          </w:tcPr>
          <w:p w14:paraId="36A349AA" w14:textId="77777777" w:rsidR="001A7FDD" w:rsidRPr="00D42E24" w:rsidRDefault="001A7FDD" w:rsidP="008C6FA4">
            <w:pPr>
              <w:rPr>
                <w:sz w:val="16"/>
              </w:rPr>
            </w:pPr>
            <w:r w:rsidRPr="00D42E24">
              <w:rPr>
                <w:sz w:val="16"/>
              </w:rPr>
              <w:t>2.</w:t>
            </w:r>
          </w:p>
        </w:tc>
        <w:tc>
          <w:tcPr>
            <w:tcW w:w="1313" w:type="dxa"/>
          </w:tcPr>
          <w:p w14:paraId="314DD41A" w14:textId="77777777" w:rsidR="001A7FDD" w:rsidRPr="00D42E24" w:rsidRDefault="001A7FDD" w:rsidP="008C6FA4">
            <w:pPr>
              <w:rPr>
                <w:sz w:val="16"/>
              </w:rPr>
            </w:pPr>
            <w:r w:rsidRPr="00D42E24">
              <w:rPr>
                <w:sz w:val="16"/>
              </w:rPr>
              <w:t>LDEO v2012</w:t>
            </w:r>
          </w:p>
        </w:tc>
        <w:tc>
          <w:tcPr>
            <w:tcW w:w="983" w:type="dxa"/>
          </w:tcPr>
          <w:p w14:paraId="11CEBF04" w14:textId="77777777" w:rsidR="001A7FDD" w:rsidRPr="00D42E24" w:rsidRDefault="001A7FDD" w:rsidP="008C6FA4">
            <w:pPr>
              <w:rPr>
                <w:sz w:val="16"/>
              </w:rPr>
            </w:pPr>
            <w:r w:rsidRPr="00D42E24">
              <w:rPr>
                <w:sz w:val="16"/>
              </w:rPr>
              <w:t>1980-present</w:t>
            </w:r>
          </w:p>
        </w:tc>
        <w:tc>
          <w:tcPr>
            <w:tcW w:w="1132" w:type="dxa"/>
          </w:tcPr>
          <w:p w14:paraId="4382C090" w14:textId="77777777" w:rsidR="001A7FDD" w:rsidRPr="00D42E24" w:rsidRDefault="001A7FDD" w:rsidP="008C6FA4">
            <w:pPr>
              <w:rPr>
                <w:sz w:val="16"/>
              </w:rPr>
            </w:pPr>
            <w:r w:rsidRPr="00D42E24">
              <w:rPr>
                <w:sz w:val="16"/>
              </w:rPr>
              <w:t>Global</w:t>
            </w:r>
          </w:p>
        </w:tc>
        <w:tc>
          <w:tcPr>
            <w:tcW w:w="1231" w:type="dxa"/>
          </w:tcPr>
          <w:p w14:paraId="0A22326D" w14:textId="77777777" w:rsidR="001A7FDD" w:rsidRPr="00D42E24" w:rsidRDefault="001A7FDD" w:rsidP="008C6FA4">
            <w:pPr>
              <w:rPr>
                <w:sz w:val="16"/>
              </w:rPr>
            </w:pPr>
            <w:proofErr w:type="gramStart"/>
            <w:r w:rsidRPr="00D42E24">
              <w:rPr>
                <w:sz w:val="16"/>
              </w:rPr>
              <w:t>pCO</w:t>
            </w:r>
            <w:r w:rsidRPr="00D42E24">
              <w:rPr>
                <w:sz w:val="16"/>
                <w:vertAlign w:val="subscript"/>
              </w:rPr>
              <w:t>2W</w:t>
            </w:r>
            <w:proofErr w:type="gramEnd"/>
            <w:r w:rsidRPr="00D42E24">
              <w:rPr>
                <w:sz w:val="16"/>
              </w:rPr>
              <w:t>, SSS, SST</w:t>
            </w:r>
          </w:p>
        </w:tc>
        <w:tc>
          <w:tcPr>
            <w:tcW w:w="1027" w:type="dxa"/>
          </w:tcPr>
          <w:p w14:paraId="5CF53877" w14:textId="77777777" w:rsidR="001A7FDD" w:rsidRPr="00D42E24" w:rsidRDefault="001A7FDD" w:rsidP="008C6FA4">
            <w:pPr>
              <w:rPr>
                <w:sz w:val="16"/>
              </w:rPr>
            </w:pPr>
            <w:r>
              <w:rPr>
                <w:sz w:val="16"/>
              </w:rPr>
              <w:t>6,7</w:t>
            </w:r>
            <w:r w:rsidRPr="00D42E24">
              <w:rPr>
                <w:sz w:val="16"/>
              </w:rPr>
              <w:t>00,000+</w:t>
            </w:r>
          </w:p>
        </w:tc>
        <w:tc>
          <w:tcPr>
            <w:tcW w:w="1533" w:type="dxa"/>
          </w:tcPr>
          <w:p w14:paraId="46842843" w14:textId="77777777" w:rsidR="001A7FDD" w:rsidRPr="00D42E24" w:rsidRDefault="001A7FDD" w:rsidP="008C6FA4">
            <w:pPr>
              <w:rPr>
                <w:sz w:val="16"/>
              </w:rPr>
            </w:pPr>
            <w:r w:rsidRPr="00E636BA">
              <w:rPr>
                <w:noProof/>
                <w:sz w:val="16"/>
              </w:rPr>
              <w:t>Takahashi et al. (2013)</w:t>
            </w:r>
          </w:p>
        </w:tc>
        <w:tc>
          <w:tcPr>
            <w:tcW w:w="832" w:type="dxa"/>
          </w:tcPr>
          <w:p w14:paraId="570975EB" w14:textId="77777777" w:rsidR="001A7FDD" w:rsidRPr="00D42E24" w:rsidRDefault="001A7FDD" w:rsidP="008C6FA4">
            <w:pPr>
              <w:rPr>
                <w:sz w:val="16"/>
              </w:rPr>
            </w:pPr>
            <w:r w:rsidRPr="00D42E24">
              <w:rPr>
                <w:sz w:val="16"/>
              </w:rPr>
              <w:t>Yes</w:t>
            </w:r>
          </w:p>
        </w:tc>
      </w:tr>
      <w:tr w:rsidR="001A7FDD" w:rsidRPr="00D42E24" w14:paraId="06966660" w14:textId="77777777" w:rsidTr="008C6FA4">
        <w:tc>
          <w:tcPr>
            <w:tcW w:w="465" w:type="dxa"/>
          </w:tcPr>
          <w:p w14:paraId="3D2C38C7" w14:textId="77777777" w:rsidR="001A7FDD" w:rsidRPr="00D42E24" w:rsidRDefault="001A7FDD" w:rsidP="008C6FA4">
            <w:pPr>
              <w:rPr>
                <w:sz w:val="16"/>
              </w:rPr>
            </w:pPr>
            <w:r>
              <w:rPr>
                <w:sz w:val="16"/>
              </w:rPr>
              <w:t>3.</w:t>
            </w:r>
          </w:p>
        </w:tc>
        <w:tc>
          <w:tcPr>
            <w:tcW w:w="1313" w:type="dxa"/>
          </w:tcPr>
          <w:p w14:paraId="648B02DB" w14:textId="77777777" w:rsidR="001A7FDD" w:rsidRPr="00D42E24" w:rsidRDefault="001A7FDD" w:rsidP="008C6FA4">
            <w:pPr>
              <w:rPr>
                <w:sz w:val="16"/>
              </w:rPr>
            </w:pPr>
            <w:r>
              <w:rPr>
                <w:sz w:val="16"/>
              </w:rPr>
              <w:t>IOPAN</w:t>
            </w:r>
          </w:p>
        </w:tc>
        <w:tc>
          <w:tcPr>
            <w:tcW w:w="983" w:type="dxa"/>
          </w:tcPr>
          <w:p w14:paraId="43F98039" w14:textId="77777777" w:rsidR="001A7FDD" w:rsidRPr="00D42E24" w:rsidRDefault="001A7FDD" w:rsidP="008C6FA4">
            <w:pPr>
              <w:rPr>
                <w:sz w:val="16"/>
              </w:rPr>
            </w:pPr>
          </w:p>
        </w:tc>
        <w:tc>
          <w:tcPr>
            <w:tcW w:w="1132" w:type="dxa"/>
          </w:tcPr>
          <w:p w14:paraId="55B8DD6D" w14:textId="77777777" w:rsidR="001A7FDD" w:rsidRPr="00D42E24" w:rsidRDefault="001A7FDD" w:rsidP="008C6FA4">
            <w:pPr>
              <w:rPr>
                <w:sz w:val="16"/>
              </w:rPr>
            </w:pPr>
            <w:r>
              <w:rPr>
                <w:sz w:val="16"/>
              </w:rPr>
              <w:t>Baltic sea and North Sea</w:t>
            </w:r>
          </w:p>
        </w:tc>
        <w:tc>
          <w:tcPr>
            <w:tcW w:w="1231" w:type="dxa"/>
          </w:tcPr>
          <w:p w14:paraId="30138CD2" w14:textId="77777777" w:rsidR="001A7FDD" w:rsidRPr="00D42E24" w:rsidRDefault="001A7FDD" w:rsidP="008C6FA4">
            <w:pPr>
              <w:rPr>
                <w:sz w:val="16"/>
              </w:rPr>
            </w:pPr>
            <w:proofErr w:type="gramStart"/>
            <w:r w:rsidRPr="00D42E24">
              <w:rPr>
                <w:sz w:val="16"/>
              </w:rPr>
              <w:t>pCO</w:t>
            </w:r>
            <w:r w:rsidRPr="00D42E24">
              <w:rPr>
                <w:sz w:val="16"/>
                <w:vertAlign w:val="subscript"/>
              </w:rPr>
              <w:t>2W</w:t>
            </w:r>
            <w:proofErr w:type="gramEnd"/>
            <w:r w:rsidRPr="00D42E24">
              <w:rPr>
                <w:sz w:val="16"/>
              </w:rPr>
              <w:t>, SSS, SST</w:t>
            </w:r>
          </w:p>
        </w:tc>
        <w:tc>
          <w:tcPr>
            <w:tcW w:w="1027" w:type="dxa"/>
          </w:tcPr>
          <w:p w14:paraId="790E0F2E" w14:textId="77777777" w:rsidR="001A7FDD" w:rsidRPr="00D42E24" w:rsidRDefault="001A7FDD" w:rsidP="008C6FA4">
            <w:pPr>
              <w:rPr>
                <w:sz w:val="16"/>
              </w:rPr>
            </w:pPr>
            <w:r>
              <w:rPr>
                <w:sz w:val="16"/>
              </w:rPr>
              <w:t>1000+</w:t>
            </w:r>
          </w:p>
        </w:tc>
        <w:tc>
          <w:tcPr>
            <w:tcW w:w="1533" w:type="dxa"/>
          </w:tcPr>
          <w:p w14:paraId="2B694F13" w14:textId="77777777" w:rsidR="001A7FDD" w:rsidRDefault="001A7FDD" w:rsidP="008C6FA4">
            <w:pPr>
              <w:rPr>
                <w:noProof/>
                <w:sz w:val="16"/>
              </w:rPr>
            </w:pPr>
            <w:r>
              <w:rPr>
                <w:noProof/>
                <w:sz w:val="16"/>
              </w:rPr>
              <w:t>IOPAN in-house dataset.</w:t>
            </w:r>
          </w:p>
        </w:tc>
        <w:tc>
          <w:tcPr>
            <w:tcW w:w="832" w:type="dxa"/>
          </w:tcPr>
          <w:p w14:paraId="020B4D05" w14:textId="77777777" w:rsidR="001A7FDD" w:rsidRPr="00D42E24" w:rsidRDefault="001A7FDD" w:rsidP="008C6FA4">
            <w:pPr>
              <w:rPr>
                <w:sz w:val="16"/>
              </w:rPr>
            </w:pPr>
            <w:r>
              <w:rPr>
                <w:sz w:val="16"/>
              </w:rPr>
              <w:t>Yes</w:t>
            </w:r>
          </w:p>
        </w:tc>
      </w:tr>
      <w:tr w:rsidR="001A7FDD" w:rsidRPr="00D42E24" w14:paraId="53C54575" w14:textId="77777777" w:rsidTr="008C6FA4">
        <w:tc>
          <w:tcPr>
            <w:tcW w:w="465" w:type="dxa"/>
          </w:tcPr>
          <w:p w14:paraId="52E23523" w14:textId="77777777" w:rsidR="001A7FDD" w:rsidRDefault="001A7FDD" w:rsidP="008C6FA4">
            <w:pPr>
              <w:rPr>
                <w:sz w:val="16"/>
              </w:rPr>
            </w:pPr>
            <w:r>
              <w:rPr>
                <w:sz w:val="16"/>
              </w:rPr>
              <w:t>4.</w:t>
            </w:r>
          </w:p>
        </w:tc>
        <w:tc>
          <w:tcPr>
            <w:tcW w:w="1313" w:type="dxa"/>
          </w:tcPr>
          <w:p w14:paraId="4B1D5C64" w14:textId="77777777" w:rsidR="001A7FDD" w:rsidRDefault="001A7FDD" w:rsidP="008C6FA4">
            <w:pPr>
              <w:rPr>
                <w:sz w:val="16"/>
              </w:rPr>
            </w:pPr>
            <w:proofErr w:type="spellStart"/>
            <w:r>
              <w:rPr>
                <w:sz w:val="16"/>
              </w:rPr>
              <w:t>OceanFlux</w:t>
            </w:r>
            <w:proofErr w:type="spellEnd"/>
            <w:r>
              <w:rPr>
                <w:sz w:val="16"/>
              </w:rPr>
              <w:t>-GHG algorithm development dataset.</w:t>
            </w:r>
          </w:p>
        </w:tc>
        <w:tc>
          <w:tcPr>
            <w:tcW w:w="983" w:type="dxa"/>
          </w:tcPr>
          <w:p w14:paraId="406E4D55" w14:textId="77777777" w:rsidR="001A7FDD" w:rsidRPr="00D42E24" w:rsidRDefault="001A7FDD" w:rsidP="008C6FA4">
            <w:pPr>
              <w:rPr>
                <w:sz w:val="16"/>
              </w:rPr>
            </w:pPr>
            <w:r>
              <w:rPr>
                <w:sz w:val="16"/>
              </w:rPr>
              <w:t>2003-2010</w:t>
            </w:r>
          </w:p>
        </w:tc>
        <w:tc>
          <w:tcPr>
            <w:tcW w:w="1132" w:type="dxa"/>
          </w:tcPr>
          <w:p w14:paraId="62998A06" w14:textId="77777777" w:rsidR="001A7FDD" w:rsidRDefault="001A7FDD" w:rsidP="008C6FA4">
            <w:pPr>
              <w:rPr>
                <w:sz w:val="16"/>
              </w:rPr>
            </w:pPr>
            <w:r>
              <w:rPr>
                <w:sz w:val="16"/>
              </w:rPr>
              <w:t>Global</w:t>
            </w:r>
          </w:p>
        </w:tc>
        <w:tc>
          <w:tcPr>
            <w:tcW w:w="1231" w:type="dxa"/>
          </w:tcPr>
          <w:p w14:paraId="3750E158" w14:textId="77777777" w:rsidR="001A7FDD" w:rsidRPr="00D42E24" w:rsidRDefault="001A7FDD" w:rsidP="008C6FA4">
            <w:pPr>
              <w:rPr>
                <w:sz w:val="16"/>
              </w:rPr>
            </w:pPr>
            <w:r>
              <w:rPr>
                <w:sz w:val="16"/>
              </w:rPr>
              <w:t>Coincident DMS (gas transfer) and EO sea state</w:t>
            </w:r>
          </w:p>
        </w:tc>
        <w:tc>
          <w:tcPr>
            <w:tcW w:w="1027" w:type="dxa"/>
          </w:tcPr>
          <w:p w14:paraId="34E1CCA7" w14:textId="77777777" w:rsidR="001A7FDD" w:rsidRDefault="001A7FDD" w:rsidP="008C6FA4">
            <w:pPr>
              <w:rPr>
                <w:sz w:val="16"/>
              </w:rPr>
            </w:pPr>
            <w:r w:rsidRPr="005A5DA4">
              <w:rPr>
                <w:sz w:val="16"/>
              </w:rPr>
              <w:t>179</w:t>
            </w:r>
          </w:p>
        </w:tc>
        <w:tc>
          <w:tcPr>
            <w:tcW w:w="1533" w:type="dxa"/>
          </w:tcPr>
          <w:p w14:paraId="5574FAC8" w14:textId="77777777" w:rsidR="001A7FDD" w:rsidRDefault="001A7FDD" w:rsidP="008C6FA4">
            <w:pPr>
              <w:rPr>
                <w:noProof/>
                <w:sz w:val="16"/>
              </w:rPr>
            </w:pPr>
            <w:r w:rsidRPr="008B3641">
              <w:rPr>
                <w:noProof/>
                <w:sz w:val="16"/>
              </w:rPr>
              <w:t>Goddijn-Murphy et al., 2012; Goddijn-Murphy et al., 2013</w:t>
            </w:r>
          </w:p>
        </w:tc>
        <w:tc>
          <w:tcPr>
            <w:tcW w:w="832" w:type="dxa"/>
          </w:tcPr>
          <w:p w14:paraId="03C5BBE0" w14:textId="77777777" w:rsidR="001A7FDD" w:rsidRDefault="001A7FDD" w:rsidP="008C6FA4">
            <w:pPr>
              <w:rPr>
                <w:sz w:val="16"/>
              </w:rPr>
            </w:pPr>
            <w:r>
              <w:rPr>
                <w:sz w:val="16"/>
              </w:rPr>
              <w:t>Yes</w:t>
            </w:r>
          </w:p>
        </w:tc>
      </w:tr>
    </w:tbl>
    <w:p w14:paraId="5206857A" w14:textId="77777777" w:rsidR="001A7FDD" w:rsidRPr="00D42E24" w:rsidRDefault="001A7FDD" w:rsidP="001A7FDD">
      <w:r w:rsidRPr="00D42E24">
        <w:t>N = ap</w:t>
      </w:r>
      <w:r>
        <w:t>proximate number of data points</w:t>
      </w:r>
    </w:p>
    <w:p w14:paraId="64D8D714" w14:textId="5F3B6958" w:rsidR="009B1BD2" w:rsidRDefault="009B1BD2" w:rsidP="005A660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B1BD2" w:rsidRPr="00DB4E25" w14:paraId="784F3E1D" w14:textId="77777777">
        <w:tc>
          <w:tcPr>
            <w:tcW w:w="8516" w:type="dxa"/>
            <w:gridSpan w:val="2"/>
            <w:shd w:val="clear" w:color="auto" w:fill="99CCFF"/>
          </w:tcPr>
          <w:p w14:paraId="6DBFF60D" w14:textId="43E61654" w:rsidR="009B1BD2" w:rsidRPr="00DB4E25"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9B1BD2" w:rsidRPr="00DB4E25">
              <w:rPr>
                <w:rFonts w:ascii="Times New Roman" w:hAnsi="Times New Roman"/>
                <w:b/>
                <w:sz w:val="24"/>
                <w:szCs w:val="22"/>
              </w:rPr>
              <w:t>-</w:t>
            </w:r>
            <w:r w:rsidR="009B1BD2" w:rsidRPr="00DB4E25">
              <w:rPr>
                <w:rFonts w:ascii="Times New Roman" w:hAnsi="Times New Roman"/>
                <w:b/>
                <w:sz w:val="24"/>
              </w:rPr>
              <w:t>REQ-</w:t>
            </w:r>
            <w:r w:rsidR="000D3C3B">
              <w:rPr>
                <w:rFonts w:ascii="Times New Roman" w:hAnsi="Times New Roman"/>
                <w:b/>
                <w:sz w:val="24"/>
              </w:rPr>
              <w:t>29</w:t>
            </w:r>
            <w:r w:rsidR="009B1BD2">
              <w:rPr>
                <w:rFonts w:ascii="Times New Roman" w:hAnsi="Times New Roman"/>
                <w:b/>
                <w:sz w:val="24"/>
                <w:szCs w:val="22"/>
              </w:rPr>
              <w:t>: Carbonate system data</w:t>
            </w:r>
          </w:p>
        </w:tc>
      </w:tr>
      <w:tr w:rsidR="009B1BD2" w:rsidRPr="00DB4E25" w14:paraId="3356A31A" w14:textId="77777777">
        <w:tc>
          <w:tcPr>
            <w:tcW w:w="8516" w:type="dxa"/>
            <w:gridSpan w:val="2"/>
          </w:tcPr>
          <w:p w14:paraId="1A6DB7B6" w14:textId="30E37FE5" w:rsidR="009578AB" w:rsidRDefault="009B1BD2" w:rsidP="00AC3FBC">
            <w:pPr>
              <w:pStyle w:val="BodyText"/>
              <w:ind w:left="0"/>
              <w:jc w:val="left"/>
              <w:rPr>
                <w:rFonts w:ascii="Times New Roman" w:hAnsi="Times New Roman"/>
                <w:sz w:val="24"/>
              </w:rPr>
            </w:pPr>
            <w:r w:rsidRPr="00EF455B">
              <w:rPr>
                <w:rFonts w:ascii="Times New Roman" w:hAnsi="Times New Roman"/>
                <w:sz w:val="24"/>
                <w:szCs w:val="22"/>
              </w:rPr>
              <w:t xml:space="preserve">The </w:t>
            </w:r>
            <w:proofErr w:type="spellStart"/>
            <w:r w:rsidR="00C217CA">
              <w:rPr>
                <w:rFonts w:ascii="Times New Roman" w:hAnsi="Times New Roman"/>
                <w:sz w:val="24"/>
                <w:szCs w:val="22"/>
              </w:rPr>
              <w:t>OceanFlux</w:t>
            </w:r>
            <w:proofErr w:type="spellEnd"/>
            <w:r w:rsidR="00C217CA">
              <w:rPr>
                <w:rFonts w:ascii="Times New Roman" w:hAnsi="Times New Roman"/>
                <w:sz w:val="24"/>
                <w:szCs w:val="22"/>
              </w:rPr>
              <w:t xml:space="preserve"> GHG Evolution </w:t>
            </w:r>
            <w:r>
              <w:rPr>
                <w:rFonts w:ascii="Times New Roman" w:hAnsi="Times New Roman"/>
                <w:sz w:val="24"/>
                <w:szCs w:val="22"/>
              </w:rPr>
              <w:t>project will use</w:t>
            </w:r>
            <w:r w:rsidRPr="00EF455B">
              <w:rPr>
                <w:rFonts w:ascii="Times New Roman" w:hAnsi="Times New Roman"/>
                <w:sz w:val="24"/>
                <w:szCs w:val="22"/>
              </w:rPr>
              <w:t xml:space="preserve"> </w:t>
            </w:r>
            <w:r>
              <w:rPr>
                <w:rFonts w:ascii="Times New Roman" w:hAnsi="Times New Roman"/>
                <w:sz w:val="24"/>
                <w:szCs w:val="22"/>
              </w:rPr>
              <w:t xml:space="preserve">all available in situ and </w:t>
            </w:r>
            <w:r w:rsidRPr="00D1229F">
              <w:rPr>
                <w:rFonts w:ascii="Times New Roman" w:hAnsi="Times New Roman"/>
                <w:sz w:val="24"/>
              </w:rPr>
              <w:t>climat</w:t>
            </w:r>
            <w:r w:rsidR="00AC3FBC" w:rsidRPr="00D1229F">
              <w:rPr>
                <w:rFonts w:ascii="Times New Roman" w:hAnsi="Times New Roman"/>
                <w:sz w:val="24"/>
              </w:rPr>
              <w:t xml:space="preserve">ological carbonate system data as listed in OceanFluxGHGEvolution-RB-REQ-29 to OceanFluxGHGEvolution-RB-REQ-25. </w:t>
            </w:r>
          </w:p>
          <w:p w14:paraId="6CB65502" w14:textId="3502F0CB" w:rsidR="001B788F" w:rsidRDefault="00AC3FBC" w:rsidP="00AC3FBC">
            <w:pPr>
              <w:pStyle w:val="BodyText"/>
              <w:ind w:left="0"/>
              <w:jc w:val="left"/>
              <w:rPr>
                <w:rFonts w:ascii="Times New Roman" w:hAnsi="Times New Roman"/>
                <w:sz w:val="24"/>
              </w:rPr>
            </w:pPr>
            <w:r w:rsidRPr="00D1229F">
              <w:rPr>
                <w:rFonts w:ascii="Times New Roman" w:hAnsi="Times New Roman"/>
                <w:sz w:val="24"/>
              </w:rPr>
              <w:t>In addition to these the project will also use</w:t>
            </w:r>
            <w:r w:rsidR="001B788F">
              <w:rPr>
                <w:rFonts w:ascii="Times New Roman" w:hAnsi="Times New Roman"/>
                <w:sz w:val="24"/>
              </w:rPr>
              <w:t>:</w:t>
            </w:r>
          </w:p>
          <w:p w14:paraId="46294F67" w14:textId="77777777" w:rsidR="009B1BD2" w:rsidRDefault="005F2903" w:rsidP="001B788F">
            <w:pPr>
              <w:pStyle w:val="BodyText"/>
              <w:numPr>
                <w:ilvl w:val="0"/>
                <w:numId w:val="30"/>
              </w:numPr>
              <w:jc w:val="left"/>
              <w:rPr>
                <w:rFonts w:ascii="Times New Roman" w:hAnsi="Times New Roman"/>
                <w:sz w:val="24"/>
              </w:rPr>
            </w:pPr>
            <w:r w:rsidRPr="00D1229F">
              <w:rPr>
                <w:rFonts w:ascii="Times New Roman" w:hAnsi="Times New Roman"/>
                <w:sz w:val="24"/>
              </w:rPr>
              <w:t>SOCAT</w:t>
            </w:r>
            <w:r w:rsidR="0066232E" w:rsidRPr="00D1229F">
              <w:rPr>
                <w:rFonts w:ascii="Times New Roman" w:hAnsi="Times New Roman"/>
                <w:sz w:val="24"/>
              </w:rPr>
              <w:t xml:space="preserve"> (v2 and v3</w:t>
            </w:r>
            <w:r w:rsidR="00AC3FBC" w:rsidRPr="00D1229F">
              <w:rPr>
                <w:rFonts w:ascii="Times New Roman" w:hAnsi="Times New Roman"/>
                <w:sz w:val="24"/>
              </w:rPr>
              <w:t>) data.</w:t>
            </w:r>
          </w:p>
          <w:p w14:paraId="39D80FD0" w14:textId="77777777" w:rsidR="001B788F" w:rsidRDefault="001B788F" w:rsidP="001B788F">
            <w:pPr>
              <w:pStyle w:val="BodyText"/>
              <w:numPr>
                <w:ilvl w:val="0"/>
                <w:numId w:val="30"/>
              </w:numPr>
              <w:jc w:val="left"/>
              <w:rPr>
                <w:rFonts w:ascii="Times New Roman" w:hAnsi="Times New Roman"/>
                <w:sz w:val="24"/>
              </w:rPr>
            </w:pPr>
            <w:r>
              <w:rPr>
                <w:rFonts w:ascii="Times New Roman" w:hAnsi="Times New Roman"/>
                <w:sz w:val="24"/>
              </w:rPr>
              <w:t>LDEO v2012 database</w:t>
            </w:r>
          </w:p>
          <w:p w14:paraId="7D57FB75" w14:textId="22AE4C29" w:rsidR="001B788F" w:rsidRPr="00AC3FBC" w:rsidRDefault="001B788F" w:rsidP="001B788F">
            <w:pPr>
              <w:pStyle w:val="BodyText"/>
              <w:numPr>
                <w:ilvl w:val="0"/>
                <w:numId w:val="30"/>
              </w:numPr>
              <w:jc w:val="left"/>
              <w:rPr>
                <w:rFonts w:ascii="Times New Roman" w:hAnsi="Times New Roman"/>
                <w:b/>
                <w:sz w:val="24"/>
              </w:rPr>
            </w:pPr>
            <w:r>
              <w:rPr>
                <w:rFonts w:ascii="Times New Roman" w:hAnsi="Times New Roman"/>
                <w:sz w:val="24"/>
              </w:rPr>
              <w:t>IOPAN in situ dataset.</w:t>
            </w:r>
          </w:p>
        </w:tc>
      </w:tr>
      <w:tr w:rsidR="009B1BD2" w:rsidRPr="00DB4E25" w14:paraId="7199125F" w14:textId="77777777">
        <w:tc>
          <w:tcPr>
            <w:tcW w:w="4258" w:type="dxa"/>
            <w:shd w:val="clear" w:color="auto" w:fill="99CCFF"/>
          </w:tcPr>
          <w:p w14:paraId="1DBBEFFE" w14:textId="77777777" w:rsidR="009B1BD2" w:rsidRPr="00EF455B" w:rsidRDefault="009B1BD2" w:rsidP="005A660D">
            <w:pPr>
              <w:pStyle w:val="BodyText"/>
              <w:tabs>
                <w:tab w:val="left" w:pos="2640"/>
              </w:tabs>
              <w:ind w:left="0"/>
              <w:rPr>
                <w:rFonts w:ascii="Times New Roman" w:hAnsi="Times New Roman"/>
                <w:b/>
                <w:sz w:val="24"/>
                <w:szCs w:val="22"/>
              </w:rPr>
            </w:pPr>
            <w:r w:rsidRPr="00EF455B">
              <w:rPr>
                <w:rFonts w:ascii="Times New Roman" w:hAnsi="Times New Roman"/>
                <w:b/>
                <w:sz w:val="24"/>
                <w:szCs w:val="22"/>
              </w:rPr>
              <w:t>Verification method</w:t>
            </w:r>
            <w:r w:rsidRPr="00EF455B">
              <w:rPr>
                <w:rFonts w:ascii="Times New Roman" w:hAnsi="Times New Roman"/>
                <w:b/>
                <w:sz w:val="24"/>
                <w:szCs w:val="22"/>
              </w:rPr>
              <w:tab/>
            </w:r>
          </w:p>
        </w:tc>
        <w:tc>
          <w:tcPr>
            <w:tcW w:w="4258" w:type="dxa"/>
          </w:tcPr>
          <w:p w14:paraId="4DF2AB0E" w14:textId="77777777" w:rsidR="009B1BD2" w:rsidRPr="00DB4E25" w:rsidRDefault="009B1BD2" w:rsidP="005A660D">
            <w:pPr>
              <w:pStyle w:val="BodyText"/>
              <w:ind w:left="0"/>
              <w:jc w:val="left"/>
              <w:rPr>
                <w:rFonts w:ascii="Times New Roman" w:hAnsi="Times New Roman"/>
                <w:sz w:val="24"/>
                <w:szCs w:val="22"/>
              </w:rPr>
            </w:pPr>
            <w:r w:rsidRPr="00DB4E25">
              <w:rPr>
                <w:rFonts w:ascii="Times New Roman" w:hAnsi="Times New Roman"/>
                <w:sz w:val="24"/>
                <w:szCs w:val="22"/>
              </w:rPr>
              <w:t>Inspection</w:t>
            </w:r>
          </w:p>
        </w:tc>
      </w:tr>
    </w:tbl>
    <w:p w14:paraId="1862C1FF" w14:textId="77777777" w:rsidR="005A660D" w:rsidRPr="000D189D" w:rsidRDefault="005A660D" w:rsidP="005A660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DB4E25" w14:paraId="1A4C9E73" w14:textId="77777777">
        <w:tc>
          <w:tcPr>
            <w:tcW w:w="8516" w:type="dxa"/>
            <w:gridSpan w:val="2"/>
            <w:shd w:val="clear" w:color="auto" w:fill="99CCFF"/>
          </w:tcPr>
          <w:p w14:paraId="1FB9144D" w14:textId="4F4E0837" w:rsidR="005A660D" w:rsidRPr="00DB4E25"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DB4E25">
              <w:rPr>
                <w:rFonts w:ascii="Times New Roman" w:hAnsi="Times New Roman"/>
                <w:b/>
                <w:sz w:val="24"/>
                <w:szCs w:val="22"/>
              </w:rPr>
              <w:t>-</w:t>
            </w:r>
            <w:r w:rsidR="005A660D" w:rsidRPr="00DB4E25">
              <w:rPr>
                <w:rFonts w:ascii="Times New Roman" w:hAnsi="Times New Roman"/>
                <w:b/>
                <w:sz w:val="24"/>
              </w:rPr>
              <w:t>REQ-</w:t>
            </w:r>
            <w:r w:rsidR="000D3C3B">
              <w:rPr>
                <w:rFonts w:ascii="Times New Roman" w:hAnsi="Times New Roman"/>
                <w:b/>
                <w:sz w:val="24"/>
              </w:rPr>
              <w:t>30</w:t>
            </w:r>
            <w:r w:rsidR="005A660D" w:rsidRPr="00DB4E25">
              <w:rPr>
                <w:rFonts w:ascii="Times New Roman" w:hAnsi="Times New Roman"/>
                <w:b/>
                <w:sz w:val="24"/>
                <w:szCs w:val="22"/>
              </w:rPr>
              <w:t>: Carbon Dioxide</w:t>
            </w:r>
          </w:p>
        </w:tc>
      </w:tr>
      <w:tr w:rsidR="005A660D" w:rsidRPr="00DB4E25" w14:paraId="49DD0224" w14:textId="77777777">
        <w:tc>
          <w:tcPr>
            <w:tcW w:w="8516" w:type="dxa"/>
            <w:gridSpan w:val="2"/>
          </w:tcPr>
          <w:p w14:paraId="08675867" w14:textId="7D03D01A" w:rsidR="005A660D" w:rsidRPr="00EF455B" w:rsidRDefault="005A660D" w:rsidP="005A660D">
            <w:pPr>
              <w:pStyle w:val="BodyText"/>
              <w:ind w:left="0"/>
              <w:jc w:val="left"/>
              <w:rPr>
                <w:rFonts w:ascii="Times New Roman" w:hAnsi="Times New Roman"/>
                <w:sz w:val="24"/>
                <w:szCs w:val="22"/>
              </w:rPr>
            </w:pPr>
            <w:r w:rsidRPr="00EF455B">
              <w:rPr>
                <w:rFonts w:ascii="Times New Roman" w:hAnsi="Times New Roman"/>
                <w:sz w:val="24"/>
                <w:szCs w:val="22"/>
              </w:rPr>
              <w:t xml:space="preserve">The </w:t>
            </w:r>
            <w:proofErr w:type="spellStart"/>
            <w:r w:rsidR="00C217CA">
              <w:rPr>
                <w:rFonts w:ascii="Times New Roman" w:hAnsi="Times New Roman"/>
                <w:sz w:val="24"/>
                <w:szCs w:val="22"/>
              </w:rPr>
              <w:t>OceanFlux</w:t>
            </w:r>
            <w:proofErr w:type="spellEnd"/>
            <w:r w:rsidR="00C217CA">
              <w:rPr>
                <w:rFonts w:ascii="Times New Roman" w:hAnsi="Times New Roman"/>
                <w:sz w:val="24"/>
                <w:szCs w:val="22"/>
              </w:rPr>
              <w:t xml:space="preserve"> GHG Evolution </w:t>
            </w:r>
            <w:r w:rsidR="00EF455B">
              <w:rPr>
                <w:rFonts w:ascii="Times New Roman" w:hAnsi="Times New Roman"/>
                <w:sz w:val="24"/>
                <w:szCs w:val="22"/>
              </w:rPr>
              <w:t>project will use</w:t>
            </w:r>
            <w:r w:rsidRPr="00EF455B">
              <w:rPr>
                <w:rFonts w:ascii="Times New Roman" w:hAnsi="Times New Roman"/>
                <w:sz w:val="24"/>
                <w:szCs w:val="22"/>
              </w:rPr>
              <w:t xml:space="preserve"> the following carbon dioxide datasets:</w:t>
            </w:r>
          </w:p>
          <w:p w14:paraId="7FB72ADA" w14:textId="3CD5C7BE" w:rsidR="005A660D" w:rsidRPr="00EF455B" w:rsidRDefault="005A660D" w:rsidP="00FD0928">
            <w:pPr>
              <w:pStyle w:val="ListParagraph"/>
              <w:numPr>
                <w:ilvl w:val="2"/>
                <w:numId w:val="12"/>
              </w:numPr>
              <w:ind w:left="426" w:hanging="426"/>
              <w:jc w:val="left"/>
            </w:pPr>
            <w:r w:rsidRPr="00EF455B">
              <w:t>Fugacity in the upper ocean standardized to 2010 as a derived product</w:t>
            </w:r>
            <w:r w:rsidR="009B1BD2">
              <w:t xml:space="preserve"> from the SOCAT data (</w:t>
            </w:r>
            <w:proofErr w:type="spellStart"/>
            <w:r w:rsidR="009B1BD2">
              <w:t>OceanFlux</w:t>
            </w:r>
            <w:proofErr w:type="spellEnd"/>
            <w:r w:rsidR="009B1BD2">
              <w:t xml:space="preserve"> </w:t>
            </w:r>
            <w:r w:rsidR="005F2903">
              <w:t xml:space="preserve">GHG v0.95 </w:t>
            </w:r>
            <w:r w:rsidR="009B1BD2">
              <w:t>dataset)</w:t>
            </w:r>
          </w:p>
          <w:p w14:paraId="30F3D951" w14:textId="165372F4" w:rsidR="005A660D" w:rsidRPr="00EF455B" w:rsidRDefault="005A660D" w:rsidP="00FD0928">
            <w:pPr>
              <w:pStyle w:val="ListParagraph"/>
              <w:numPr>
                <w:ilvl w:val="2"/>
                <w:numId w:val="12"/>
              </w:numPr>
              <w:ind w:left="426" w:hanging="426"/>
              <w:jc w:val="left"/>
            </w:pPr>
            <w:r w:rsidRPr="00EF455B">
              <w:rPr>
                <w:lang w:val="en-US"/>
              </w:rPr>
              <w:t xml:space="preserve">Base of the </w:t>
            </w:r>
            <w:proofErr w:type="spellStart"/>
            <w:r w:rsidRPr="00EF455B">
              <w:rPr>
                <w:lang w:val="en-US"/>
              </w:rPr>
              <w:t>microlayer</w:t>
            </w:r>
            <w:proofErr w:type="spellEnd"/>
            <w:r w:rsidRPr="00EF455B">
              <w:rPr>
                <w:lang w:val="en-US"/>
              </w:rPr>
              <w:t xml:space="preserve"> CO</w:t>
            </w:r>
            <w:r w:rsidRPr="00EF455B">
              <w:rPr>
                <w:vertAlign w:val="subscript"/>
                <w:lang w:val="en-US"/>
              </w:rPr>
              <w:t>2</w:t>
            </w:r>
            <w:r w:rsidRPr="00EF455B">
              <w:rPr>
                <w:lang w:val="en-US"/>
              </w:rPr>
              <w:t xml:space="preserve"> concentration (derived from fugacity and an appropriate sea surface temperature)</w:t>
            </w:r>
            <w:r w:rsidR="009B1BD2">
              <w:t xml:space="preserve"> (</w:t>
            </w:r>
            <w:proofErr w:type="spellStart"/>
            <w:r w:rsidR="009B1BD2">
              <w:t>OceanFlux</w:t>
            </w:r>
            <w:proofErr w:type="spellEnd"/>
            <w:r w:rsidR="009B1BD2">
              <w:t xml:space="preserve"> </w:t>
            </w:r>
            <w:r w:rsidR="00611142">
              <w:t xml:space="preserve">GHG v0.95 </w:t>
            </w:r>
            <w:r w:rsidR="009B1BD2">
              <w:t>dataset)</w:t>
            </w:r>
          </w:p>
          <w:p w14:paraId="15E4D677" w14:textId="6B8B1039" w:rsidR="005A660D" w:rsidRPr="00EF455B" w:rsidRDefault="005A660D" w:rsidP="00FD0928">
            <w:pPr>
              <w:pStyle w:val="ListParagraph"/>
              <w:numPr>
                <w:ilvl w:val="2"/>
                <w:numId w:val="12"/>
              </w:numPr>
              <w:ind w:left="426" w:hanging="426"/>
              <w:jc w:val="left"/>
            </w:pPr>
            <w:r w:rsidRPr="00EF455B">
              <w:rPr>
                <w:lang w:val="en-US"/>
              </w:rPr>
              <w:t>Atmospheric partial pressure of CO</w:t>
            </w:r>
            <w:r w:rsidRPr="00EF455B">
              <w:rPr>
                <w:vertAlign w:val="subscript"/>
                <w:lang w:val="en-US"/>
              </w:rPr>
              <w:t>2</w:t>
            </w:r>
            <w:r w:rsidRPr="00EF455B">
              <w:rPr>
                <w:lang w:val="en-US"/>
              </w:rPr>
              <w:t xml:space="preserve"> (</w:t>
            </w:r>
            <w:r w:rsidRPr="00EF455B">
              <w:t>derived from atmospheric dry fraction, atmospheric pressure and saturated vapour pressure)</w:t>
            </w:r>
            <w:r w:rsidR="009B1BD2">
              <w:t xml:space="preserve"> (</w:t>
            </w:r>
            <w:proofErr w:type="spellStart"/>
            <w:r w:rsidR="009B1BD2">
              <w:t>OceanFlux</w:t>
            </w:r>
            <w:proofErr w:type="spellEnd"/>
            <w:r w:rsidR="00611142">
              <w:t xml:space="preserve"> GHG </w:t>
            </w:r>
            <w:proofErr w:type="gramStart"/>
            <w:r w:rsidR="00611142">
              <w:t xml:space="preserve">v0.95 </w:t>
            </w:r>
            <w:r w:rsidR="009B1BD2">
              <w:t xml:space="preserve"> dataset</w:t>
            </w:r>
            <w:proofErr w:type="gramEnd"/>
            <w:r w:rsidR="009B1BD2">
              <w:t>)</w:t>
            </w:r>
          </w:p>
          <w:p w14:paraId="07044523" w14:textId="50FA48DA" w:rsidR="005A660D" w:rsidRPr="00EF455B" w:rsidRDefault="005A660D" w:rsidP="00FD0928">
            <w:pPr>
              <w:pStyle w:val="ListParagraph"/>
              <w:numPr>
                <w:ilvl w:val="2"/>
                <w:numId w:val="12"/>
              </w:numPr>
              <w:ind w:left="426" w:hanging="426"/>
              <w:jc w:val="left"/>
            </w:pPr>
            <w:r w:rsidRPr="00EF455B">
              <w:t xml:space="preserve">Surface </w:t>
            </w:r>
            <w:r w:rsidRPr="00EF455B">
              <w:rPr>
                <w:lang w:val="en-US"/>
              </w:rPr>
              <w:t>CO</w:t>
            </w:r>
            <w:r w:rsidRPr="00EF455B">
              <w:rPr>
                <w:vertAlign w:val="subscript"/>
                <w:lang w:val="en-US"/>
              </w:rPr>
              <w:t>2</w:t>
            </w:r>
            <w:r w:rsidRPr="00EF455B">
              <w:rPr>
                <w:lang w:val="en-US"/>
              </w:rPr>
              <w:t xml:space="preserve"> </w:t>
            </w:r>
            <w:r w:rsidRPr="00EF455B">
              <w:t>concentration (derived from atmospheric partial pressu</w:t>
            </w:r>
            <w:r w:rsidR="009B1BD2">
              <w:t>re and surface skin solubility). (</w:t>
            </w:r>
            <w:proofErr w:type="spellStart"/>
            <w:r w:rsidR="009B1BD2">
              <w:t>OceanFlux</w:t>
            </w:r>
            <w:proofErr w:type="spellEnd"/>
            <w:r w:rsidR="009B1BD2">
              <w:t xml:space="preserve"> </w:t>
            </w:r>
            <w:r w:rsidR="00611142">
              <w:t xml:space="preserve">GHG v0.95 </w:t>
            </w:r>
            <w:r w:rsidR="009B1BD2">
              <w:t>dataset)</w:t>
            </w:r>
          </w:p>
        </w:tc>
      </w:tr>
      <w:tr w:rsidR="005A660D" w:rsidRPr="00DB4E25" w14:paraId="313330B8" w14:textId="77777777">
        <w:tc>
          <w:tcPr>
            <w:tcW w:w="4258" w:type="dxa"/>
            <w:shd w:val="clear" w:color="auto" w:fill="99CCFF"/>
          </w:tcPr>
          <w:p w14:paraId="3EA80249" w14:textId="77777777" w:rsidR="005A660D" w:rsidRPr="00EF455B" w:rsidRDefault="005A660D" w:rsidP="005A660D">
            <w:pPr>
              <w:pStyle w:val="BodyText"/>
              <w:tabs>
                <w:tab w:val="left" w:pos="2640"/>
              </w:tabs>
              <w:ind w:left="0"/>
              <w:rPr>
                <w:rFonts w:ascii="Times New Roman" w:hAnsi="Times New Roman"/>
                <w:b/>
                <w:sz w:val="24"/>
                <w:szCs w:val="22"/>
              </w:rPr>
            </w:pPr>
            <w:r w:rsidRPr="00EF455B">
              <w:rPr>
                <w:rFonts w:ascii="Times New Roman" w:hAnsi="Times New Roman"/>
                <w:b/>
                <w:sz w:val="24"/>
                <w:szCs w:val="22"/>
              </w:rPr>
              <w:t>Verification method</w:t>
            </w:r>
            <w:r w:rsidRPr="00EF455B">
              <w:rPr>
                <w:rFonts w:ascii="Times New Roman" w:hAnsi="Times New Roman"/>
                <w:b/>
                <w:sz w:val="24"/>
                <w:szCs w:val="22"/>
              </w:rPr>
              <w:tab/>
            </w:r>
          </w:p>
        </w:tc>
        <w:tc>
          <w:tcPr>
            <w:tcW w:w="4258" w:type="dxa"/>
          </w:tcPr>
          <w:p w14:paraId="4E6C70E0" w14:textId="77777777" w:rsidR="005A660D" w:rsidRPr="00DB4E25" w:rsidRDefault="005A660D" w:rsidP="005A660D">
            <w:pPr>
              <w:pStyle w:val="BodyText"/>
              <w:ind w:left="0"/>
              <w:jc w:val="left"/>
              <w:rPr>
                <w:rFonts w:ascii="Times New Roman" w:hAnsi="Times New Roman"/>
                <w:sz w:val="24"/>
                <w:szCs w:val="22"/>
              </w:rPr>
            </w:pPr>
            <w:r w:rsidRPr="00DB4E25">
              <w:rPr>
                <w:rFonts w:ascii="Times New Roman" w:hAnsi="Times New Roman"/>
                <w:sz w:val="24"/>
                <w:szCs w:val="22"/>
              </w:rPr>
              <w:t>Inspection</w:t>
            </w:r>
          </w:p>
        </w:tc>
      </w:tr>
    </w:tbl>
    <w:p w14:paraId="13E0D98A" w14:textId="77777777" w:rsidR="0086598C" w:rsidRDefault="0086598C">
      <w:pPr>
        <w:overflowPunct/>
        <w:autoSpaceDE/>
        <w:autoSpaceDN/>
        <w:adjustRightInd/>
        <w:spacing w:after="200" w:line="276" w:lineRule="auto"/>
        <w:jc w:val="left"/>
        <w:textAlignment w:val="auto"/>
      </w:pPr>
    </w:p>
    <w:p w14:paraId="6E52A5DE" w14:textId="2CC9ADA3" w:rsidR="00CB45C8" w:rsidRDefault="0086598C" w:rsidP="0086598C">
      <w:r>
        <w:t>.</w:t>
      </w:r>
    </w:p>
    <w:p w14:paraId="73B21A80" w14:textId="77777777" w:rsidR="0086598C" w:rsidRDefault="0086598C" w:rsidP="0086598C"/>
    <w:p w14:paraId="3B5446F0" w14:textId="77777777" w:rsidR="0086598C" w:rsidRDefault="0086598C" w:rsidP="0086598C"/>
    <w:p w14:paraId="2B323B48" w14:textId="77777777" w:rsidR="005A660D" w:rsidRDefault="005A660D">
      <w:pPr>
        <w:overflowPunct/>
        <w:autoSpaceDE/>
        <w:autoSpaceDN/>
        <w:adjustRightInd/>
        <w:spacing w:after="200" w:line="276" w:lineRule="auto"/>
        <w:jc w:val="left"/>
        <w:textAlignment w:val="auto"/>
        <w:rPr>
          <w:rFonts w:ascii="Cambria" w:hAnsi="Cambria"/>
          <w:b/>
          <w:bCs/>
          <w:sz w:val="32"/>
          <w:szCs w:val="28"/>
        </w:rPr>
      </w:pPr>
      <w:r>
        <w:br w:type="page"/>
      </w:r>
    </w:p>
    <w:p w14:paraId="411907AE" w14:textId="7127FED4" w:rsidR="005A660D" w:rsidRDefault="00560F47" w:rsidP="005A660D">
      <w:pPr>
        <w:pStyle w:val="Heading1"/>
      </w:pPr>
      <w:bookmarkStart w:id="43" w:name="_Toc288749185"/>
      <w:r>
        <w:lastRenderedPageBreak/>
        <w:t>T</w:t>
      </w:r>
      <w:r w:rsidR="005A660D">
        <w:t>echnical implementation requirements</w:t>
      </w:r>
      <w:bookmarkEnd w:id="43"/>
    </w:p>
    <w:p w14:paraId="784885D5" w14:textId="77777777" w:rsidR="005A660D" w:rsidRDefault="005A660D" w:rsidP="005A660D">
      <w:pPr>
        <w:pStyle w:val="BodyText"/>
        <w:ind w:left="0"/>
        <w:rPr>
          <w:lang w:val="en-US"/>
        </w:rPr>
      </w:pPr>
    </w:p>
    <w:p w14:paraId="1143449A" w14:textId="0A7D497C" w:rsidR="005A660D" w:rsidRPr="00584281" w:rsidRDefault="005A660D" w:rsidP="005A660D">
      <w:pPr>
        <w:pStyle w:val="BodyText"/>
        <w:ind w:left="0"/>
        <w:rPr>
          <w:rFonts w:ascii="Times New Roman" w:hAnsi="Times New Roman"/>
          <w:sz w:val="24"/>
          <w:lang w:val="en-US"/>
        </w:rPr>
      </w:pPr>
      <w:r>
        <w:rPr>
          <w:rFonts w:ascii="Times New Roman" w:hAnsi="Times New Roman"/>
          <w:sz w:val="24"/>
          <w:lang w:val="en-US"/>
        </w:rPr>
        <w:t xml:space="preserve">The following sections specify the requirements for the </w:t>
      </w:r>
      <w:proofErr w:type="spellStart"/>
      <w:r w:rsidR="004317F2">
        <w:rPr>
          <w:rFonts w:ascii="Times New Roman" w:hAnsi="Times New Roman"/>
          <w:sz w:val="24"/>
          <w:lang w:val="en-US"/>
        </w:rPr>
        <w:t>OceanFlux</w:t>
      </w:r>
      <w:proofErr w:type="spellEnd"/>
      <w:r w:rsidR="004317F2">
        <w:rPr>
          <w:rFonts w:ascii="Times New Roman" w:hAnsi="Times New Roman"/>
          <w:sz w:val="24"/>
          <w:lang w:val="en-US"/>
        </w:rPr>
        <w:t xml:space="preserve"> GHG Evolution </w:t>
      </w:r>
      <w:r>
        <w:rPr>
          <w:rFonts w:ascii="Times New Roman" w:hAnsi="Times New Roman"/>
          <w:sz w:val="24"/>
          <w:lang w:val="en-US"/>
        </w:rPr>
        <w:t>technical implementation.</w:t>
      </w:r>
    </w:p>
    <w:p w14:paraId="5CAB841C" w14:textId="77777777" w:rsidR="005A660D" w:rsidRPr="004317F2" w:rsidRDefault="005A660D" w:rsidP="00B0316C">
      <w:pPr>
        <w:pStyle w:val="Heading2"/>
      </w:pPr>
      <w:bookmarkStart w:id="44" w:name="_Toc288749186"/>
      <w:r w:rsidRPr="004317F2">
        <w:t>Cloud computing</w:t>
      </w:r>
      <w:bookmarkEnd w:id="44"/>
    </w:p>
    <w:p w14:paraId="3AF820E8" w14:textId="5755090C" w:rsidR="005A660D" w:rsidRPr="00661FAE" w:rsidRDefault="00D80671" w:rsidP="005A660D">
      <w:proofErr w:type="spellStart"/>
      <w:r>
        <w:t>OceanFlux</w:t>
      </w:r>
      <w:proofErr w:type="spellEnd"/>
      <w:r>
        <w:t xml:space="preserve"> GHG Evolution</w:t>
      </w:r>
      <w:r w:rsidR="005A660D" w:rsidRPr="00661FAE">
        <w:t xml:space="preserve"> shall provide a processing capability for reprocessing datasets or testing new algorithms.</w:t>
      </w:r>
    </w:p>
    <w:p w14:paraId="5C132BFC" w14:textId="2327DE0A" w:rsidR="005A660D" w:rsidRPr="00661FAE" w:rsidRDefault="005A660D" w:rsidP="005A660D">
      <w:r w:rsidRPr="00661FAE">
        <w:t xml:space="preserve">This processing capability shall be available, and restricted, to all members of </w:t>
      </w:r>
      <w:proofErr w:type="spellStart"/>
      <w:r w:rsidR="002666CE">
        <w:t>OceanFlux</w:t>
      </w:r>
      <w:proofErr w:type="spellEnd"/>
      <w:r w:rsidR="002666CE">
        <w:t xml:space="preserve"> GHG Evolution</w:t>
      </w:r>
      <w:r w:rsidRPr="00661FAE">
        <w:t xml:space="preserve"> team. The platform shall provide a suitable environment and tools to these members for them to run or test the data processing.</w:t>
      </w:r>
    </w:p>
    <w:p w14:paraId="668B5C3A" w14:textId="5BB689B2" w:rsidR="005A660D" w:rsidRPr="00661FAE" w:rsidRDefault="005A660D" w:rsidP="00661FAE">
      <w:r w:rsidRPr="00661FAE">
        <w:t xml:space="preserve">Members of </w:t>
      </w:r>
      <w:proofErr w:type="spellStart"/>
      <w:r w:rsidR="00777B09">
        <w:t>OceanFlux</w:t>
      </w:r>
      <w:proofErr w:type="spellEnd"/>
      <w:r w:rsidR="00777B09">
        <w:t xml:space="preserve"> GHG Evolution</w:t>
      </w:r>
      <w:r w:rsidR="00777B09" w:rsidRPr="00661FAE">
        <w:t xml:space="preserve"> </w:t>
      </w:r>
      <w:r w:rsidRPr="00661FAE">
        <w:t xml:space="preserve">shall be able to initiate processing on the processing platform. Tools shall be provided to distribute and run any data processing (using an efficient batch approach) on a sequence of input data.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347ED923" w14:textId="77777777">
        <w:tc>
          <w:tcPr>
            <w:tcW w:w="8516" w:type="dxa"/>
            <w:gridSpan w:val="2"/>
            <w:shd w:val="clear" w:color="auto" w:fill="99CCFF"/>
          </w:tcPr>
          <w:p w14:paraId="0B5E1CAD" w14:textId="6A3C17B3" w:rsidR="005A660D" w:rsidRPr="006F515F"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6F515F">
              <w:rPr>
                <w:rFonts w:ascii="Times New Roman" w:hAnsi="Times New Roman"/>
                <w:b/>
                <w:sz w:val="24"/>
                <w:szCs w:val="22"/>
              </w:rPr>
              <w:t>-</w:t>
            </w:r>
            <w:r w:rsidR="005A660D" w:rsidRPr="006F515F">
              <w:rPr>
                <w:rFonts w:ascii="Times New Roman" w:hAnsi="Times New Roman"/>
                <w:b/>
                <w:sz w:val="24"/>
              </w:rPr>
              <w:t>REQ-</w:t>
            </w:r>
            <w:r w:rsidR="005E79EA">
              <w:rPr>
                <w:rFonts w:ascii="Times New Roman" w:hAnsi="Times New Roman"/>
                <w:b/>
                <w:sz w:val="24"/>
              </w:rPr>
              <w:t>3</w:t>
            </w:r>
            <w:r w:rsidR="000D3C3B">
              <w:rPr>
                <w:rFonts w:ascii="Times New Roman" w:hAnsi="Times New Roman"/>
                <w:b/>
                <w:sz w:val="24"/>
              </w:rPr>
              <w:t>1</w:t>
            </w:r>
            <w:r w:rsidR="007366E4">
              <w:rPr>
                <w:rFonts w:ascii="Times New Roman" w:hAnsi="Times New Roman"/>
                <w:b/>
                <w:sz w:val="24"/>
                <w:szCs w:val="22"/>
              </w:rPr>
              <w:t>: Cl</w:t>
            </w:r>
            <w:r w:rsidR="005A660D" w:rsidRPr="006F515F">
              <w:rPr>
                <w:rFonts w:ascii="Times New Roman" w:hAnsi="Times New Roman"/>
                <w:b/>
                <w:sz w:val="24"/>
                <w:szCs w:val="22"/>
              </w:rPr>
              <w:t>oud computing</w:t>
            </w:r>
          </w:p>
        </w:tc>
      </w:tr>
      <w:tr w:rsidR="005A660D" w:rsidRPr="00A26851" w14:paraId="6CAAA3E5" w14:textId="77777777">
        <w:tc>
          <w:tcPr>
            <w:tcW w:w="8516" w:type="dxa"/>
            <w:gridSpan w:val="2"/>
          </w:tcPr>
          <w:p w14:paraId="015CE7B7" w14:textId="5A5E5E89" w:rsidR="005A660D" w:rsidRPr="00B01465" w:rsidRDefault="00DB4E25" w:rsidP="005A660D">
            <w:pPr>
              <w:jc w:val="left"/>
              <w:rPr>
                <w:lang w:val="en-US"/>
              </w:rPr>
            </w:pPr>
            <w:r w:rsidRPr="00B01465">
              <w:rPr>
                <w:lang w:val="en-US"/>
              </w:rPr>
              <w:t xml:space="preserve">The </w:t>
            </w:r>
            <w:proofErr w:type="spellStart"/>
            <w:r w:rsidR="00C217CA">
              <w:rPr>
                <w:lang w:val="en-US"/>
              </w:rPr>
              <w:t>OceanFlux</w:t>
            </w:r>
            <w:proofErr w:type="spellEnd"/>
            <w:r w:rsidR="00C217CA">
              <w:rPr>
                <w:lang w:val="en-US"/>
              </w:rPr>
              <w:t xml:space="preserve"> GHG Evolution </w:t>
            </w:r>
            <w:r w:rsidR="005A660D" w:rsidRPr="00B01465">
              <w:rPr>
                <w:lang w:val="en-US"/>
              </w:rPr>
              <w:t xml:space="preserve">project will provide </w:t>
            </w:r>
            <w:proofErr w:type="gramStart"/>
            <w:r w:rsidR="005A660D" w:rsidRPr="00B01465">
              <w:rPr>
                <w:lang w:val="en-US"/>
              </w:rPr>
              <w:t>cloud computing</w:t>
            </w:r>
            <w:proofErr w:type="gramEnd"/>
            <w:r w:rsidR="005A660D" w:rsidRPr="00B01465">
              <w:rPr>
                <w:lang w:val="en-US"/>
              </w:rPr>
              <w:t xml:space="preserve"> capability</w:t>
            </w:r>
            <w:r w:rsidRPr="00B01465">
              <w:rPr>
                <w:lang w:val="en-US"/>
              </w:rPr>
              <w:t xml:space="preserve"> to members of the </w:t>
            </w:r>
            <w:proofErr w:type="spellStart"/>
            <w:r w:rsidR="00C217CA">
              <w:rPr>
                <w:lang w:val="en-US"/>
              </w:rPr>
              <w:t>OceanFlux</w:t>
            </w:r>
            <w:proofErr w:type="spellEnd"/>
            <w:r w:rsidR="00C217CA">
              <w:rPr>
                <w:lang w:val="en-US"/>
              </w:rPr>
              <w:t xml:space="preserve"> GHG Evolution </w:t>
            </w:r>
            <w:r w:rsidRPr="00B01465">
              <w:rPr>
                <w:lang w:val="en-US"/>
              </w:rPr>
              <w:t>team</w:t>
            </w:r>
            <w:r w:rsidR="005A660D" w:rsidRPr="00B01465">
              <w:rPr>
                <w:lang w:val="en-US"/>
              </w:rPr>
              <w:t>.</w:t>
            </w:r>
          </w:p>
          <w:p w14:paraId="6431FC58" w14:textId="77777777" w:rsidR="005A660D" w:rsidRPr="006F515F" w:rsidRDefault="005A660D" w:rsidP="00727352">
            <w:pPr>
              <w:jc w:val="left"/>
              <w:rPr>
                <w:sz w:val="22"/>
                <w:lang w:val="en-US"/>
              </w:rPr>
            </w:pPr>
            <w:r w:rsidRPr="00B01465">
              <w:rPr>
                <w:lang w:val="en-US"/>
              </w:rPr>
              <w:t xml:space="preserve">This capability will allow </w:t>
            </w:r>
            <w:r w:rsidR="00727352" w:rsidRPr="00B01465">
              <w:rPr>
                <w:lang w:val="en-US"/>
              </w:rPr>
              <w:t xml:space="preserve">the team </w:t>
            </w:r>
            <w:r w:rsidRPr="00B01465">
              <w:rPr>
                <w:lang w:val="en-US"/>
              </w:rPr>
              <w:t xml:space="preserve">to re-process the </w:t>
            </w:r>
            <w:r w:rsidR="00DB4E25" w:rsidRPr="00B01465">
              <w:rPr>
                <w:lang w:val="en-US"/>
              </w:rPr>
              <w:t>data for the different regions of interest</w:t>
            </w:r>
            <w:r w:rsidRPr="006F515F">
              <w:rPr>
                <w:sz w:val="22"/>
                <w:lang w:val="en-US"/>
              </w:rPr>
              <w:t>.</w:t>
            </w:r>
          </w:p>
        </w:tc>
      </w:tr>
      <w:tr w:rsidR="005A660D" w:rsidRPr="00A26851" w14:paraId="3C4BEFE8" w14:textId="77777777">
        <w:tc>
          <w:tcPr>
            <w:tcW w:w="4258" w:type="dxa"/>
            <w:shd w:val="clear" w:color="auto" w:fill="99CCFF"/>
          </w:tcPr>
          <w:p w14:paraId="695E6B05" w14:textId="77777777" w:rsidR="005A660D" w:rsidRPr="006F515F" w:rsidRDefault="005A660D" w:rsidP="005A660D">
            <w:pPr>
              <w:pStyle w:val="BodyText"/>
              <w:tabs>
                <w:tab w:val="left" w:pos="2640"/>
              </w:tabs>
              <w:ind w:left="0"/>
              <w:rPr>
                <w:rFonts w:ascii="Times New Roman" w:hAnsi="Times New Roman"/>
                <w:b/>
                <w:sz w:val="24"/>
                <w:szCs w:val="22"/>
              </w:rPr>
            </w:pPr>
            <w:r w:rsidRPr="006F515F">
              <w:rPr>
                <w:rFonts w:ascii="Times New Roman" w:hAnsi="Times New Roman"/>
                <w:b/>
                <w:sz w:val="24"/>
                <w:szCs w:val="22"/>
              </w:rPr>
              <w:t>Verification method</w:t>
            </w:r>
            <w:r w:rsidRPr="006F515F">
              <w:rPr>
                <w:rFonts w:ascii="Times New Roman" w:hAnsi="Times New Roman"/>
                <w:b/>
                <w:sz w:val="24"/>
                <w:szCs w:val="22"/>
              </w:rPr>
              <w:tab/>
            </w:r>
          </w:p>
        </w:tc>
        <w:tc>
          <w:tcPr>
            <w:tcW w:w="4258" w:type="dxa"/>
          </w:tcPr>
          <w:p w14:paraId="663C8F22" w14:textId="77777777" w:rsidR="005A660D" w:rsidRPr="006F515F" w:rsidRDefault="005A660D" w:rsidP="005A660D">
            <w:pPr>
              <w:pStyle w:val="BodyText"/>
              <w:ind w:left="0"/>
              <w:jc w:val="left"/>
              <w:rPr>
                <w:rFonts w:ascii="Times New Roman" w:hAnsi="Times New Roman"/>
                <w:sz w:val="24"/>
                <w:szCs w:val="22"/>
              </w:rPr>
            </w:pPr>
            <w:r w:rsidRPr="006F515F">
              <w:rPr>
                <w:rFonts w:ascii="Times New Roman" w:hAnsi="Times New Roman"/>
                <w:sz w:val="24"/>
                <w:szCs w:val="22"/>
              </w:rPr>
              <w:t xml:space="preserve">Inspection </w:t>
            </w:r>
          </w:p>
        </w:tc>
      </w:tr>
    </w:tbl>
    <w:p w14:paraId="4384D3B6" w14:textId="77777777" w:rsidR="005A660D" w:rsidRPr="00A26851" w:rsidRDefault="005A660D" w:rsidP="005A660D">
      <w:pPr>
        <w:pStyle w:val="BodyText"/>
        <w:ind w:left="0"/>
        <w:rPr>
          <w:highlight w:val="yellow"/>
        </w:rPr>
      </w:pPr>
    </w:p>
    <w:p w14:paraId="59BACA8D" w14:textId="77777777" w:rsidR="005A660D" w:rsidRPr="0019083F" w:rsidRDefault="005A660D" w:rsidP="00B0316C">
      <w:pPr>
        <w:pStyle w:val="Heading2"/>
      </w:pPr>
      <w:bookmarkStart w:id="45" w:name="_Toc288749187"/>
      <w:r w:rsidRPr="0019083F">
        <w:t>Data types and formats</w:t>
      </w:r>
      <w:bookmarkEnd w:id="45"/>
    </w:p>
    <w:p w14:paraId="6DF97077" w14:textId="08972C83" w:rsidR="005A660D" w:rsidRPr="007434EF" w:rsidRDefault="005A660D" w:rsidP="005A660D">
      <w:r w:rsidRPr="007434EF">
        <w:t xml:space="preserve">Existing input datasets relevant for </w:t>
      </w:r>
      <w:proofErr w:type="spellStart"/>
      <w:r w:rsidR="00777B09">
        <w:t>OceanFlux</w:t>
      </w:r>
      <w:proofErr w:type="spellEnd"/>
      <w:r w:rsidR="00777B09">
        <w:t xml:space="preserve"> GHG Evolution</w:t>
      </w:r>
      <w:r w:rsidR="00777B09" w:rsidRPr="00661FAE">
        <w:t xml:space="preserve"> </w:t>
      </w:r>
      <w:r w:rsidRPr="007434EF">
        <w:t>shall not be re-</w:t>
      </w:r>
      <w:r w:rsidR="00777B09" w:rsidRPr="007434EF">
        <w:t>formatted</w:t>
      </w:r>
      <w:r w:rsidRPr="007434EF">
        <w:t xml:space="preserve"> if they are already available in NetCDF3 or NetCDF4 format.</w:t>
      </w:r>
    </w:p>
    <w:p w14:paraId="155C7EFE" w14:textId="77777777" w:rsidR="005A660D" w:rsidRPr="007434EF" w:rsidRDefault="005A660D" w:rsidP="005A660D">
      <w:r w:rsidRPr="007434EF">
        <w:t xml:space="preserve">All in situ data will be converted to </w:t>
      </w:r>
      <w:proofErr w:type="spellStart"/>
      <w:r w:rsidRPr="007434EF">
        <w:t>NetCDF</w:t>
      </w:r>
      <w:proofErr w:type="spellEnd"/>
      <w:r w:rsidRPr="007434EF">
        <w:t xml:space="preserve"> format. These data will follow and extend the data model defined by the ESA </w:t>
      </w:r>
      <w:proofErr w:type="spellStart"/>
      <w:r w:rsidRPr="007434EF">
        <w:t>GlobWave</w:t>
      </w:r>
      <w:proofErr w:type="spellEnd"/>
      <w:r w:rsidRPr="007434EF">
        <w:t xml:space="preserve"> project for ocean and meteorological buoy data (the </w:t>
      </w:r>
      <w:proofErr w:type="spellStart"/>
      <w:r w:rsidRPr="007434EF">
        <w:t>GlobWave</w:t>
      </w:r>
      <w:proofErr w:type="spellEnd"/>
      <w:r w:rsidRPr="007434EF">
        <w:t xml:space="preserve"> product user guide can be found at: http://www.globwave.org/content/download/3289/24478/file/GlobWave_D.5_PUG_v1.2.pdf).</w:t>
      </w:r>
    </w:p>
    <w:p w14:paraId="18809032" w14:textId="739C282F" w:rsidR="005A660D" w:rsidRPr="007434EF" w:rsidRDefault="005A660D" w:rsidP="005A660D">
      <w:r w:rsidRPr="007434EF">
        <w:t xml:space="preserve">The global datasets produced by </w:t>
      </w:r>
      <w:proofErr w:type="spellStart"/>
      <w:r w:rsidR="00777B09">
        <w:t>OceanFlux</w:t>
      </w:r>
      <w:proofErr w:type="spellEnd"/>
      <w:r w:rsidR="00777B09">
        <w:t xml:space="preserve"> GHG Evolution</w:t>
      </w:r>
      <w:r w:rsidR="00777B09" w:rsidRPr="00661FAE">
        <w:t xml:space="preserve"> </w:t>
      </w:r>
      <w:r w:rsidRPr="007434EF">
        <w:t>will use:</w:t>
      </w:r>
    </w:p>
    <w:p w14:paraId="1728914D" w14:textId="77777777" w:rsidR="005A660D" w:rsidRPr="007434EF" w:rsidRDefault="005A660D" w:rsidP="005A660D">
      <w:pPr>
        <w:pStyle w:val="ListParagraph"/>
        <w:numPr>
          <w:ilvl w:val="0"/>
          <w:numId w:val="15"/>
        </w:numPr>
      </w:pPr>
      <w:r w:rsidRPr="007434EF">
        <w:t>Common projection and 1</w:t>
      </w:r>
      <w:r w:rsidRPr="007434EF">
        <w:rPr>
          <w:vertAlign w:val="superscript"/>
        </w:rPr>
        <w:t>o</w:t>
      </w:r>
      <w:r w:rsidRPr="007434EF">
        <w:t xml:space="preserve"> </w:t>
      </w:r>
      <w:r w:rsidRPr="007434EF">
        <w:sym w:font="Symbol" w:char="F0B4"/>
      </w:r>
      <w:r w:rsidRPr="007434EF">
        <w:t>1</w:t>
      </w:r>
      <w:r w:rsidRPr="007434EF">
        <w:rPr>
          <w:vertAlign w:val="superscript"/>
        </w:rPr>
        <w:t>o</w:t>
      </w:r>
      <w:r w:rsidRPr="007434EF">
        <w:t xml:space="preserve"> </w:t>
      </w:r>
      <w:r w:rsidR="00AE2B39">
        <w:t>or 0.5</w:t>
      </w:r>
      <w:r w:rsidR="00AE2B39" w:rsidRPr="007434EF">
        <w:rPr>
          <w:vertAlign w:val="superscript"/>
        </w:rPr>
        <w:t>o</w:t>
      </w:r>
      <w:r w:rsidR="00AE2B39" w:rsidRPr="007434EF">
        <w:t xml:space="preserve"> </w:t>
      </w:r>
      <w:r w:rsidR="00AE2B39" w:rsidRPr="007434EF">
        <w:sym w:font="Symbol" w:char="F0B4"/>
      </w:r>
      <w:r w:rsidR="00AE2B39">
        <w:t xml:space="preserve"> 0.5</w:t>
      </w:r>
      <w:r w:rsidR="00AE2B39" w:rsidRPr="007434EF">
        <w:rPr>
          <w:vertAlign w:val="superscript"/>
        </w:rPr>
        <w:t>o</w:t>
      </w:r>
      <w:r w:rsidR="00AE2B39" w:rsidRPr="007434EF">
        <w:t xml:space="preserve"> </w:t>
      </w:r>
      <w:r w:rsidRPr="007434EF">
        <w:t>spatial resolution (regular geographic grid</w:t>
      </w:r>
      <w:r w:rsidR="00AE2B39">
        <w:t xml:space="preserve"> and polar stereographic for the Arctic region</w:t>
      </w:r>
      <w:r w:rsidRPr="007434EF">
        <w:t xml:space="preserve">) </w:t>
      </w:r>
    </w:p>
    <w:p w14:paraId="0A5B0739" w14:textId="77777777" w:rsidR="005A660D" w:rsidRPr="005E79EA" w:rsidRDefault="005A660D" w:rsidP="00773331">
      <w:pPr>
        <w:pStyle w:val="ListParagraph"/>
        <w:numPr>
          <w:ilvl w:val="0"/>
          <w:numId w:val="15"/>
        </w:numPr>
      </w:pPr>
      <w:r w:rsidRPr="007434EF">
        <w:rPr>
          <w:rFonts w:eastAsia="Calibri" w:cs="Helvetica"/>
          <w:lang w:val="en-US"/>
        </w:rPr>
        <w:t>Net</w:t>
      </w:r>
      <w:r w:rsidR="00A273E7">
        <w:rPr>
          <w:rFonts w:eastAsia="Calibri" w:cs="Helvetica"/>
          <w:lang w:val="en-US"/>
        </w:rPr>
        <w:t>CDF4_CLASSIC (CF 1.6 compliant) including</w:t>
      </w:r>
      <w:r w:rsidRPr="007434EF">
        <w:rPr>
          <w:rFonts w:eastAsia="Calibri" w:cs="Helvetica"/>
          <w:lang w:val="en-US"/>
        </w:rPr>
        <w:t xml:space="preserve"> internal </w:t>
      </w:r>
      <w:proofErr w:type="spellStart"/>
      <w:r w:rsidRPr="007434EF">
        <w:rPr>
          <w:rFonts w:eastAsia="Calibri" w:cs="Helvetica"/>
          <w:lang w:val="en-US"/>
        </w:rPr>
        <w:t>zlib</w:t>
      </w:r>
      <w:proofErr w:type="spellEnd"/>
      <w:r w:rsidRPr="007434EF">
        <w:rPr>
          <w:rFonts w:eastAsia="Calibri" w:cs="Helvetica"/>
          <w:lang w:val="en-US"/>
        </w:rPr>
        <w:t xml:space="preserve"> compression. </w:t>
      </w:r>
      <w:proofErr w:type="spellStart"/>
      <w:proofErr w:type="gramStart"/>
      <w:r w:rsidRPr="007434EF">
        <w:rPr>
          <w:rFonts w:eastAsia="Calibri" w:cs="Helvetica"/>
          <w:lang w:val="en-US"/>
        </w:rPr>
        <w:t>ie</w:t>
      </w:r>
      <w:proofErr w:type="spellEnd"/>
      <w:proofErr w:type="gramEnd"/>
      <w:r w:rsidRPr="007434EF">
        <w:rPr>
          <w:rFonts w:eastAsia="Calibri" w:cs="Helvetica"/>
          <w:lang w:val="en-US"/>
        </w:rPr>
        <w:t xml:space="preserve"> no usage of the new NETCDF4 features (such as groups etc..) shall be handled.</w:t>
      </w:r>
    </w:p>
    <w:p w14:paraId="51922DAE" w14:textId="77777777" w:rsidR="005E79EA" w:rsidRPr="00773331" w:rsidRDefault="005E79EA" w:rsidP="005E79EA">
      <w:pPr>
        <w:pStyle w:val="ListParagrap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2AB95E2F" w14:textId="77777777">
        <w:tc>
          <w:tcPr>
            <w:tcW w:w="8516" w:type="dxa"/>
            <w:gridSpan w:val="2"/>
            <w:shd w:val="clear" w:color="auto" w:fill="99CCFF"/>
          </w:tcPr>
          <w:p w14:paraId="6130DDC9" w14:textId="06A2C167" w:rsidR="005A660D" w:rsidRPr="00D32422" w:rsidRDefault="00C217CA" w:rsidP="00092F6C">
            <w:pPr>
              <w:pStyle w:val="BodyText"/>
              <w:ind w:left="0"/>
              <w:rPr>
                <w:rFonts w:ascii="Times New Roman" w:hAnsi="Times New Roman"/>
                <w:b/>
                <w:sz w:val="24"/>
                <w:szCs w:val="22"/>
              </w:rPr>
            </w:pPr>
            <w:r>
              <w:rPr>
                <w:rFonts w:ascii="Times New Roman" w:hAnsi="Times New Roman"/>
                <w:b/>
                <w:sz w:val="24"/>
                <w:szCs w:val="22"/>
              </w:rPr>
              <w:lastRenderedPageBreak/>
              <w:t>OceanFluxGHGEvolution-RB</w:t>
            </w:r>
            <w:r w:rsidR="005A660D" w:rsidRPr="00D32422">
              <w:rPr>
                <w:rFonts w:ascii="Times New Roman" w:hAnsi="Times New Roman"/>
                <w:b/>
                <w:sz w:val="24"/>
                <w:szCs w:val="22"/>
              </w:rPr>
              <w:t>-</w:t>
            </w:r>
            <w:r w:rsidR="005A660D" w:rsidRPr="00D32422">
              <w:rPr>
                <w:rFonts w:ascii="Times New Roman" w:hAnsi="Times New Roman"/>
                <w:b/>
                <w:sz w:val="24"/>
              </w:rPr>
              <w:t>REQ-</w:t>
            </w:r>
            <w:r w:rsidR="005E79EA">
              <w:rPr>
                <w:rFonts w:ascii="Times New Roman" w:hAnsi="Times New Roman"/>
                <w:b/>
                <w:sz w:val="24"/>
              </w:rPr>
              <w:t>3</w:t>
            </w:r>
            <w:r w:rsidR="000D3C3B">
              <w:rPr>
                <w:rFonts w:ascii="Times New Roman" w:hAnsi="Times New Roman"/>
                <w:b/>
                <w:sz w:val="24"/>
              </w:rPr>
              <w:t>2</w:t>
            </w:r>
            <w:r w:rsidR="002D78B6">
              <w:rPr>
                <w:rFonts w:ascii="Times New Roman" w:hAnsi="Times New Roman"/>
                <w:b/>
                <w:sz w:val="24"/>
                <w:szCs w:val="22"/>
              </w:rPr>
              <w:t>: D</w:t>
            </w:r>
            <w:r w:rsidR="005A660D" w:rsidRPr="00D32422">
              <w:rPr>
                <w:rFonts w:ascii="Times New Roman" w:hAnsi="Times New Roman"/>
                <w:b/>
                <w:sz w:val="24"/>
                <w:szCs w:val="22"/>
              </w:rPr>
              <w:t>ata types and formats</w:t>
            </w:r>
          </w:p>
        </w:tc>
      </w:tr>
      <w:tr w:rsidR="005A660D" w:rsidRPr="00A26851" w14:paraId="6A050947" w14:textId="77777777">
        <w:tc>
          <w:tcPr>
            <w:tcW w:w="8516" w:type="dxa"/>
            <w:gridSpan w:val="2"/>
          </w:tcPr>
          <w:p w14:paraId="245EF5B6" w14:textId="1DF4E28E" w:rsidR="005A660D" w:rsidRPr="00E10116" w:rsidRDefault="00773331" w:rsidP="00773331">
            <w:pPr>
              <w:jc w:val="left"/>
              <w:rPr>
                <w:lang w:val="en-US"/>
              </w:rPr>
            </w:pPr>
            <w:r w:rsidRPr="00E10116">
              <w:rPr>
                <w:lang w:val="en-US"/>
              </w:rPr>
              <w:t xml:space="preserve">The </w:t>
            </w:r>
            <w:proofErr w:type="spellStart"/>
            <w:r w:rsidR="00C217CA">
              <w:rPr>
                <w:lang w:val="en-US"/>
              </w:rPr>
              <w:t>OceanFlux</w:t>
            </w:r>
            <w:proofErr w:type="spellEnd"/>
            <w:r w:rsidR="00C217CA">
              <w:rPr>
                <w:lang w:val="en-US"/>
              </w:rPr>
              <w:t xml:space="preserve"> GHG Evolution </w:t>
            </w:r>
            <w:r w:rsidR="005A660D" w:rsidRPr="00E10116">
              <w:rPr>
                <w:lang w:val="en-US"/>
              </w:rPr>
              <w:t xml:space="preserve">project will provide EO, model and </w:t>
            </w:r>
            <w:r w:rsidR="005A660D" w:rsidRPr="007456EE">
              <w:rPr>
                <w:i/>
                <w:lang w:val="en-US"/>
              </w:rPr>
              <w:t>in situ</w:t>
            </w:r>
            <w:r w:rsidR="005A660D" w:rsidRPr="00E10116">
              <w:rPr>
                <w:lang w:val="en-US"/>
              </w:rPr>
              <w:t xml:space="preserve"> data in consistent </w:t>
            </w:r>
            <w:proofErr w:type="spellStart"/>
            <w:r w:rsidR="005A660D" w:rsidRPr="00E10116">
              <w:rPr>
                <w:lang w:val="en-US"/>
              </w:rPr>
              <w:t>NetCDF</w:t>
            </w:r>
            <w:proofErr w:type="spellEnd"/>
            <w:r w:rsidR="00A161A9">
              <w:rPr>
                <w:lang w:val="en-US"/>
              </w:rPr>
              <w:t xml:space="preserve"> 4 Classic</w:t>
            </w:r>
            <w:r w:rsidR="005A660D" w:rsidRPr="00E10116">
              <w:rPr>
                <w:lang w:val="en-US"/>
              </w:rPr>
              <w:t xml:space="preserve"> formats complying </w:t>
            </w:r>
            <w:proofErr w:type="gramStart"/>
            <w:r w:rsidR="005A660D" w:rsidRPr="00E10116">
              <w:rPr>
                <w:lang w:val="en-US"/>
              </w:rPr>
              <w:t>to</w:t>
            </w:r>
            <w:proofErr w:type="gramEnd"/>
            <w:r w:rsidR="005A660D" w:rsidRPr="00E10116">
              <w:rPr>
                <w:lang w:val="en-US"/>
              </w:rPr>
              <w:t xml:space="preserve"> CF</w:t>
            </w:r>
            <w:r w:rsidR="00A161A9">
              <w:rPr>
                <w:lang w:val="en-US"/>
              </w:rPr>
              <w:t xml:space="preserve"> 1.6</w:t>
            </w:r>
            <w:r w:rsidR="005A660D" w:rsidRPr="00E10116">
              <w:rPr>
                <w:lang w:val="en-US"/>
              </w:rPr>
              <w:t xml:space="preserve"> conventions.</w:t>
            </w:r>
          </w:p>
        </w:tc>
      </w:tr>
      <w:tr w:rsidR="005A660D" w:rsidRPr="00A26851" w14:paraId="7DC2484F" w14:textId="77777777">
        <w:tc>
          <w:tcPr>
            <w:tcW w:w="4258" w:type="dxa"/>
            <w:shd w:val="clear" w:color="auto" w:fill="99CCFF"/>
          </w:tcPr>
          <w:p w14:paraId="5E41D18B" w14:textId="77777777" w:rsidR="005A660D" w:rsidRPr="00D32422" w:rsidRDefault="005A660D" w:rsidP="005A660D">
            <w:pPr>
              <w:pStyle w:val="BodyText"/>
              <w:tabs>
                <w:tab w:val="left" w:pos="2640"/>
              </w:tabs>
              <w:ind w:left="0"/>
              <w:rPr>
                <w:rFonts w:ascii="Times New Roman" w:hAnsi="Times New Roman"/>
                <w:b/>
                <w:sz w:val="24"/>
                <w:szCs w:val="22"/>
              </w:rPr>
            </w:pPr>
            <w:r w:rsidRPr="00D32422">
              <w:rPr>
                <w:rFonts w:ascii="Times New Roman" w:hAnsi="Times New Roman"/>
                <w:b/>
                <w:sz w:val="24"/>
                <w:szCs w:val="22"/>
              </w:rPr>
              <w:t>Verification method</w:t>
            </w:r>
            <w:r w:rsidRPr="00D32422">
              <w:rPr>
                <w:rFonts w:ascii="Times New Roman" w:hAnsi="Times New Roman"/>
                <w:b/>
                <w:sz w:val="24"/>
                <w:szCs w:val="22"/>
              </w:rPr>
              <w:tab/>
            </w:r>
          </w:p>
        </w:tc>
        <w:tc>
          <w:tcPr>
            <w:tcW w:w="4258" w:type="dxa"/>
          </w:tcPr>
          <w:p w14:paraId="1E1098CA" w14:textId="77777777" w:rsidR="005A660D" w:rsidRPr="00D32422" w:rsidRDefault="005A660D" w:rsidP="005A660D">
            <w:pPr>
              <w:pStyle w:val="BodyText"/>
              <w:ind w:left="0"/>
              <w:jc w:val="left"/>
              <w:rPr>
                <w:rFonts w:ascii="Times New Roman" w:hAnsi="Times New Roman"/>
                <w:sz w:val="24"/>
                <w:szCs w:val="22"/>
              </w:rPr>
            </w:pPr>
            <w:r w:rsidRPr="00D32422">
              <w:rPr>
                <w:rFonts w:ascii="Times New Roman" w:hAnsi="Times New Roman"/>
                <w:sz w:val="24"/>
                <w:szCs w:val="22"/>
              </w:rPr>
              <w:t xml:space="preserve">Inspection </w:t>
            </w:r>
          </w:p>
        </w:tc>
      </w:tr>
    </w:tbl>
    <w:p w14:paraId="215CF11E" w14:textId="77777777" w:rsidR="005A660D" w:rsidRPr="00A26851" w:rsidRDefault="005A660D" w:rsidP="005A660D">
      <w:pPr>
        <w:pStyle w:val="BodyText"/>
        <w:ind w:left="0"/>
        <w:rPr>
          <w:highlight w:val="yellow"/>
        </w:rPr>
      </w:pPr>
    </w:p>
    <w:p w14:paraId="059ACD77" w14:textId="77777777" w:rsidR="005A660D" w:rsidRPr="0019083F" w:rsidRDefault="005A660D" w:rsidP="00B0316C">
      <w:pPr>
        <w:pStyle w:val="Heading2"/>
      </w:pPr>
      <w:bookmarkStart w:id="46" w:name="_Toc288749188"/>
      <w:r w:rsidRPr="0019083F">
        <w:t>Meta data requirements</w:t>
      </w:r>
      <w:bookmarkEnd w:id="46"/>
    </w:p>
    <w:p w14:paraId="1EC8FF3C" w14:textId="5ADA1443" w:rsidR="005A660D" w:rsidRPr="00064A71" w:rsidRDefault="0031230E" w:rsidP="005A660D">
      <w:r w:rsidRPr="00064A71">
        <w:t xml:space="preserve">The </w:t>
      </w:r>
      <w:proofErr w:type="spellStart"/>
      <w:r w:rsidR="00C217CA">
        <w:t>OceanFlux</w:t>
      </w:r>
      <w:proofErr w:type="spellEnd"/>
      <w:r w:rsidR="00C217CA">
        <w:t xml:space="preserve"> GHG Evolution </w:t>
      </w:r>
      <w:r w:rsidRPr="00064A71">
        <w:t xml:space="preserve">output data sets </w:t>
      </w:r>
      <w:r w:rsidR="005A660D" w:rsidRPr="00064A71">
        <w:t xml:space="preserve">shall include global and variable attributes complying </w:t>
      </w:r>
      <w:proofErr w:type="gramStart"/>
      <w:r w:rsidR="005A660D" w:rsidRPr="00064A71">
        <w:t>to</w:t>
      </w:r>
      <w:proofErr w:type="gramEnd"/>
      <w:r w:rsidR="005A660D" w:rsidRPr="00064A71">
        <w:t xml:space="preserve"> the CF convention. The GHRSST GDS v2 specification will be used as a basis for the relevant list of metadata.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064A71" w14:paraId="7FE0DE97" w14:textId="77777777">
        <w:tc>
          <w:tcPr>
            <w:tcW w:w="8516" w:type="dxa"/>
            <w:gridSpan w:val="2"/>
            <w:shd w:val="clear" w:color="auto" w:fill="99CCFF"/>
          </w:tcPr>
          <w:p w14:paraId="1FF472B2" w14:textId="7CF6BA2A" w:rsidR="005A660D" w:rsidRPr="00064A71"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064A71">
              <w:rPr>
                <w:rFonts w:ascii="Times New Roman" w:hAnsi="Times New Roman"/>
                <w:b/>
                <w:sz w:val="24"/>
                <w:szCs w:val="22"/>
              </w:rPr>
              <w:t>-</w:t>
            </w:r>
            <w:r w:rsidR="005A660D" w:rsidRPr="00064A71">
              <w:rPr>
                <w:rFonts w:ascii="Times New Roman" w:hAnsi="Times New Roman"/>
                <w:b/>
                <w:sz w:val="24"/>
              </w:rPr>
              <w:t>REQ-</w:t>
            </w:r>
            <w:r w:rsidR="000D3C3B">
              <w:rPr>
                <w:rFonts w:ascii="Times New Roman" w:hAnsi="Times New Roman"/>
                <w:b/>
                <w:sz w:val="24"/>
              </w:rPr>
              <w:t>33</w:t>
            </w:r>
            <w:r w:rsidR="002D78B6">
              <w:rPr>
                <w:rFonts w:ascii="Times New Roman" w:hAnsi="Times New Roman"/>
                <w:b/>
                <w:sz w:val="24"/>
                <w:szCs w:val="22"/>
              </w:rPr>
              <w:t>: M</w:t>
            </w:r>
            <w:r w:rsidR="005A660D" w:rsidRPr="00064A71">
              <w:rPr>
                <w:rFonts w:ascii="Times New Roman" w:hAnsi="Times New Roman"/>
                <w:b/>
                <w:sz w:val="24"/>
                <w:szCs w:val="22"/>
              </w:rPr>
              <w:t>eta data</w:t>
            </w:r>
          </w:p>
        </w:tc>
      </w:tr>
      <w:tr w:rsidR="005A660D" w:rsidRPr="00064A71" w14:paraId="5082C35D" w14:textId="77777777">
        <w:tc>
          <w:tcPr>
            <w:tcW w:w="8516" w:type="dxa"/>
            <w:gridSpan w:val="2"/>
          </w:tcPr>
          <w:p w14:paraId="70C85571" w14:textId="033BECD1" w:rsidR="005A660D" w:rsidRPr="00E10116" w:rsidRDefault="00064A71" w:rsidP="005A660D">
            <w:pPr>
              <w:jc w:val="left"/>
              <w:rPr>
                <w:lang w:val="en-US"/>
              </w:rPr>
            </w:pPr>
            <w:r w:rsidRPr="00E10116">
              <w:rPr>
                <w:lang w:val="en-US"/>
              </w:rPr>
              <w:t xml:space="preserve">The </w:t>
            </w:r>
            <w:proofErr w:type="spellStart"/>
            <w:r w:rsidR="00C217CA">
              <w:rPr>
                <w:lang w:val="en-US"/>
              </w:rPr>
              <w:t>OceanFlux</w:t>
            </w:r>
            <w:proofErr w:type="spellEnd"/>
            <w:r w:rsidR="00C217CA">
              <w:rPr>
                <w:lang w:val="en-US"/>
              </w:rPr>
              <w:t xml:space="preserve"> GHG Evolution </w:t>
            </w:r>
            <w:r w:rsidR="005A660D" w:rsidRPr="00E10116">
              <w:rPr>
                <w:lang w:val="en-US"/>
              </w:rPr>
              <w:t>project will follow the CF</w:t>
            </w:r>
            <w:r w:rsidR="0069526E">
              <w:rPr>
                <w:lang w:val="en-US"/>
              </w:rPr>
              <w:t xml:space="preserve"> 1.6</w:t>
            </w:r>
            <w:r w:rsidR="00816875">
              <w:rPr>
                <w:lang w:val="en-US"/>
              </w:rPr>
              <w:t xml:space="preserve"> conventions for all</w:t>
            </w:r>
            <w:r w:rsidR="005A660D" w:rsidRPr="00E10116">
              <w:rPr>
                <w:lang w:val="en-US"/>
              </w:rPr>
              <w:t xml:space="preserve"> NetCDF</w:t>
            </w:r>
            <w:r w:rsidR="00816875">
              <w:rPr>
                <w:lang w:val="en-US"/>
              </w:rPr>
              <w:t>4</w:t>
            </w:r>
            <w:r w:rsidR="005A660D" w:rsidRPr="00E10116">
              <w:rPr>
                <w:lang w:val="en-US"/>
              </w:rPr>
              <w:t xml:space="preserve"> data that the project produces.  This will include quality level data.</w:t>
            </w:r>
          </w:p>
        </w:tc>
      </w:tr>
      <w:tr w:rsidR="005A660D" w:rsidRPr="00A26851" w14:paraId="04019BE3" w14:textId="77777777">
        <w:tc>
          <w:tcPr>
            <w:tcW w:w="4258" w:type="dxa"/>
            <w:shd w:val="clear" w:color="auto" w:fill="99CCFF"/>
          </w:tcPr>
          <w:p w14:paraId="438DB59B" w14:textId="77777777" w:rsidR="005A660D" w:rsidRPr="00064A71" w:rsidRDefault="005A660D" w:rsidP="005A660D">
            <w:pPr>
              <w:pStyle w:val="BodyText"/>
              <w:tabs>
                <w:tab w:val="left" w:pos="2640"/>
              </w:tabs>
              <w:ind w:left="0"/>
              <w:rPr>
                <w:rFonts w:ascii="Times New Roman" w:hAnsi="Times New Roman"/>
                <w:b/>
                <w:sz w:val="24"/>
                <w:szCs w:val="22"/>
              </w:rPr>
            </w:pPr>
            <w:r w:rsidRPr="00064A71">
              <w:rPr>
                <w:rFonts w:ascii="Times New Roman" w:hAnsi="Times New Roman"/>
                <w:b/>
                <w:sz w:val="24"/>
                <w:szCs w:val="22"/>
              </w:rPr>
              <w:t>Verification method</w:t>
            </w:r>
            <w:r w:rsidRPr="00064A71">
              <w:rPr>
                <w:rFonts w:ascii="Times New Roman" w:hAnsi="Times New Roman"/>
                <w:b/>
                <w:sz w:val="24"/>
                <w:szCs w:val="22"/>
              </w:rPr>
              <w:tab/>
            </w:r>
          </w:p>
        </w:tc>
        <w:tc>
          <w:tcPr>
            <w:tcW w:w="4258" w:type="dxa"/>
          </w:tcPr>
          <w:p w14:paraId="2E7CC796" w14:textId="77777777" w:rsidR="005A660D" w:rsidRPr="00064A71" w:rsidRDefault="005A660D" w:rsidP="005A660D">
            <w:pPr>
              <w:pStyle w:val="BodyText"/>
              <w:ind w:left="0"/>
              <w:jc w:val="left"/>
              <w:rPr>
                <w:rFonts w:ascii="Times New Roman" w:hAnsi="Times New Roman"/>
                <w:sz w:val="24"/>
                <w:szCs w:val="22"/>
              </w:rPr>
            </w:pPr>
            <w:r w:rsidRPr="00064A71">
              <w:rPr>
                <w:rFonts w:ascii="Times New Roman" w:hAnsi="Times New Roman"/>
                <w:sz w:val="24"/>
                <w:szCs w:val="22"/>
              </w:rPr>
              <w:t xml:space="preserve">Inspection </w:t>
            </w:r>
          </w:p>
        </w:tc>
      </w:tr>
    </w:tbl>
    <w:p w14:paraId="4CC61780" w14:textId="77777777" w:rsidR="005A660D" w:rsidRPr="00A26851" w:rsidRDefault="005A660D" w:rsidP="005A660D">
      <w:pPr>
        <w:pStyle w:val="BodyText"/>
        <w:ind w:left="0"/>
        <w:rPr>
          <w:highlight w:val="yellow"/>
        </w:rPr>
      </w:pPr>
    </w:p>
    <w:p w14:paraId="668060A4" w14:textId="77777777" w:rsidR="005A660D" w:rsidRPr="0019083F" w:rsidRDefault="005A660D" w:rsidP="00B0316C">
      <w:pPr>
        <w:pStyle w:val="Heading2"/>
      </w:pPr>
      <w:bookmarkStart w:id="47" w:name="_Toc288749189"/>
      <w:r w:rsidRPr="0019083F">
        <w:t>Data delivery</w:t>
      </w:r>
      <w:r w:rsidR="007D6EF6" w:rsidRPr="0019083F">
        <w:t xml:space="preserve"> and access</w:t>
      </w:r>
      <w:bookmarkEnd w:id="47"/>
    </w:p>
    <w:p w14:paraId="660856EE" w14:textId="736ADC46" w:rsidR="005A660D" w:rsidRPr="00A6428B" w:rsidRDefault="005A660D" w:rsidP="005A660D">
      <w:r w:rsidRPr="00A6428B">
        <w:t>The datasets produced</w:t>
      </w:r>
      <w:r w:rsidR="007456EE">
        <w:t xml:space="preserve"> by (or collected for) </w:t>
      </w:r>
      <w:proofErr w:type="spellStart"/>
      <w:r w:rsidR="00C217CA">
        <w:t>OceanFlux</w:t>
      </w:r>
      <w:proofErr w:type="spellEnd"/>
      <w:r w:rsidR="00C217CA">
        <w:t xml:space="preserve"> GHG Evolution </w:t>
      </w:r>
      <w:r w:rsidRPr="00A6428B">
        <w:t>shall be available through ftp access to all authorized users. A login/password shall be delivered by CERSAT help desk to any interested users.</w:t>
      </w:r>
    </w:p>
    <w:p w14:paraId="68FBE31E" w14:textId="77777777" w:rsidR="005A660D" w:rsidRPr="00A6428B" w:rsidRDefault="005A660D" w:rsidP="005A660D">
      <w:r w:rsidRPr="00A6428B">
        <w:t xml:space="preserve">Local access to the online archive will be possible from the </w:t>
      </w:r>
      <w:proofErr w:type="spellStart"/>
      <w:r w:rsidRPr="00A6428B">
        <w:t>Nephelae</w:t>
      </w:r>
      <w:proofErr w:type="spellEnd"/>
      <w:r w:rsidRPr="00A6428B">
        <w:t xml:space="preserve"> cloud platform of CERSAT allowing for direct remote processing without the need to download any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46DF2071" w14:textId="77777777">
        <w:tc>
          <w:tcPr>
            <w:tcW w:w="8516" w:type="dxa"/>
            <w:gridSpan w:val="2"/>
            <w:shd w:val="clear" w:color="auto" w:fill="99CCFF"/>
          </w:tcPr>
          <w:p w14:paraId="2244DD00" w14:textId="711A0943" w:rsidR="005A660D" w:rsidRPr="00A6428B"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A6428B">
              <w:rPr>
                <w:rFonts w:ascii="Times New Roman" w:hAnsi="Times New Roman"/>
                <w:b/>
                <w:sz w:val="24"/>
                <w:szCs w:val="22"/>
              </w:rPr>
              <w:t>-</w:t>
            </w:r>
            <w:r w:rsidR="005A660D" w:rsidRPr="00A6428B">
              <w:rPr>
                <w:rFonts w:ascii="Times New Roman" w:hAnsi="Times New Roman"/>
                <w:b/>
                <w:sz w:val="24"/>
              </w:rPr>
              <w:t>REQ</w:t>
            </w:r>
            <w:r w:rsidR="001B4576">
              <w:rPr>
                <w:rFonts w:ascii="Times New Roman" w:hAnsi="Times New Roman"/>
                <w:b/>
                <w:sz w:val="24"/>
              </w:rPr>
              <w:t>-3</w:t>
            </w:r>
            <w:r w:rsidR="000D3C3B">
              <w:rPr>
                <w:rFonts w:ascii="Times New Roman" w:hAnsi="Times New Roman"/>
                <w:b/>
                <w:sz w:val="24"/>
              </w:rPr>
              <w:t>4</w:t>
            </w:r>
            <w:r w:rsidR="003B3DAB">
              <w:rPr>
                <w:rFonts w:ascii="Times New Roman" w:hAnsi="Times New Roman"/>
                <w:b/>
                <w:sz w:val="24"/>
                <w:szCs w:val="22"/>
              </w:rPr>
              <w:t>: D</w:t>
            </w:r>
            <w:r w:rsidR="005A660D" w:rsidRPr="00A6428B">
              <w:rPr>
                <w:rFonts w:ascii="Times New Roman" w:hAnsi="Times New Roman"/>
                <w:b/>
                <w:sz w:val="24"/>
                <w:szCs w:val="22"/>
              </w:rPr>
              <w:t>ata delivery</w:t>
            </w:r>
            <w:r w:rsidR="00C076D7">
              <w:rPr>
                <w:rFonts w:ascii="Times New Roman" w:hAnsi="Times New Roman"/>
                <w:b/>
                <w:sz w:val="24"/>
                <w:szCs w:val="22"/>
              </w:rPr>
              <w:t xml:space="preserve"> and access</w:t>
            </w:r>
          </w:p>
        </w:tc>
      </w:tr>
      <w:tr w:rsidR="005A660D" w:rsidRPr="00A26851" w14:paraId="205B662F" w14:textId="77777777">
        <w:tc>
          <w:tcPr>
            <w:tcW w:w="8516" w:type="dxa"/>
            <w:gridSpan w:val="2"/>
          </w:tcPr>
          <w:p w14:paraId="78EC67EA" w14:textId="05E40D7E" w:rsidR="005A660D" w:rsidRPr="00E10116" w:rsidRDefault="00A6428B" w:rsidP="00A6428B">
            <w:pPr>
              <w:tabs>
                <w:tab w:val="left" w:pos="1200"/>
              </w:tabs>
              <w:jc w:val="left"/>
              <w:rPr>
                <w:lang w:val="en-US"/>
              </w:rPr>
            </w:pPr>
            <w:r w:rsidRPr="00E10116">
              <w:rPr>
                <w:lang w:val="en-US"/>
              </w:rPr>
              <w:t xml:space="preserve">The </w:t>
            </w:r>
            <w:proofErr w:type="spellStart"/>
            <w:r w:rsidR="00C217CA">
              <w:rPr>
                <w:lang w:val="en-US"/>
              </w:rPr>
              <w:t>OceanFlux</w:t>
            </w:r>
            <w:proofErr w:type="spellEnd"/>
            <w:r w:rsidR="00C217CA">
              <w:rPr>
                <w:lang w:val="en-US"/>
              </w:rPr>
              <w:t xml:space="preserve"> GHG Evolution </w:t>
            </w:r>
            <w:r w:rsidR="005A660D" w:rsidRPr="00E10116">
              <w:rPr>
                <w:lang w:val="en-US"/>
              </w:rPr>
              <w:t>project will make all</w:t>
            </w:r>
            <w:r w:rsidRPr="00E10116">
              <w:rPr>
                <w:lang w:val="en-US"/>
              </w:rPr>
              <w:t xml:space="preserve"> novel datasets</w:t>
            </w:r>
            <w:r w:rsidR="005A660D" w:rsidRPr="00E10116">
              <w:rPr>
                <w:lang w:val="en-US"/>
              </w:rPr>
              <w:t xml:space="preserve"> available through a</w:t>
            </w:r>
            <w:r w:rsidR="00264E48">
              <w:rPr>
                <w:lang w:val="en-US"/>
              </w:rPr>
              <w:t>n</w:t>
            </w:r>
            <w:r w:rsidR="005A660D" w:rsidRPr="00E10116">
              <w:rPr>
                <w:lang w:val="en-US"/>
              </w:rPr>
              <w:t xml:space="preserve"> ftp</w:t>
            </w:r>
            <w:r w:rsidR="00264E48">
              <w:rPr>
                <w:lang w:val="en-US"/>
              </w:rPr>
              <w:t xml:space="preserve"> server (linked from the project website)</w:t>
            </w:r>
            <w:r w:rsidR="00B06DB6">
              <w:rPr>
                <w:lang w:val="en-US"/>
              </w:rPr>
              <w:t>.  Data will be released to people external to the project once all scientific analyses have been completed.</w:t>
            </w:r>
            <w:r w:rsidR="00BE49CF">
              <w:rPr>
                <w:lang w:val="en-US"/>
              </w:rPr>
              <w:t xml:space="preserve"> See also </w:t>
            </w:r>
            <w:r w:rsidR="00BE49CF" w:rsidRPr="00BE49CF">
              <w:rPr>
                <w:szCs w:val="22"/>
              </w:rPr>
              <w:t>OceanFluxGHGEvolution-RB-</w:t>
            </w:r>
            <w:r w:rsidR="00BE49CF" w:rsidRPr="00BE49CF">
              <w:t>REQ-22.</w:t>
            </w:r>
          </w:p>
        </w:tc>
      </w:tr>
      <w:tr w:rsidR="005A660D" w14:paraId="7E2526EE" w14:textId="77777777">
        <w:tc>
          <w:tcPr>
            <w:tcW w:w="4258" w:type="dxa"/>
            <w:shd w:val="clear" w:color="auto" w:fill="99CCFF"/>
          </w:tcPr>
          <w:p w14:paraId="6D6BDB62" w14:textId="77777777" w:rsidR="005A660D" w:rsidRPr="00A6428B" w:rsidRDefault="005A660D" w:rsidP="005A660D">
            <w:pPr>
              <w:pStyle w:val="BodyText"/>
              <w:tabs>
                <w:tab w:val="left" w:pos="2640"/>
              </w:tabs>
              <w:ind w:left="0"/>
              <w:rPr>
                <w:rFonts w:ascii="Times New Roman" w:hAnsi="Times New Roman"/>
                <w:b/>
                <w:sz w:val="24"/>
                <w:szCs w:val="22"/>
              </w:rPr>
            </w:pPr>
            <w:r w:rsidRPr="00A6428B">
              <w:rPr>
                <w:rFonts w:ascii="Times New Roman" w:hAnsi="Times New Roman"/>
                <w:b/>
                <w:sz w:val="24"/>
                <w:szCs w:val="22"/>
              </w:rPr>
              <w:t>Verification method</w:t>
            </w:r>
            <w:r w:rsidRPr="00A6428B">
              <w:rPr>
                <w:rFonts w:ascii="Times New Roman" w:hAnsi="Times New Roman"/>
                <w:b/>
                <w:sz w:val="24"/>
                <w:szCs w:val="22"/>
              </w:rPr>
              <w:tab/>
            </w:r>
          </w:p>
        </w:tc>
        <w:tc>
          <w:tcPr>
            <w:tcW w:w="4258" w:type="dxa"/>
          </w:tcPr>
          <w:p w14:paraId="5DCC3549" w14:textId="77777777" w:rsidR="005A660D" w:rsidRPr="00A6428B" w:rsidRDefault="005A660D" w:rsidP="005A660D">
            <w:pPr>
              <w:pStyle w:val="BodyText"/>
              <w:ind w:left="0"/>
              <w:jc w:val="left"/>
              <w:rPr>
                <w:rFonts w:ascii="Times New Roman" w:hAnsi="Times New Roman"/>
                <w:sz w:val="24"/>
                <w:szCs w:val="22"/>
              </w:rPr>
            </w:pPr>
            <w:r w:rsidRPr="00A6428B">
              <w:rPr>
                <w:rFonts w:ascii="Times New Roman" w:hAnsi="Times New Roman"/>
                <w:sz w:val="24"/>
                <w:szCs w:val="22"/>
              </w:rPr>
              <w:t xml:space="preserve">Inspection </w:t>
            </w:r>
          </w:p>
        </w:tc>
      </w:tr>
    </w:tbl>
    <w:p w14:paraId="72536A80" w14:textId="77777777" w:rsidR="00661C9F" w:rsidRDefault="00661C9F" w:rsidP="005A660D">
      <w:pPr>
        <w:pStyle w:val="BodyText"/>
        <w:ind w:left="0"/>
      </w:pPr>
    </w:p>
    <w:p w14:paraId="05299C07" w14:textId="77777777" w:rsidR="005A660D" w:rsidRPr="0019083F" w:rsidRDefault="00661C9F" w:rsidP="00B0316C">
      <w:pPr>
        <w:pStyle w:val="Heading2"/>
      </w:pPr>
      <w:bookmarkStart w:id="48" w:name="_Toc288749190"/>
      <w:r w:rsidRPr="0019083F">
        <w:t>Software development</w:t>
      </w:r>
      <w:bookmarkEnd w:id="48"/>
    </w:p>
    <w:p w14:paraId="28535ED5" w14:textId="6A3533D9" w:rsidR="005A660D" w:rsidRDefault="00661C9F" w:rsidP="00661C9F">
      <w:r w:rsidRPr="00661C9F">
        <w:t>All algorithm development will use Python and appropriate open source wrappers.</w:t>
      </w:r>
      <w:r>
        <w:t xml:space="preserve"> All software developed within </w:t>
      </w:r>
      <w:proofErr w:type="spellStart"/>
      <w:r w:rsidR="00C217CA">
        <w:t>OceanFlux</w:t>
      </w:r>
      <w:proofErr w:type="spellEnd"/>
      <w:r w:rsidR="00C217CA">
        <w:t xml:space="preserve"> GHG Evolution </w:t>
      </w:r>
      <w:r>
        <w:t>will be made open source upon the completion of any scientific analyses.</w:t>
      </w:r>
    </w:p>
    <w:p w14:paraId="2ED4D895" w14:textId="77777777" w:rsidR="001B4576" w:rsidRPr="00661C9F" w:rsidRDefault="001B4576" w:rsidP="00661C9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24D5" w:rsidRPr="00A26851" w14:paraId="7666410A" w14:textId="77777777">
        <w:tc>
          <w:tcPr>
            <w:tcW w:w="8516" w:type="dxa"/>
            <w:gridSpan w:val="2"/>
            <w:shd w:val="clear" w:color="auto" w:fill="99CCFF"/>
          </w:tcPr>
          <w:p w14:paraId="2169E440" w14:textId="76275358" w:rsidR="005A24D5" w:rsidRPr="00A6428B" w:rsidRDefault="00C217CA" w:rsidP="00092F6C">
            <w:pPr>
              <w:pStyle w:val="BodyText"/>
              <w:ind w:left="0"/>
              <w:rPr>
                <w:rFonts w:ascii="Times New Roman" w:hAnsi="Times New Roman"/>
                <w:b/>
                <w:sz w:val="24"/>
                <w:szCs w:val="22"/>
              </w:rPr>
            </w:pPr>
            <w:r>
              <w:rPr>
                <w:rFonts w:ascii="Times New Roman" w:hAnsi="Times New Roman"/>
                <w:b/>
                <w:sz w:val="24"/>
                <w:szCs w:val="22"/>
              </w:rPr>
              <w:lastRenderedPageBreak/>
              <w:t>OceanFluxGHGEvolution-RB</w:t>
            </w:r>
            <w:r w:rsidR="005A24D5" w:rsidRPr="00A6428B">
              <w:rPr>
                <w:rFonts w:ascii="Times New Roman" w:hAnsi="Times New Roman"/>
                <w:b/>
                <w:sz w:val="24"/>
                <w:szCs w:val="22"/>
              </w:rPr>
              <w:t>-</w:t>
            </w:r>
            <w:r w:rsidR="005A24D5" w:rsidRPr="00A6428B">
              <w:rPr>
                <w:rFonts w:ascii="Times New Roman" w:hAnsi="Times New Roman"/>
                <w:b/>
                <w:sz w:val="24"/>
              </w:rPr>
              <w:t>REQ</w:t>
            </w:r>
            <w:r w:rsidR="005A24D5">
              <w:rPr>
                <w:rFonts w:ascii="Times New Roman" w:hAnsi="Times New Roman"/>
                <w:b/>
                <w:sz w:val="24"/>
              </w:rPr>
              <w:t>-</w:t>
            </w:r>
            <w:r w:rsidR="001B4576">
              <w:rPr>
                <w:rFonts w:ascii="Times New Roman" w:hAnsi="Times New Roman"/>
                <w:b/>
                <w:sz w:val="24"/>
              </w:rPr>
              <w:t>3</w:t>
            </w:r>
            <w:r w:rsidR="000D3C3B">
              <w:rPr>
                <w:rFonts w:ascii="Times New Roman" w:hAnsi="Times New Roman"/>
                <w:b/>
                <w:sz w:val="24"/>
              </w:rPr>
              <w:t>5</w:t>
            </w:r>
            <w:r w:rsidR="005A24D5" w:rsidRPr="00A6428B">
              <w:rPr>
                <w:rFonts w:ascii="Times New Roman" w:hAnsi="Times New Roman"/>
                <w:b/>
                <w:sz w:val="24"/>
                <w:szCs w:val="22"/>
              </w:rPr>
              <w:t xml:space="preserve">: </w:t>
            </w:r>
            <w:r w:rsidR="009536D2">
              <w:rPr>
                <w:rFonts w:ascii="Times New Roman" w:hAnsi="Times New Roman"/>
                <w:b/>
                <w:sz w:val="24"/>
                <w:szCs w:val="22"/>
              </w:rPr>
              <w:t>S</w:t>
            </w:r>
            <w:r w:rsidR="005A24D5">
              <w:rPr>
                <w:rFonts w:ascii="Times New Roman" w:hAnsi="Times New Roman"/>
                <w:b/>
                <w:sz w:val="24"/>
                <w:szCs w:val="22"/>
              </w:rPr>
              <w:t>oftware development</w:t>
            </w:r>
          </w:p>
        </w:tc>
      </w:tr>
      <w:tr w:rsidR="005A24D5" w:rsidRPr="00A26851" w14:paraId="097170D7" w14:textId="77777777">
        <w:tc>
          <w:tcPr>
            <w:tcW w:w="8516" w:type="dxa"/>
            <w:gridSpan w:val="2"/>
          </w:tcPr>
          <w:p w14:paraId="4BDA1C03" w14:textId="77777777" w:rsidR="005A24D5" w:rsidRPr="00E10116" w:rsidRDefault="005A24D5" w:rsidP="005A24D5">
            <w:pPr>
              <w:tabs>
                <w:tab w:val="left" w:pos="1200"/>
              </w:tabs>
              <w:jc w:val="left"/>
              <w:rPr>
                <w:lang w:val="en-US"/>
              </w:rPr>
            </w:pPr>
            <w:r>
              <w:rPr>
                <w:lang w:val="en-US"/>
              </w:rPr>
              <w:t>All software algorithm development will use Python and be made open source upon the completion of the scientific work within the project.</w:t>
            </w:r>
          </w:p>
        </w:tc>
      </w:tr>
      <w:tr w:rsidR="005A24D5" w14:paraId="1BD6B25A" w14:textId="77777777">
        <w:tc>
          <w:tcPr>
            <w:tcW w:w="4258" w:type="dxa"/>
            <w:shd w:val="clear" w:color="auto" w:fill="99CCFF"/>
          </w:tcPr>
          <w:p w14:paraId="6002A219" w14:textId="77777777" w:rsidR="005A24D5" w:rsidRPr="00A6428B" w:rsidRDefault="005A24D5" w:rsidP="005A660D">
            <w:pPr>
              <w:pStyle w:val="BodyText"/>
              <w:tabs>
                <w:tab w:val="left" w:pos="2640"/>
              </w:tabs>
              <w:ind w:left="0"/>
              <w:rPr>
                <w:rFonts w:ascii="Times New Roman" w:hAnsi="Times New Roman"/>
                <w:b/>
                <w:sz w:val="24"/>
                <w:szCs w:val="22"/>
              </w:rPr>
            </w:pPr>
            <w:r w:rsidRPr="00A6428B">
              <w:rPr>
                <w:rFonts w:ascii="Times New Roman" w:hAnsi="Times New Roman"/>
                <w:b/>
                <w:sz w:val="24"/>
                <w:szCs w:val="22"/>
              </w:rPr>
              <w:t>Verification method</w:t>
            </w:r>
            <w:r w:rsidRPr="00A6428B">
              <w:rPr>
                <w:rFonts w:ascii="Times New Roman" w:hAnsi="Times New Roman"/>
                <w:b/>
                <w:sz w:val="24"/>
                <w:szCs w:val="22"/>
              </w:rPr>
              <w:tab/>
            </w:r>
          </w:p>
        </w:tc>
        <w:tc>
          <w:tcPr>
            <w:tcW w:w="4258" w:type="dxa"/>
          </w:tcPr>
          <w:p w14:paraId="6011898C" w14:textId="77777777" w:rsidR="005A24D5" w:rsidRPr="00A6428B" w:rsidRDefault="005A24D5" w:rsidP="005A660D">
            <w:pPr>
              <w:pStyle w:val="BodyText"/>
              <w:ind w:left="0"/>
              <w:jc w:val="left"/>
              <w:rPr>
                <w:rFonts w:ascii="Times New Roman" w:hAnsi="Times New Roman"/>
                <w:sz w:val="24"/>
                <w:szCs w:val="22"/>
              </w:rPr>
            </w:pPr>
            <w:r w:rsidRPr="00A6428B">
              <w:rPr>
                <w:rFonts w:ascii="Times New Roman" w:hAnsi="Times New Roman"/>
                <w:sz w:val="24"/>
                <w:szCs w:val="22"/>
              </w:rPr>
              <w:t xml:space="preserve">Inspection </w:t>
            </w:r>
          </w:p>
        </w:tc>
      </w:tr>
    </w:tbl>
    <w:p w14:paraId="1684EF27" w14:textId="77777777" w:rsidR="005A660D" w:rsidRDefault="005A660D">
      <w:pPr>
        <w:overflowPunct/>
        <w:autoSpaceDE/>
        <w:autoSpaceDN/>
        <w:adjustRightInd/>
        <w:spacing w:after="200" w:line="276" w:lineRule="auto"/>
        <w:jc w:val="left"/>
        <w:textAlignment w:val="auto"/>
      </w:pPr>
      <w:r>
        <w:br w:type="page"/>
      </w:r>
    </w:p>
    <w:p w14:paraId="04D77773" w14:textId="0E8A8870" w:rsidR="005A660D" w:rsidRDefault="00E567BB" w:rsidP="005A660D">
      <w:pPr>
        <w:pStyle w:val="Heading1"/>
      </w:pPr>
      <w:bookmarkStart w:id="49" w:name="_Toc288749191"/>
      <w:r>
        <w:lastRenderedPageBreak/>
        <w:t>R</w:t>
      </w:r>
      <w:r w:rsidR="00435910">
        <w:t>equirements</w:t>
      </w:r>
      <w:r w:rsidR="005A660D">
        <w:t xml:space="preserve"> of the web portal</w:t>
      </w:r>
      <w:bookmarkEnd w:id="49"/>
    </w:p>
    <w:p w14:paraId="590E26CE" w14:textId="77777777" w:rsidR="005A660D" w:rsidRDefault="005A660D" w:rsidP="005A660D"/>
    <w:p w14:paraId="0EF3973D" w14:textId="6F40DACC" w:rsidR="005A660D" w:rsidRPr="00DA5C0B" w:rsidRDefault="00DA5C0B" w:rsidP="005A660D">
      <w:pPr>
        <w:rPr>
          <w:lang w:val="en-US"/>
        </w:rPr>
      </w:pPr>
      <w:r w:rsidRPr="00DA5C0B">
        <w:rPr>
          <w:lang w:val="en-US"/>
        </w:rPr>
        <w:t xml:space="preserve">The </w:t>
      </w:r>
      <w:proofErr w:type="spellStart"/>
      <w:r w:rsidR="00C217CA">
        <w:rPr>
          <w:lang w:val="en-US"/>
        </w:rPr>
        <w:t>OceanFlux</w:t>
      </w:r>
      <w:proofErr w:type="spellEnd"/>
      <w:r w:rsidR="00C217CA">
        <w:rPr>
          <w:lang w:val="en-US"/>
        </w:rPr>
        <w:t xml:space="preserve"> GHG Evolution </w:t>
      </w:r>
      <w:r w:rsidR="005A660D" w:rsidRPr="00DA5C0B">
        <w:rPr>
          <w:lang w:val="en-US"/>
        </w:rPr>
        <w:t>GHG project shall develop, operate and maintain a central web portal that shall provide a single entry point to all aspects of the project. It will be maintained for at least 2 years after the completion of the project.</w:t>
      </w:r>
    </w:p>
    <w:p w14:paraId="31FDAFF1" w14:textId="52D4DE77" w:rsidR="005A660D" w:rsidRPr="00DA5C0B" w:rsidRDefault="005A660D" w:rsidP="005A660D">
      <w:pPr>
        <w:rPr>
          <w:lang w:val="en-US"/>
        </w:rPr>
      </w:pPr>
      <w:r w:rsidRPr="00DA5C0B">
        <w:rPr>
          <w:lang w:val="en-US"/>
        </w:rPr>
        <w:t xml:space="preserve">The aim of the </w:t>
      </w:r>
      <w:proofErr w:type="spellStart"/>
      <w:r w:rsidR="00C217CA">
        <w:rPr>
          <w:lang w:val="en-US"/>
        </w:rPr>
        <w:t>OceanFlux</w:t>
      </w:r>
      <w:proofErr w:type="spellEnd"/>
      <w:r w:rsidR="00C217CA">
        <w:rPr>
          <w:lang w:val="en-US"/>
        </w:rPr>
        <w:t xml:space="preserve"> GHG Evolution </w:t>
      </w:r>
      <w:r w:rsidRPr="00DA5C0B">
        <w:rPr>
          <w:lang w:val="en-US"/>
        </w:rPr>
        <w:t>web portal is to:</w:t>
      </w:r>
    </w:p>
    <w:p w14:paraId="6C536D8A" w14:textId="68F1CC4A" w:rsidR="005A660D" w:rsidRPr="00DA5C0B" w:rsidRDefault="00EA54DB" w:rsidP="00FD0928">
      <w:pPr>
        <w:pStyle w:val="ListParagraph"/>
        <w:numPr>
          <w:ilvl w:val="0"/>
          <w:numId w:val="17"/>
        </w:numPr>
        <w:ind w:left="993" w:hanging="426"/>
        <w:rPr>
          <w:lang w:val="en-US"/>
        </w:rPr>
      </w:pPr>
      <w:r>
        <w:rPr>
          <w:lang w:val="en-US"/>
        </w:rPr>
        <w:t>P</w:t>
      </w:r>
      <w:r w:rsidR="005A660D" w:rsidRPr="00DA5C0B">
        <w:rPr>
          <w:lang w:val="en-US"/>
        </w:rPr>
        <w:t xml:space="preserve">rovide users with a resource to make full and easy use of the </w:t>
      </w:r>
      <w:proofErr w:type="spellStart"/>
      <w:r w:rsidR="003A1B28">
        <w:t>OceanFlux</w:t>
      </w:r>
      <w:proofErr w:type="spellEnd"/>
      <w:r w:rsidR="003A1B28">
        <w:t xml:space="preserve"> GHG Evolution</w:t>
      </w:r>
      <w:r w:rsidR="003A1B28" w:rsidRPr="00661FAE">
        <w:t xml:space="preserve"> </w:t>
      </w:r>
      <w:r w:rsidR="00DA5C0B">
        <w:rPr>
          <w:lang w:val="en-US"/>
        </w:rPr>
        <w:t>outputs</w:t>
      </w:r>
      <w:r w:rsidR="005A660D" w:rsidRPr="00DA5C0B">
        <w:rPr>
          <w:lang w:val="en-US"/>
        </w:rPr>
        <w:t xml:space="preserve">. </w:t>
      </w:r>
    </w:p>
    <w:p w14:paraId="579E41CA" w14:textId="179930FC" w:rsidR="005A660D" w:rsidRPr="00DA5C0B" w:rsidRDefault="00EA54DB" w:rsidP="00FD0928">
      <w:pPr>
        <w:pStyle w:val="ListParagraph"/>
        <w:numPr>
          <w:ilvl w:val="0"/>
          <w:numId w:val="17"/>
        </w:numPr>
        <w:ind w:left="993" w:hanging="426"/>
        <w:rPr>
          <w:lang w:val="en-US"/>
        </w:rPr>
      </w:pPr>
      <w:r>
        <w:rPr>
          <w:lang w:val="en-US"/>
        </w:rPr>
        <w:t>E</w:t>
      </w:r>
      <w:r w:rsidR="005A660D" w:rsidRPr="00DA5C0B">
        <w:rPr>
          <w:lang w:val="en-US"/>
        </w:rPr>
        <w:t xml:space="preserve">stablish and maintain connections with the </w:t>
      </w:r>
      <w:r w:rsidR="00DA5C0B">
        <w:rPr>
          <w:lang w:val="en-US"/>
        </w:rPr>
        <w:t xml:space="preserve">OA </w:t>
      </w:r>
      <w:r w:rsidR="005A660D" w:rsidRPr="00DA5C0B">
        <w:rPr>
          <w:lang w:val="en-US"/>
        </w:rPr>
        <w:t>community and other relevant project teams.</w:t>
      </w:r>
    </w:p>
    <w:p w14:paraId="6D4EC98E" w14:textId="22B86FCA" w:rsidR="005A660D" w:rsidRPr="009A421B" w:rsidRDefault="00EA54DB" w:rsidP="00FD0928">
      <w:pPr>
        <w:pStyle w:val="ListParagraph"/>
        <w:numPr>
          <w:ilvl w:val="0"/>
          <w:numId w:val="17"/>
        </w:numPr>
        <w:ind w:left="993" w:hanging="426"/>
        <w:rPr>
          <w:lang w:val="en-US"/>
        </w:rPr>
      </w:pPr>
      <w:r>
        <w:rPr>
          <w:lang w:val="en-US"/>
        </w:rPr>
        <w:t>A</w:t>
      </w:r>
      <w:r w:rsidR="005A660D" w:rsidRPr="00DA5C0B">
        <w:rPr>
          <w:lang w:val="en-US"/>
        </w:rPr>
        <w:t>ctively promote the results of the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02190B2B" w14:textId="77777777">
        <w:tc>
          <w:tcPr>
            <w:tcW w:w="8516" w:type="dxa"/>
            <w:gridSpan w:val="2"/>
            <w:shd w:val="clear" w:color="auto" w:fill="99CCFF"/>
          </w:tcPr>
          <w:p w14:paraId="0297515D" w14:textId="79642154" w:rsidR="005A660D" w:rsidRPr="00A26851" w:rsidRDefault="00C217CA" w:rsidP="00092F6C">
            <w:pPr>
              <w:pStyle w:val="BodyText"/>
              <w:ind w:left="0"/>
              <w:rPr>
                <w:rFonts w:ascii="Times New Roman" w:hAnsi="Times New Roman"/>
                <w:b/>
                <w:sz w:val="24"/>
                <w:szCs w:val="22"/>
                <w:highlight w:val="yellow"/>
              </w:rPr>
            </w:pPr>
            <w:r>
              <w:rPr>
                <w:rFonts w:ascii="Times New Roman" w:hAnsi="Times New Roman"/>
                <w:b/>
                <w:sz w:val="24"/>
                <w:szCs w:val="22"/>
              </w:rPr>
              <w:t>OceanFluxGHGEvolution-RB</w:t>
            </w:r>
            <w:r w:rsidR="005A660D" w:rsidRPr="00161FE5">
              <w:rPr>
                <w:rFonts w:ascii="Times New Roman" w:hAnsi="Times New Roman"/>
                <w:b/>
                <w:sz w:val="24"/>
                <w:szCs w:val="22"/>
              </w:rPr>
              <w:t>-</w:t>
            </w:r>
            <w:r w:rsidR="005A660D" w:rsidRPr="00161FE5">
              <w:rPr>
                <w:rFonts w:ascii="Times New Roman" w:hAnsi="Times New Roman"/>
                <w:b/>
                <w:sz w:val="24"/>
              </w:rPr>
              <w:t>REQ-</w:t>
            </w:r>
            <w:r w:rsidR="001B4576">
              <w:rPr>
                <w:rFonts w:ascii="Times New Roman" w:hAnsi="Times New Roman"/>
                <w:b/>
                <w:sz w:val="24"/>
              </w:rPr>
              <w:t>3</w:t>
            </w:r>
            <w:r w:rsidR="000D3C3B">
              <w:rPr>
                <w:rFonts w:ascii="Times New Roman" w:hAnsi="Times New Roman"/>
                <w:b/>
                <w:sz w:val="24"/>
              </w:rPr>
              <w:t>6</w:t>
            </w:r>
            <w:r w:rsidR="000B13FE">
              <w:rPr>
                <w:rFonts w:ascii="Times New Roman" w:hAnsi="Times New Roman"/>
                <w:b/>
                <w:sz w:val="24"/>
                <w:szCs w:val="22"/>
              </w:rPr>
              <w:t>: W</w:t>
            </w:r>
            <w:r w:rsidR="005A660D" w:rsidRPr="00161FE5">
              <w:rPr>
                <w:rFonts w:ascii="Times New Roman" w:hAnsi="Times New Roman"/>
                <w:b/>
                <w:sz w:val="24"/>
                <w:szCs w:val="22"/>
              </w:rPr>
              <w:t>eb portal contents</w:t>
            </w:r>
          </w:p>
        </w:tc>
      </w:tr>
      <w:tr w:rsidR="005A660D" w:rsidRPr="00A26851" w14:paraId="71E367A5" w14:textId="77777777">
        <w:tc>
          <w:tcPr>
            <w:tcW w:w="8516" w:type="dxa"/>
            <w:gridSpan w:val="2"/>
          </w:tcPr>
          <w:p w14:paraId="15CE34D0" w14:textId="58C3E7DA" w:rsidR="005A660D" w:rsidRPr="00161FE5" w:rsidRDefault="00161FE5" w:rsidP="005A660D">
            <w:pPr>
              <w:rPr>
                <w:lang w:val="en-US"/>
              </w:rPr>
            </w:pPr>
            <w:r w:rsidRPr="00161FE5">
              <w:rPr>
                <w:lang w:val="en-US"/>
              </w:rPr>
              <w:t xml:space="preserve">The </w:t>
            </w:r>
            <w:proofErr w:type="spellStart"/>
            <w:r w:rsidR="00C217CA">
              <w:rPr>
                <w:lang w:val="en-US"/>
              </w:rPr>
              <w:t>OceanFlux</w:t>
            </w:r>
            <w:proofErr w:type="spellEnd"/>
            <w:r w:rsidR="00C217CA">
              <w:rPr>
                <w:lang w:val="en-US"/>
              </w:rPr>
              <w:t xml:space="preserve"> GHG Evolution </w:t>
            </w:r>
            <w:r w:rsidR="005A660D" w:rsidRPr="00161FE5">
              <w:rPr>
                <w:lang w:val="en-US"/>
              </w:rPr>
              <w:t>web portal shall contain at least the following contents:</w:t>
            </w:r>
          </w:p>
          <w:p w14:paraId="22CCBEEA" w14:textId="6C2912FA" w:rsidR="005A660D" w:rsidRPr="00161FE5" w:rsidRDefault="005A660D" w:rsidP="00FD0928">
            <w:pPr>
              <w:pStyle w:val="ListParagraph"/>
              <w:numPr>
                <w:ilvl w:val="0"/>
                <w:numId w:val="18"/>
              </w:numPr>
              <w:ind w:left="993" w:hanging="284"/>
              <w:rPr>
                <w:lang w:val="en-US"/>
              </w:rPr>
            </w:pPr>
            <w:proofErr w:type="gramStart"/>
            <w:r w:rsidRPr="00161FE5">
              <w:rPr>
                <w:lang w:val="en-US"/>
              </w:rPr>
              <w:t>info</w:t>
            </w:r>
            <w:r w:rsidR="00161FE5" w:rsidRPr="00161FE5">
              <w:rPr>
                <w:lang w:val="en-US"/>
              </w:rPr>
              <w:t>rmation</w:t>
            </w:r>
            <w:proofErr w:type="gramEnd"/>
            <w:r w:rsidR="00161FE5" w:rsidRPr="00161FE5">
              <w:rPr>
                <w:lang w:val="en-US"/>
              </w:rPr>
              <w:t xml:space="preserve"> about the </w:t>
            </w:r>
            <w:r w:rsidRPr="00161FE5">
              <w:rPr>
                <w:lang w:val="en-US"/>
              </w:rPr>
              <w:t>project, including objectives, work packages list, latest news and news archive, documents and presentation for all the project meetings in P</w:t>
            </w:r>
            <w:r w:rsidR="00161FE5" w:rsidRPr="00161FE5">
              <w:rPr>
                <w:lang w:val="en-US"/>
              </w:rPr>
              <w:t xml:space="preserve">DF format, list of </w:t>
            </w:r>
            <w:proofErr w:type="spellStart"/>
            <w:r w:rsidR="00C217CA">
              <w:rPr>
                <w:lang w:val="en-US"/>
              </w:rPr>
              <w:t>OceanFlux</w:t>
            </w:r>
            <w:proofErr w:type="spellEnd"/>
            <w:r w:rsidR="00C217CA">
              <w:rPr>
                <w:lang w:val="en-US"/>
              </w:rPr>
              <w:t xml:space="preserve"> GHG Evolution </w:t>
            </w:r>
            <w:r w:rsidRPr="00161FE5">
              <w:rPr>
                <w:lang w:val="en-US"/>
              </w:rPr>
              <w:t>main team members, contacts of the project manager, links to international community linked to the project</w:t>
            </w:r>
          </w:p>
          <w:p w14:paraId="23C4E16F" w14:textId="77777777" w:rsidR="005A660D" w:rsidRPr="00161FE5" w:rsidRDefault="005A660D" w:rsidP="00FD0928">
            <w:pPr>
              <w:pStyle w:val="ListParagraph"/>
              <w:numPr>
                <w:ilvl w:val="0"/>
                <w:numId w:val="18"/>
              </w:numPr>
              <w:ind w:left="993" w:hanging="284"/>
              <w:rPr>
                <w:lang w:val="en-US"/>
              </w:rPr>
            </w:pPr>
            <w:proofErr w:type="gramStart"/>
            <w:r w:rsidRPr="00161FE5">
              <w:rPr>
                <w:lang w:val="en-US"/>
              </w:rPr>
              <w:t>a</w:t>
            </w:r>
            <w:proofErr w:type="gramEnd"/>
            <w:r w:rsidRPr="00161FE5">
              <w:rPr>
                <w:lang w:val="en-US"/>
              </w:rPr>
              <w:t xml:space="preserve"> page announcing meetings</w:t>
            </w:r>
            <w:r w:rsidR="00161FE5" w:rsidRPr="00161FE5">
              <w:rPr>
                <w:lang w:val="en-US"/>
              </w:rPr>
              <w:t>.</w:t>
            </w:r>
          </w:p>
          <w:p w14:paraId="53091918" w14:textId="77777777" w:rsidR="005A660D" w:rsidRPr="00161FE5" w:rsidRDefault="005A660D" w:rsidP="00FD0928">
            <w:pPr>
              <w:pStyle w:val="ListParagraph"/>
              <w:numPr>
                <w:ilvl w:val="0"/>
                <w:numId w:val="18"/>
              </w:numPr>
              <w:ind w:left="993" w:hanging="284"/>
              <w:rPr>
                <w:lang w:val="en-US"/>
              </w:rPr>
            </w:pPr>
            <w:proofErr w:type="gramStart"/>
            <w:r w:rsidRPr="00161FE5">
              <w:rPr>
                <w:lang w:val="en-US"/>
              </w:rPr>
              <w:t>description</w:t>
            </w:r>
            <w:r w:rsidR="00AB6031">
              <w:rPr>
                <w:lang w:val="en-US"/>
              </w:rPr>
              <w:t>s</w:t>
            </w:r>
            <w:proofErr w:type="gramEnd"/>
            <w:r w:rsidRPr="00161FE5">
              <w:rPr>
                <w:lang w:val="en-US"/>
              </w:rPr>
              <w:t xml:space="preserve"> and links to sources of data used in the project (satellite, </w:t>
            </w:r>
            <w:r w:rsidRPr="00936E2B">
              <w:rPr>
                <w:i/>
                <w:lang w:val="en-US"/>
              </w:rPr>
              <w:t>in situ</w:t>
            </w:r>
            <w:r w:rsidRPr="00161FE5">
              <w:rPr>
                <w:lang w:val="en-US"/>
              </w:rPr>
              <w:t>, models) and products developed during the project</w:t>
            </w:r>
            <w:r w:rsidR="00161FE5" w:rsidRPr="00161FE5">
              <w:rPr>
                <w:lang w:val="en-US"/>
              </w:rPr>
              <w:t>.</w:t>
            </w:r>
          </w:p>
          <w:p w14:paraId="1F148949" w14:textId="77777777" w:rsidR="005A660D" w:rsidRPr="00161FE5" w:rsidRDefault="005A660D" w:rsidP="00FD0928">
            <w:pPr>
              <w:pStyle w:val="ListParagraph"/>
              <w:numPr>
                <w:ilvl w:val="0"/>
                <w:numId w:val="18"/>
              </w:numPr>
              <w:ind w:left="993" w:hanging="284"/>
              <w:rPr>
                <w:sz w:val="22"/>
                <w:lang w:val="en-US"/>
              </w:rPr>
            </w:pPr>
            <w:proofErr w:type="gramStart"/>
            <w:r w:rsidRPr="00161FE5">
              <w:rPr>
                <w:lang w:val="en-US"/>
              </w:rPr>
              <w:t>access</w:t>
            </w:r>
            <w:proofErr w:type="gramEnd"/>
            <w:r w:rsidRPr="00161FE5">
              <w:rPr>
                <w:lang w:val="en-US"/>
              </w:rPr>
              <w:t xml:space="preserve"> to project documentation</w:t>
            </w:r>
            <w:r w:rsidR="00161FE5" w:rsidRPr="00161FE5">
              <w:rPr>
                <w:lang w:val="en-US"/>
              </w:rPr>
              <w:t>.</w:t>
            </w:r>
          </w:p>
        </w:tc>
      </w:tr>
      <w:tr w:rsidR="005A660D" w:rsidRPr="00A26851" w14:paraId="7C74DCED" w14:textId="77777777">
        <w:tc>
          <w:tcPr>
            <w:tcW w:w="4258" w:type="dxa"/>
            <w:shd w:val="clear" w:color="auto" w:fill="99CCFF"/>
          </w:tcPr>
          <w:p w14:paraId="3C0C12A3" w14:textId="77777777" w:rsidR="005A660D" w:rsidRPr="00161FE5" w:rsidRDefault="005A660D" w:rsidP="005A660D">
            <w:pPr>
              <w:pStyle w:val="BodyText"/>
              <w:tabs>
                <w:tab w:val="left" w:pos="2640"/>
              </w:tabs>
              <w:ind w:left="0"/>
              <w:rPr>
                <w:rFonts w:ascii="Times New Roman" w:hAnsi="Times New Roman"/>
                <w:b/>
                <w:sz w:val="24"/>
                <w:szCs w:val="22"/>
              </w:rPr>
            </w:pPr>
            <w:r w:rsidRPr="00161FE5">
              <w:rPr>
                <w:rFonts w:ascii="Times New Roman" w:hAnsi="Times New Roman"/>
                <w:b/>
                <w:sz w:val="24"/>
                <w:szCs w:val="22"/>
              </w:rPr>
              <w:t>Verification method</w:t>
            </w:r>
            <w:r w:rsidRPr="00161FE5">
              <w:rPr>
                <w:rFonts w:ascii="Times New Roman" w:hAnsi="Times New Roman"/>
                <w:b/>
                <w:sz w:val="24"/>
                <w:szCs w:val="22"/>
              </w:rPr>
              <w:tab/>
            </w:r>
          </w:p>
        </w:tc>
        <w:tc>
          <w:tcPr>
            <w:tcW w:w="4258" w:type="dxa"/>
          </w:tcPr>
          <w:p w14:paraId="3633CE0F" w14:textId="77777777" w:rsidR="005A660D" w:rsidRPr="00161FE5" w:rsidRDefault="005A660D" w:rsidP="005A660D">
            <w:pPr>
              <w:pStyle w:val="BodyText"/>
              <w:ind w:left="0"/>
              <w:jc w:val="left"/>
              <w:rPr>
                <w:rFonts w:ascii="Times New Roman" w:hAnsi="Times New Roman"/>
                <w:sz w:val="24"/>
                <w:szCs w:val="22"/>
              </w:rPr>
            </w:pPr>
            <w:r w:rsidRPr="00161FE5">
              <w:rPr>
                <w:rFonts w:ascii="Times New Roman" w:hAnsi="Times New Roman"/>
                <w:sz w:val="24"/>
                <w:szCs w:val="22"/>
              </w:rPr>
              <w:t xml:space="preserve">Inspection </w:t>
            </w:r>
          </w:p>
        </w:tc>
      </w:tr>
    </w:tbl>
    <w:p w14:paraId="2A4C7B3E" w14:textId="77777777" w:rsidR="005A660D" w:rsidRPr="00A26851" w:rsidRDefault="005A660D" w:rsidP="005A660D">
      <w:pPr>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295FD63D" w14:textId="77777777">
        <w:tc>
          <w:tcPr>
            <w:tcW w:w="8516" w:type="dxa"/>
            <w:gridSpan w:val="2"/>
            <w:shd w:val="clear" w:color="auto" w:fill="99CCFF"/>
          </w:tcPr>
          <w:p w14:paraId="5320B8D6" w14:textId="18C461D6" w:rsidR="005A660D" w:rsidRPr="00256B79"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256B79">
              <w:rPr>
                <w:rFonts w:ascii="Times New Roman" w:hAnsi="Times New Roman"/>
                <w:b/>
                <w:sz w:val="24"/>
                <w:szCs w:val="22"/>
              </w:rPr>
              <w:t>-</w:t>
            </w:r>
            <w:r w:rsidR="005A660D" w:rsidRPr="00256B79">
              <w:rPr>
                <w:rFonts w:ascii="Times New Roman" w:hAnsi="Times New Roman"/>
                <w:b/>
                <w:sz w:val="24"/>
              </w:rPr>
              <w:t>REQ-</w:t>
            </w:r>
            <w:r w:rsidR="001B4576">
              <w:rPr>
                <w:rFonts w:ascii="Times New Roman" w:hAnsi="Times New Roman"/>
                <w:b/>
                <w:sz w:val="24"/>
              </w:rPr>
              <w:t>3</w:t>
            </w:r>
            <w:r w:rsidR="000D3C3B">
              <w:rPr>
                <w:rFonts w:ascii="Times New Roman" w:hAnsi="Times New Roman"/>
                <w:b/>
                <w:sz w:val="24"/>
              </w:rPr>
              <w:t>7</w:t>
            </w:r>
            <w:r w:rsidR="000B13FE">
              <w:rPr>
                <w:rFonts w:ascii="Times New Roman" w:hAnsi="Times New Roman"/>
                <w:b/>
                <w:sz w:val="24"/>
                <w:szCs w:val="22"/>
              </w:rPr>
              <w:t>: W</w:t>
            </w:r>
            <w:r w:rsidR="005A660D" w:rsidRPr="00256B79">
              <w:rPr>
                <w:rFonts w:ascii="Times New Roman" w:hAnsi="Times New Roman"/>
                <w:b/>
                <w:sz w:val="24"/>
                <w:szCs w:val="22"/>
              </w:rPr>
              <w:t>eb portal lifetime</w:t>
            </w:r>
          </w:p>
        </w:tc>
      </w:tr>
      <w:tr w:rsidR="005A660D" w:rsidRPr="00A26851" w14:paraId="1D121CA4" w14:textId="77777777">
        <w:tc>
          <w:tcPr>
            <w:tcW w:w="8516" w:type="dxa"/>
            <w:gridSpan w:val="2"/>
          </w:tcPr>
          <w:p w14:paraId="5CAABC99" w14:textId="77777777" w:rsidR="005A660D" w:rsidRPr="00256B79" w:rsidRDefault="005A660D" w:rsidP="005A660D">
            <w:pPr>
              <w:rPr>
                <w:lang w:val="en-US"/>
              </w:rPr>
            </w:pPr>
            <w:r w:rsidRPr="00256B79">
              <w:rPr>
                <w:lang w:val="en-US"/>
              </w:rPr>
              <w:t>The web portal shall be maintained and updated for the duration of the project and at least two years after the end of the project. The contents of the web portal shall be reviewed at least once per month.</w:t>
            </w:r>
          </w:p>
        </w:tc>
      </w:tr>
      <w:tr w:rsidR="005A660D" w:rsidRPr="00A26851" w14:paraId="2E6285A7" w14:textId="77777777">
        <w:tc>
          <w:tcPr>
            <w:tcW w:w="4258" w:type="dxa"/>
            <w:shd w:val="clear" w:color="auto" w:fill="99CCFF"/>
          </w:tcPr>
          <w:p w14:paraId="5AE177FF" w14:textId="77777777" w:rsidR="005A660D" w:rsidRPr="00256B79" w:rsidRDefault="005A660D" w:rsidP="005A660D">
            <w:pPr>
              <w:pStyle w:val="BodyText"/>
              <w:tabs>
                <w:tab w:val="left" w:pos="2640"/>
              </w:tabs>
              <w:ind w:left="0"/>
              <w:rPr>
                <w:rFonts w:ascii="Times New Roman" w:hAnsi="Times New Roman"/>
                <w:b/>
                <w:sz w:val="24"/>
                <w:szCs w:val="22"/>
              </w:rPr>
            </w:pPr>
            <w:r w:rsidRPr="00256B79">
              <w:rPr>
                <w:rFonts w:ascii="Times New Roman" w:hAnsi="Times New Roman"/>
                <w:b/>
                <w:sz w:val="24"/>
                <w:szCs w:val="22"/>
              </w:rPr>
              <w:t>Verification method</w:t>
            </w:r>
            <w:r w:rsidRPr="00256B79">
              <w:rPr>
                <w:rFonts w:ascii="Times New Roman" w:hAnsi="Times New Roman"/>
                <w:b/>
                <w:sz w:val="24"/>
                <w:szCs w:val="22"/>
              </w:rPr>
              <w:tab/>
            </w:r>
          </w:p>
        </w:tc>
        <w:tc>
          <w:tcPr>
            <w:tcW w:w="4258" w:type="dxa"/>
          </w:tcPr>
          <w:p w14:paraId="16C5693A" w14:textId="77777777" w:rsidR="005A660D" w:rsidRPr="00256B79" w:rsidRDefault="005A660D" w:rsidP="005A660D">
            <w:pPr>
              <w:pStyle w:val="BodyText"/>
              <w:ind w:left="0"/>
              <w:jc w:val="left"/>
              <w:rPr>
                <w:rFonts w:ascii="Times New Roman" w:hAnsi="Times New Roman"/>
                <w:sz w:val="24"/>
                <w:szCs w:val="22"/>
              </w:rPr>
            </w:pPr>
            <w:r w:rsidRPr="00256B79">
              <w:rPr>
                <w:rFonts w:ascii="Times New Roman" w:hAnsi="Times New Roman"/>
                <w:sz w:val="24"/>
                <w:szCs w:val="22"/>
              </w:rPr>
              <w:t>Inspection / testing</w:t>
            </w:r>
          </w:p>
        </w:tc>
      </w:tr>
    </w:tbl>
    <w:p w14:paraId="75E5657A" w14:textId="77777777" w:rsidR="005A660D" w:rsidRPr="00A26851" w:rsidRDefault="005A660D" w:rsidP="005A660D">
      <w:pPr>
        <w:rPr>
          <w:highlight w:val="yellow"/>
        </w:rPr>
      </w:pPr>
    </w:p>
    <w:p w14:paraId="7C7300CA" w14:textId="77777777" w:rsidR="005A660D" w:rsidRPr="0019083F" w:rsidRDefault="005A660D" w:rsidP="00B0316C">
      <w:pPr>
        <w:pStyle w:val="Heading2"/>
      </w:pPr>
      <w:bookmarkStart w:id="50" w:name="_Toc288749192"/>
      <w:r w:rsidRPr="0019083F">
        <w:t>Project documentation</w:t>
      </w:r>
      <w:bookmarkEnd w:id="50"/>
    </w:p>
    <w:p w14:paraId="62F22ECE" w14:textId="77777777" w:rsidR="005A660D" w:rsidRPr="00545A51" w:rsidRDefault="005A660D" w:rsidP="005A660D">
      <w:pPr>
        <w:rPr>
          <w:rFonts w:eastAsia="Calibri" w:cs="Calibri"/>
          <w:color w:val="000000"/>
          <w:szCs w:val="22"/>
          <w:lang w:val="en-US"/>
        </w:rPr>
      </w:pPr>
      <w:r w:rsidRPr="00545A51">
        <w:rPr>
          <w:rFonts w:eastAsia="Calibri" w:cs="Calibri"/>
          <w:color w:val="000000"/>
          <w:szCs w:val="22"/>
          <w:lang w:val="en-US"/>
        </w:rPr>
        <w:t>All internal project documentation shall be made available on the website, however this should not be publically available.</w:t>
      </w:r>
    </w:p>
    <w:p w14:paraId="7FFA848D" w14:textId="77777777" w:rsidR="005A660D" w:rsidRPr="00545A51" w:rsidRDefault="005A660D" w:rsidP="005A660D">
      <w:pPr>
        <w:rPr>
          <w:lang w:val="en-US"/>
        </w:rPr>
      </w:pPr>
      <w:r w:rsidRPr="00545A51">
        <w:rPr>
          <w:lang w:val="en-US"/>
        </w:rPr>
        <w:t xml:space="preserve">The web portal shall provide a restricted (and secure) project area containing internal documentation such as deliverables, meeting minutes, monthly reports, project </w:t>
      </w:r>
      <w:r w:rsidRPr="00545A51">
        <w:rPr>
          <w:lang w:val="en-US"/>
        </w:rPr>
        <w:lastRenderedPageBreak/>
        <w:t xml:space="preserve">management plan, </w:t>
      </w:r>
      <w:proofErr w:type="spellStart"/>
      <w:r w:rsidRPr="00545A51">
        <w:rPr>
          <w:lang w:val="en-US"/>
        </w:rPr>
        <w:t>etc</w:t>
      </w:r>
      <w:proofErr w:type="spellEnd"/>
      <w:r w:rsidRPr="00545A51">
        <w:rPr>
          <w:lang w:val="en-US"/>
        </w:rPr>
        <w:t>… The project documents will be placed in the secure area as they become available.</w:t>
      </w:r>
    </w:p>
    <w:p w14:paraId="48BC0EC2" w14:textId="77777777" w:rsidR="005A660D" w:rsidRPr="00545A51" w:rsidRDefault="005A660D" w:rsidP="005A660D">
      <w:pPr>
        <w:rPr>
          <w:lang w:val="en-US"/>
        </w:rPr>
      </w:pPr>
      <w:r w:rsidRPr="00545A51">
        <w:rPr>
          <w:color w:val="000000"/>
        </w:rPr>
        <w:t>Some internal documents will be provided to the external community following mutual agreement between ESA and all members of the consortium.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1430C7EE" w14:textId="77777777">
        <w:tc>
          <w:tcPr>
            <w:tcW w:w="8516" w:type="dxa"/>
            <w:gridSpan w:val="2"/>
            <w:shd w:val="clear" w:color="auto" w:fill="99CCFF"/>
          </w:tcPr>
          <w:p w14:paraId="718EF3ED" w14:textId="0519196C" w:rsidR="005A660D" w:rsidRPr="00545A51"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545A51">
              <w:rPr>
                <w:rFonts w:ascii="Times New Roman" w:hAnsi="Times New Roman"/>
                <w:b/>
                <w:sz w:val="24"/>
                <w:szCs w:val="22"/>
              </w:rPr>
              <w:t>-</w:t>
            </w:r>
            <w:r w:rsidR="005A660D" w:rsidRPr="00545A51">
              <w:rPr>
                <w:rFonts w:ascii="Times New Roman" w:hAnsi="Times New Roman"/>
                <w:b/>
                <w:sz w:val="24"/>
              </w:rPr>
              <w:t>REQ-</w:t>
            </w:r>
            <w:r w:rsidR="001B4576">
              <w:rPr>
                <w:rFonts w:ascii="Times New Roman" w:hAnsi="Times New Roman"/>
                <w:b/>
                <w:sz w:val="24"/>
              </w:rPr>
              <w:t>3</w:t>
            </w:r>
            <w:r w:rsidR="000D3C3B">
              <w:rPr>
                <w:rFonts w:ascii="Times New Roman" w:hAnsi="Times New Roman"/>
                <w:b/>
                <w:sz w:val="24"/>
              </w:rPr>
              <w:t>8</w:t>
            </w:r>
            <w:r w:rsidR="003A25E9">
              <w:rPr>
                <w:rFonts w:ascii="Times New Roman" w:hAnsi="Times New Roman"/>
                <w:b/>
                <w:sz w:val="24"/>
                <w:szCs w:val="22"/>
              </w:rPr>
              <w:t>: P</w:t>
            </w:r>
            <w:r w:rsidR="005A660D" w:rsidRPr="00545A51">
              <w:rPr>
                <w:rFonts w:ascii="Times New Roman" w:hAnsi="Times New Roman"/>
                <w:b/>
                <w:sz w:val="24"/>
                <w:szCs w:val="22"/>
              </w:rPr>
              <w:t>roject documentation</w:t>
            </w:r>
          </w:p>
        </w:tc>
      </w:tr>
      <w:tr w:rsidR="005A660D" w:rsidRPr="00A26851" w14:paraId="035427FF" w14:textId="77777777">
        <w:tc>
          <w:tcPr>
            <w:tcW w:w="8516" w:type="dxa"/>
            <w:gridSpan w:val="2"/>
          </w:tcPr>
          <w:p w14:paraId="2E72C09E" w14:textId="77777777" w:rsidR="005A660D" w:rsidRPr="00545A51" w:rsidRDefault="005A660D" w:rsidP="005A660D">
            <w:pPr>
              <w:rPr>
                <w:lang w:val="en-US"/>
              </w:rPr>
            </w:pPr>
            <w:r w:rsidRPr="00545A51">
              <w:rPr>
                <w:rFonts w:eastAsia="Calibri" w:cs="Calibri"/>
                <w:color w:val="000000"/>
                <w:szCs w:val="22"/>
                <w:lang w:val="en-US"/>
              </w:rPr>
              <w:t>The web portal shall provide a password protected project section containing project internal documentation, such as all draft document deliverables, RIDs, meeting minutes, actions database, monthly reports, project management plan, etc.</w:t>
            </w:r>
          </w:p>
        </w:tc>
      </w:tr>
      <w:tr w:rsidR="005A660D" w:rsidRPr="00A26851" w14:paraId="7272BA3D" w14:textId="77777777">
        <w:tc>
          <w:tcPr>
            <w:tcW w:w="4258" w:type="dxa"/>
            <w:shd w:val="clear" w:color="auto" w:fill="99CCFF"/>
          </w:tcPr>
          <w:p w14:paraId="4E8F16C3" w14:textId="77777777" w:rsidR="005A660D" w:rsidRPr="00545A51" w:rsidRDefault="005A660D" w:rsidP="005A660D">
            <w:pPr>
              <w:pStyle w:val="BodyText"/>
              <w:tabs>
                <w:tab w:val="left" w:pos="2640"/>
              </w:tabs>
              <w:ind w:left="0"/>
              <w:rPr>
                <w:rFonts w:ascii="Times New Roman" w:hAnsi="Times New Roman"/>
                <w:b/>
                <w:sz w:val="24"/>
                <w:szCs w:val="22"/>
              </w:rPr>
            </w:pPr>
            <w:r w:rsidRPr="00545A51">
              <w:rPr>
                <w:rFonts w:ascii="Times New Roman" w:hAnsi="Times New Roman"/>
                <w:b/>
                <w:sz w:val="24"/>
                <w:szCs w:val="22"/>
              </w:rPr>
              <w:t>Verification method</w:t>
            </w:r>
            <w:r w:rsidRPr="00545A51">
              <w:rPr>
                <w:rFonts w:ascii="Times New Roman" w:hAnsi="Times New Roman"/>
                <w:b/>
                <w:sz w:val="24"/>
                <w:szCs w:val="22"/>
              </w:rPr>
              <w:tab/>
            </w:r>
          </w:p>
        </w:tc>
        <w:tc>
          <w:tcPr>
            <w:tcW w:w="4258" w:type="dxa"/>
          </w:tcPr>
          <w:p w14:paraId="6269085D" w14:textId="77777777" w:rsidR="005A660D" w:rsidRPr="00545A51" w:rsidRDefault="005A660D" w:rsidP="005A660D">
            <w:pPr>
              <w:pStyle w:val="BodyText"/>
              <w:ind w:left="0"/>
              <w:jc w:val="left"/>
              <w:rPr>
                <w:rFonts w:ascii="Times New Roman" w:hAnsi="Times New Roman"/>
                <w:sz w:val="24"/>
                <w:szCs w:val="22"/>
              </w:rPr>
            </w:pPr>
            <w:r w:rsidRPr="00545A51">
              <w:rPr>
                <w:rFonts w:ascii="Times New Roman" w:hAnsi="Times New Roman"/>
                <w:sz w:val="24"/>
                <w:szCs w:val="22"/>
              </w:rPr>
              <w:t>Inspection / testing</w:t>
            </w:r>
          </w:p>
        </w:tc>
      </w:tr>
    </w:tbl>
    <w:p w14:paraId="365FA9ED" w14:textId="77777777" w:rsidR="005A660D" w:rsidRPr="00A26851" w:rsidRDefault="005A660D" w:rsidP="005A660D">
      <w:pPr>
        <w:rPr>
          <w:highlight w:val="yellow"/>
        </w:rPr>
      </w:pPr>
    </w:p>
    <w:p w14:paraId="0F06B501" w14:textId="77777777" w:rsidR="005A660D" w:rsidRPr="0019083F" w:rsidRDefault="005A660D" w:rsidP="00B0316C">
      <w:pPr>
        <w:pStyle w:val="Heading2"/>
      </w:pPr>
      <w:bookmarkStart w:id="51" w:name="_Toc288749193"/>
      <w:r w:rsidRPr="0019083F">
        <w:t xml:space="preserve">Data </w:t>
      </w:r>
      <w:r w:rsidR="003D4CD8" w:rsidRPr="0019083F">
        <w:t xml:space="preserve">delivery and </w:t>
      </w:r>
      <w:r w:rsidRPr="0019083F">
        <w:t>access</w:t>
      </w:r>
      <w:bookmarkEnd w:id="51"/>
    </w:p>
    <w:p w14:paraId="0F5A9AEB" w14:textId="5826A564" w:rsidR="005A660D" w:rsidRPr="00D63420" w:rsidRDefault="009416EE" w:rsidP="005A660D">
      <w:r w:rsidRPr="00D63420">
        <w:rPr>
          <w:lang w:val="en-US"/>
        </w:rPr>
        <w:t xml:space="preserve">The </w:t>
      </w:r>
      <w:proofErr w:type="spellStart"/>
      <w:r w:rsidR="00C217CA">
        <w:rPr>
          <w:lang w:val="en-US"/>
        </w:rPr>
        <w:t>OceanFlux</w:t>
      </w:r>
      <w:proofErr w:type="spellEnd"/>
      <w:r w:rsidR="00C217CA">
        <w:rPr>
          <w:lang w:val="en-US"/>
        </w:rPr>
        <w:t xml:space="preserve"> GHG Evolution </w:t>
      </w:r>
      <w:r w:rsidR="005A660D" w:rsidRPr="00D63420">
        <w:rPr>
          <w:lang w:val="en-US"/>
        </w:rPr>
        <w:t>project will allow easy access to the project product</w:t>
      </w:r>
      <w:r w:rsidRPr="00D63420">
        <w:rPr>
          <w:lang w:val="en-US"/>
        </w:rPr>
        <w:t xml:space="preserve">s and results. The </w:t>
      </w:r>
      <w:proofErr w:type="spellStart"/>
      <w:r w:rsidR="00C217CA">
        <w:rPr>
          <w:lang w:val="en-US"/>
        </w:rPr>
        <w:t>OceanFlux</w:t>
      </w:r>
      <w:proofErr w:type="spellEnd"/>
      <w:r w:rsidR="00C217CA">
        <w:rPr>
          <w:lang w:val="en-US"/>
        </w:rPr>
        <w:t xml:space="preserve"> GHG Evolution </w:t>
      </w:r>
      <w:r w:rsidR="005A660D" w:rsidRPr="00D63420">
        <w:rPr>
          <w:lang w:val="en-US"/>
        </w:rPr>
        <w:t>data information shall be available through the website. This will include links to any documentation and information on how to access any datasets.</w:t>
      </w:r>
    </w:p>
    <w:p w14:paraId="05684AF6" w14:textId="669DB3F5" w:rsidR="005A660D" w:rsidRPr="00D45A30" w:rsidRDefault="00D45A30" w:rsidP="005A660D">
      <w:pPr>
        <w:pStyle w:val="BodyText"/>
        <w:ind w:left="0"/>
        <w:rPr>
          <w:highlight w:val="yellow"/>
        </w:rPr>
      </w:pPr>
      <w:r w:rsidRPr="00D45A30">
        <w:rPr>
          <w:rFonts w:ascii="Times New Roman" w:hAnsi="Times New Roman"/>
          <w:sz w:val="24"/>
          <w:szCs w:val="22"/>
        </w:rPr>
        <w:t>OceanFluxGHGEvolution-RB-</w:t>
      </w:r>
      <w:r w:rsidRPr="00D45A30">
        <w:rPr>
          <w:rFonts w:ascii="Times New Roman" w:hAnsi="Times New Roman"/>
          <w:sz w:val="24"/>
        </w:rPr>
        <w:t xml:space="preserve">REQ-22 and </w:t>
      </w:r>
      <w:r w:rsidRPr="00D45A30">
        <w:rPr>
          <w:rFonts w:ascii="Times New Roman" w:hAnsi="Times New Roman"/>
          <w:sz w:val="24"/>
          <w:szCs w:val="22"/>
        </w:rPr>
        <w:t>OceanFluxGHGEvolution-RB-</w:t>
      </w:r>
      <w:r w:rsidRPr="00D45A30">
        <w:rPr>
          <w:rFonts w:ascii="Times New Roman" w:hAnsi="Times New Roman"/>
          <w:sz w:val="24"/>
        </w:rPr>
        <w:t>REQ-34</w:t>
      </w:r>
      <w:r>
        <w:rPr>
          <w:rFonts w:ascii="Times New Roman" w:hAnsi="Times New Roman"/>
          <w:sz w:val="24"/>
        </w:rPr>
        <w:t xml:space="preserve"> define the quality and the access </w:t>
      </w:r>
      <w:proofErr w:type="spellStart"/>
      <w:r>
        <w:rPr>
          <w:rFonts w:ascii="Times New Roman" w:hAnsi="Times New Roman"/>
          <w:sz w:val="24"/>
        </w:rPr>
        <w:t>requiremenst</w:t>
      </w:r>
      <w:proofErr w:type="spellEnd"/>
      <w:r>
        <w:rPr>
          <w:rFonts w:ascii="Times New Roman" w:hAnsi="Times New Roman"/>
          <w:sz w:val="24"/>
        </w:rPr>
        <w:t xml:space="preserve"> for all </w:t>
      </w:r>
      <w:proofErr w:type="spellStart"/>
      <w:r>
        <w:rPr>
          <w:rFonts w:ascii="Times New Roman" w:hAnsi="Times New Roman"/>
          <w:sz w:val="24"/>
        </w:rPr>
        <w:t>OceanFlux</w:t>
      </w:r>
      <w:proofErr w:type="spellEnd"/>
      <w:r>
        <w:rPr>
          <w:rFonts w:ascii="Times New Roman" w:hAnsi="Times New Roman"/>
          <w:sz w:val="24"/>
        </w:rPr>
        <w:t xml:space="preserve"> GHG Evolution data.</w:t>
      </w:r>
      <w:r w:rsidRPr="00D45A30">
        <w:rPr>
          <w:rFonts w:ascii="Times New Roman" w:hAnsi="Times New Roman"/>
          <w:sz w:val="24"/>
        </w:rPr>
        <w:t xml:space="preserve"> </w:t>
      </w:r>
    </w:p>
    <w:p w14:paraId="0D1066C8" w14:textId="77777777" w:rsidR="005A660D" w:rsidRPr="00A26851" w:rsidRDefault="005A660D" w:rsidP="005A660D">
      <w:pPr>
        <w:pStyle w:val="BodyText"/>
        <w:ind w:left="0"/>
        <w:rPr>
          <w:highlight w:val="yellow"/>
        </w:rPr>
      </w:pPr>
    </w:p>
    <w:p w14:paraId="4943CEF6" w14:textId="77777777" w:rsidR="005A660D" w:rsidRDefault="005A660D">
      <w:pPr>
        <w:overflowPunct/>
        <w:autoSpaceDE/>
        <w:autoSpaceDN/>
        <w:adjustRightInd/>
        <w:spacing w:after="200" w:line="276" w:lineRule="auto"/>
        <w:jc w:val="left"/>
        <w:textAlignment w:val="auto"/>
        <w:rPr>
          <w:rFonts w:ascii="Cambria" w:hAnsi="Cambria"/>
          <w:b/>
          <w:bCs/>
          <w:sz w:val="32"/>
          <w:szCs w:val="28"/>
        </w:rPr>
      </w:pPr>
      <w:r>
        <w:br w:type="page"/>
      </w:r>
    </w:p>
    <w:p w14:paraId="49679812" w14:textId="3EF940A1" w:rsidR="005A660D" w:rsidRDefault="002D17A1" w:rsidP="005A660D">
      <w:pPr>
        <w:pStyle w:val="Heading1"/>
      </w:pPr>
      <w:bookmarkStart w:id="52" w:name="_Toc288749194"/>
      <w:r>
        <w:lastRenderedPageBreak/>
        <w:t>Community, promotion and o</w:t>
      </w:r>
      <w:r w:rsidR="005A660D">
        <w:t>utreach</w:t>
      </w:r>
      <w:r w:rsidR="00D02C01">
        <w:t xml:space="preserve"> requirements</w:t>
      </w:r>
      <w:bookmarkEnd w:id="52"/>
    </w:p>
    <w:p w14:paraId="2641C92D" w14:textId="77777777" w:rsidR="005A660D" w:rsidRDefault="005A660D" w:rsidP="005A660D">
      <w:pPr>
        <w:rPr>
          <w:lang w:val="en-US"/>
        </w:rPr>
      </w:pPr>
    </w:p>
    <w:p w14:paraId="4F13371D" w14:textId="2F3620F0" w:rsidR="00157DA1" w:rsidRDefault="00157DA1" w:rsidP="00157DA1">
      <w:pPr>
        <w:pStyle w:val="Heading2"/>
      </w:pPr>
      <w:bookmarkStart w:id="53" w:name="_Toc288749195"/>
      <w:r>
        <w:t>Promotion of the project</w:t>
      </w:r>
      <w:bookmarkEnd w:id="53"/>
    </w:p>
    <w:p w14:paraId="44CF86A2" w14:textId="54EFE008" w:rsidR="005A660D" w:rsidRPr="00E94C3C" w:rsidRDefault="00A446B2" w:rsidP="005A660D">
      <w:pPr>
        <w:rPr>
          <w:lang w:val="en-US"/>
        </w:rPr>
      </w:pPr>
      <w:r>
        <w:rPr>
          <w:lang w:val="en-US"/>
        </w:rPr>
        <w:t xml:space="preserve">The </w:t>
      </w:r>
      <w:proofErr w:type="spellStart"/>
      <w:r w:rsidR="00C217CA">
        <w:rPr>
          <w:lang w:val="en-US"/>
        </w:rPr>
        <w:t>OceanFlux</w:t>
      </w:r>
      <w:proofErr w:type="spellEnd"/>
      <w:r w:rsidR="00C217CA">
        <w:rPr>
          <w:lang w:val="en-US"/>
        </w:rPr>
        <w:t xml:space="preserve"> GHG Evolution </w:t>
      </w:r>
      <w:r w:rsidR="005A660D" w:rsidRPr="00E94C3C">
        <w:rPr>
          <w:lang w:val="en-US"/>
        </w:rPr>
        <w:t>project intends to disseminate the results of the project to as wide a community as possible and a number of mechanisms are planned in order to achieve this including:</w:t>
      </w:r>
    </w:p>
    <w:p w14:paraId="686CD309" w14:textId="77777777" w:rsidR="005A660D" w:rsidRPr="00E94C3C" w:rsidRDefault="00781791" w:rsidP="005A660D">
      <w:pPr>
        <w:pStyle w:val="ListParagraph"/>
        <w:numPr>
          <w:ilvl w:val="0"/>
          <w:numId w:val="19"/>
        </w:numPr>
        <w:rPr>
          <w:lang w:val="en-US"/>
        </w:rPr>
      </w:pPr>
      <w:r>
        <w:rPr>
          <w:lang w:val="en-US"/>
        </w:rPr>
        <w:t>D</w:t>
      </w:r>
      <w:r w:rsidR="005A660D" w:rsidRPr="00E94C3C">
        <w:rPr>
          <w:lang w:val="en-US"/>
        </w:rPr>
        <w:t>evelop and maintain a contacts directory of all members of the project.</w:t>
      </w:r>
    </w:p>
    <w:p w14:paraId="31E8E679" w14:textId="5FDD5A28" w:rsidR="005A660D" w:rsidRPr="00E94C3C" w:rsidRDefault="00781791" w:rsidP="005A660D">
      <w:pPr>
        <w:pStyle w:val="ListParagraph"/>
        <w:numPr>
          <w:ilvl w:val="0"/>
          <w:numId w:val="19"/>
        </w:numPr>
        <w:rPr>
          <w:lang w:val="en-US"/>
        </w:rPr>
      </w:pPr>
      <w:r>
        <w:rPr>
          <w:lang w:val="en-US"/>
        </w:rPr>
        <w:t>A</w:t>
      </w:r>
      <w:r w:rsidR="005A660D" w:rsidRPr="00E94C3C">
        <w:rPr>
          <w:lang w:val="en-US"/>
        </w:rPr>
        <w:t>ctively maintain connections with relevant</w:t>
      </w:r>
      <w:r w:rsidR="004B179D" w:rsidRPr="00E94C3C">
        <w:rPr>
          <w:lang w:val="en-US"/>
        </w:rPr>
        <w:t xml:space="preserve"> international</w:t>
      </w:r>
      <w:r w:rsidR="005A660D" w:rsidRPr="00E94C3C">
        <w:rPr>
          <w:lang w:val="en-US"/>
        </w:rPr>
        <w:t xml:space="preserve"> communities</w:t>
      </w:r>
      <w:r w:rsidR="000F3C95">
        <w:rPr>
          <w:lang w:val="en-US"/>
        </w:rPr>
        <w:t xml:space="preserve"> (e.g.</w:t>
      </w:r>
      <w:r w:rsidR="002B0F9A">
        <w:rPr>
          <w:lang w:val="en-US"/>
        </w:rPr>
        <w:t xml:space="preserve"> International SOLAS office</w:t>
      </w:r>
      <w:r w:rsidR="000F3C95">
        <w:rPr>
          <w:lang w:val="en-US"/>
        </w:rPr>
        <w:t>)</w:t>
      </w:r>
      <w:r w:rsidR="00804B9C">
        <w:rPr>
          <w:lang w:val="en-US"/>
        </w:rPr>
        <w:t>.</w:t>
      </w:r>
    </w:p>
    <w:p w14:paraId="4EDE8081" w14:textId="77777777" w:rsidR="005A660D" w:rsidRPr="00E94C3C" w:rsidRDefault="00781791" w:rsidP="005A660D">
      <w:pPr>
        <w:pStyle w:val="ListParagraph"/>
        <w:numPr>
          <w:ilvl w:val="0"/>
          <w:numId w:val="19"/>
        </w:numPr>
        <w:rPr>
          <w:lang w:val="en-US"/>
        </w:rPr>
      </w:pPr>
      <w:r>
        <w:t>D</w:t>
      </w:r>
      <w:r w:rsidR="005A660D" w:rsidRPr="00E94C3C">
        <w:t>evelop and maintain a web portal</w:t>
      </w:r>
      <w:r w:rsidR="00B57A46">
        <w:t>.</w:t>
      </w:r>
    </w:p>
    <w:p w14:paraId="54B2DAB3" w14:textId="77777777" w:rsidR="00214975" w:rsidRDefault="00781791" w:rsidP="002925FA">
      <w:pPr>
        <w:pStyle w:val="ListParagraph"/>
        <w:numPr>
          <w:ilvl w:val="0"/>
          <w:numId w:val="19"/>
        </w:numPr>
        <w:rPr>
          <w:lang w:val="en-US"/>
        </w:rPr>
      </w:pPr>
      <w:r>
        <w:t>A</w:t>
      </w:r>
      <w:r w:rsidR="005A660D" w:rsidRPr="00E94C3C">
        <w:t xml:space="preserve">ctively promote the results through the web portal, </w:t>
      </w:r>
      <w:r w:rsidR="005A660D" w:rsidRPr="00E94C3C">
        <w:rPr>
          <w:lang w:val="en-US"/>
        </w:rPr>
        <w:t>publishing peer-reviewed papers and presenting results at international conferences.</w:t>
      </w:r>
    </w:p>
    <w:p w14:paraId="48F4B8D1" w14:textId="06B47F52" w:rsidR="005A660D" w:rsidRDefault="0093712D" w:rsidP="002925FA">
      <w:pPr>
        <w:pStyle w:val="ListParagraph"/>
        <w:numPr>
          <w:ilvl w:val="0"/>
          <w:numId w:val="19"/>
        </w:numPr>
        <w:rPr>
          <w:lang w:val="en-US"/>
        </w:rPr>
      </w:pPr>
      <w:r>
        <w:rPr>
          <w:lang w:val="en-US"/>
        </w:rPr>
        <w:t>Convene</w:t>
      </w:r>
      <w:r w:rsidR="00214975">
        <w:rPr>
          <w:lang w:val="en-US"/>
        </w:rPr>
        <w:t xml:space="preserve"> and </w:t>
      </w:r>
      <w:proofErr w:type="gramStart"/>
      <w:r w:rsidR="00214975">
        <w:rPr>
          <w:lang w:val="en-US"/>
        </w:rPr>
        <w:t>hold an international workshop were</w:t>
      </w:r>
      <w:proofErr w:type="gramEnd"/>
      <w:r w:rsidR="00214975">
        <w:rPr>
          <w:lang w:val="en-US"/>
        </w:rPr>
        <w:t xml:space="preserve"> the results from </w:t>
      </w:r>
      <w:proofErr w:type="spellStart"/>
      <w:r w:rsidR="00214975">
        <w:rPr>
          <w:lang w:val="en-US"/>
        </w:rPr>
        <w:t>OceanFlux</w:t>
      </w:r>
      <w:proofErr w:type="spellEnd"/>
      <w:r w:rsidR="00214975">
        <w:rPr>
          <w:lang w:val="en-US"/>
        </w:rPr>
        <w:t xml:space="preserve"> GHG Evolution are presented and the international community can present their work.</w:t>
      </w:r>
    </w:p>
    <w:p w14:paraId="55853013" w14:textId="69DDBED6" w:rsidR="006D27C5" w:rsidRPr="002925FA" w:rsidRDefault="006D27C5" w:rsidP="002925FA">
      <w:pPr>
        <w:pStyle w:val="ListParagraph"/>
        <w:numPr>
          <w:ilvl w:val="0"/>
          <w:numId w:val="19"/>
        </w:numPr>
        <w:rPr>
          <w:lang w:val="en-US"/>
        </w:rPr>
      </w:pPr>
      <w:r>
        <w:rPr>
          <w:lang w:val="en-US"/>
        </w:rPr>
        <w:t xml:space="preserve">In conjunction with the international community collate and write a scientific roadmap to identify and focus future research </w:t>
      </w:r>
      <w:proofErr w:type="spellStart"/>
      <w:r>
        <w:rPr>
          <w:lang w:val="en-US"/>
        </w:rPr>
        <w:t>activitities</w:t>
      </w:r>
      <w:proofErr w:type="spellEnd"/>
      <w:r>
        <w:rPr>
          <w:lang w:val="en-US"/>
        </w:rPr>
        <w:t>.</w:t>
      </w:r>
    </w:p>
    <w:p w14:paraId="6F630F9A" w14:textId="6D864FC6" w:rsidR="005A660D" w:rsidRPr="002925FA" w:rsidRDefault="005A660D" w:rsidP="005A660D">
      <w:pPr>
        <w:rPr>
          <w:lang w:val="en-US"/>
        </w:rPr>
      </w:pPr>
      <w:r w:rsidRPr="002925FA">
        <w:rPr>
          <w:lang w:val="en-US"/>
        </w:rPr>
        <w:t>The mechanisms by</w:t>
      </w:r>
      <w:r w:rsidR="002925FA">
        <w:rPr>
          <w:lang w:val="en-US"/>
        </w:rPr>
        <w:t xml:space="preserve"> which the </w:t>
      </w:r>
      <w:proofErr w:type="spellStart"/>
      <w:r w:rsidR="00C217CA">
        <w:rPr>
          <w:lang w:val="en-US"/>
        </w:rPr>
        <w:t>OceanFlux</w:t>
      </w:r>
      <w:proofErr w:type="spellEnd"/>
      <w:r w:rsidR="00C217CA">
        <w:rPr>
          <w:lang w:val="en-US"/>
        </w:rPr>
        <w:t xml:space="preserve"> GHG Evolution </w:t>
      </w:r>
      <w:r w:rsidR="002925FA">
        <w:rPr>
          <w:lang w:val="en-US"/>
        </w:rPr>
        <w:t>p</w:t>
      </w:r>
      <w:r w:rsidRPr="002925FA">
        <w:rPr>
          <w:lang w:val="en-US"/>
        </w:rPr>
        <w:t>roject shall promote and disseminate the results of the project are detailed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170B907E" w14:textId="77777777">
        <w:tc>
          <w:tcPr>
            <w:tcW w:w="8516" w:type="dxa"/>
            <w:gridSpan w:val="2"/>
            <w:shd w:val="clear" w:color="auto" w:fill="99CCFF"/>
          </w:tcPr>
          <w:p w14:paraId="465A7371" w14:textId="39AE5ACF" w:rsidR="005A660D" w:rsidRPr="00F83835" w:rsidRDefault="00C217CA" w:rsidP="00092F6C">
            <w:pPr>
              <w:pStyle w:val="BodyText"/>
              <w:ind w:left="0"/>
              <w:jc w:val="left"/>
              <w:rPr>
                <w:rFonts w:ascii="Times New Roman" w:hAnsi="Times New Roman"/>
                <w:b/>
                <w:sz w:val="24"/>
                <w:szCs w:val="22"/>
              </w:rPr>
            </w:pPr>
            <w:r>
              <w:rPr>
                <w:rFonts w:ascii="Times New Roman" w:hAnsi="Times New Roman"/>
                <w:b/>
                <w:sz w:val="24"/>
                <w:szCs w:val="22"/>
              </w:rPr>
              <w:t>OceanFluxGHGEvolution-RB</w:t>
            </w:r>
            <w:r w:rsidR="005A660D" w:rsidRPr="00F83835">
              <w:rPr>
                <w:rFonts w:ascii="Times New Roman" w:hAnsi="Times New Roman"/>
                <w:b/>
                <w:sz w:val="24"/>
                <w:szCs w:val="22"/>
              </w:rPr>
              <w:t>-</w:t>
            </w:r>
            <w:r w:rsidR="005A660D" w:rsidRPr="00F83835">
              <w:rPr>
                <w:rFonts w:ascii="Times New Roman" w:hAnsi="Times New Roman"/>
                <w:b/>
                <w:sz w:val="24"/>
              </w:rPr>
              <w:t>REQ-</w:t>
            </w:r>
            <w:r w:rsidR="000D3C3B">
              <w:rPr>
                <w:rFonts w:ascii="Times New Roman" w:hAnsi="Times New Roman"/>
                <w:b/>
                <w:sz w:val="24"/>
              </w:rPr>
              <w:t>39</w:t>
            </w:r>
            <w:r w:rsidR="005A660D" w:rsidRPr="00F83835">
              <w:rPr>
                <w:rFonts w:ascii="Times New Roman" w:hAnsi="Times New Roman"/>
                <w:b/>
                <w:sz w:val="24"/>
                <w:szCs w:val="22"/>
              </w:rPr>
              <w:t>: Directory and mailing list</w:t>
            </w:r>
          </w:p>
        </w:tc>
      </w:tr>
      <w:tr w:rsidR="005A660D" w:rsidRPr="00A26851" w14:paraId="24E5B256" w14:textId="77777777">
        <w:tc>
          <w:tcPr>
            <w:tcW w:w="8516" w:type="dxa"/>
            <w:gridSpan w:val="2"/>
          </w:tcPr>
          <w:p w14:paraId="31B2EE77" w14:textId="6288FF12" w:rsidR="005A660D" w:rsidRPr="00B67D07" w:rsidRDefault="00F83835" w:rsidP="005A660D">
            <w:r w:rsidRPr="00B67D07">
              <w:t xml:space="preserve">The </w:t>
            </w:r>
            <w:proofErr w:type="spellStart"/>
            <w:r w:rsidR="00C217CA">
              <w:t>OceanFlux</w:t>
            </w:r>
            <w:proofErr w:type="spellEnd"/>
            <w:r w:rsidR="00C217CA">
              <w:t xml:space="preserve"> GHG Evolution </w:t>
            </w:r>
            <w:r w:rsidRPr="00B67D07">
              <w:t xml:space="preserve">project will </w:t>
            </w:r>
            <w:r w:rsidR="005A660D" w:rsidRPr="00B67D07">
              <w:t>maintain a directory and mailing list which shall contain contact details of:</w:t>
            </w:r>
          </w:p>
          <w:p w14:paraId="38732A04" w14:textId="77777777" w:rsidR="005A660D" w:rsidRPr="00B67D07" w:rsidRDefault="00F83835" w:rsidP="005A660D">
            <w:pPr>
              <w:pStyle w:val="ListParagraph"/>
              <w:numPr>
                <w:ilvl w:val="0"/>
                <w:numId w:val="13"/>
              </w:numPr>
            </w:pPr>
            <w:r w:rsidRPr="00B67D07">
              <w:t>All members of the project</w:t>
            </w:r>
            <w:r w:rsidR="005A660D" w:rsidRPr="00B67D07">
              <w:t xml:space="preserve"> team</w:t>
            </w:r>
            <w:r w:rsidR="00B57A46">
              <w:t>.</w:t>
            </w:r>
          </w:p>
          <w:p w14:paraId="351FACAD" w14:textId="77777777" w:rsidR="00B57A46" w:rsidRDefault="00F83835" w:rsidP="00B57A46">
            <w:pPr>
              <w:pStyle w:val="ListParagraph"/>
              <w:numPr>
                <w:ilvl w:val="0"/>
                <w:numId w:val="13"/>
              </w:numPr>
            </w:pPr>
            <w:r w:rsidRPr="00B67D07">
              <w:t>Potential users of the project</w:t>
            </w:r>
            <w:r w:rsidR="005A660D" w:rsidRPr="00B67D07">
              <w:t xml:space="preserve"> output</w:t>
            </w:r>
            <w:r w:rsidR="00B57A46">
              <w:t>.</w:t>
            </w:r>
          </w:p>
          <w:p w14:paraId="1B303ECB" w14:textId="77777777" w:rsidR="005A660D" w:rsidRPr="00B57A46" w:rsidRDefault="00F83835" w:rsidP="00B57A46">
            <w:pPr>
              <w:pStyle w:val="ListParagraph"/>
              <w:numPr>
                <w:ilvl w:val="0"/>
                <w:numId w:val="13"/>
              </w:numPr>
            </w:pPr>
            <w:r w:rsidRPr="00B67D07">
              <w:t xml:space="preserve">All project </w:t>
            </w:r>
            <w:r w:rsidR="00B67D07">
              <w:t>supporters</w:t>
            </w:r>
            <w:r w:rsidR="00B57A46">
              <w:t>.</w:t>
            </w:r>
          </w:p>
        </w:tc>
      </w:tr>
      <w:tr w:rsidR="005A660D" w:rsidRPr="00A26851" w14:paraId="12E3D133" w14:textId="77777777">
        <w:tc>
          <w:tcPr>
            <w:tcW w:w="4258" w:type="dxa"/>
            <w:shd w:val="clear" w:color="auto" w:fill="99CCFF"/>
          </w:tcPr>
          <w:p w14:paraId="1AF756C0" w14:textId="77777777" w:rsidR="005A660D" w:rsidRPr="00F83835" w:rsidRDefault="005A660D" w:rsidP="005A660D">
            <w:pPr>
              <w:pStyle w:val="BodyText"/>
              <w:tabs>
                <w:tab w:val="left" w:pos="2640"/>
              </w:tabs>
              <w:ind w:left="0"/>
              <w:rPr>
                <w:rFonts w:ascii="Times New Roman" w:hAnsi="Times New Roman"/>
                <w:b/>
                <w:sz w:val="24"/>
                <w:szCs w:val="22"/>
              </w:rPr>
            </w:pPr>
            <w:r w:rsidRPr="00F83835">
              <w:rPr>
                <w:rFonts w:ascii="Times New Roman" w:hAnsi="Times New Roman"/>
                <w:b/>
                <w:sz w:val="24"/>
                <w:szCs w:val="22"/>
              </w:rPr>
              <w:t>Verification method</w:t>
            </w:r>
            <w:r w:rsidRPr="00F83835">
              <w:rPr>
                <w:rFonts w:ascii="Times New Roman" w:hAnsi="Times New Roman"/>
                <w:b/>
                <w:sz w:val="24"/>
                <w:szCs w:val="22"/>
              </w:rPr>
              <w:tab/>
            </w:r>
          </w:p>
        </w:tc>
        <w:tc>
          <w:tcPr>
            <w:tcW w:w="4258" w:type="dxa"/>
          </w:tcPr>
          <w:p w14:paraId="1DC7BE7F" w14:textId="77777777" w:rsidR="005A660D" w:rsidRPr="00F83835" w:rsidRDefault="005A660D" w:rsidP="005A660D">
            <w:pPr>
              <w:pStyle w:val="BodyText"/>
              <w:ind w:left="0"/>
              <w:jc w:val="left"/>
              <w:rPr>
                <w:rFonts w:ascii="Times New Roman" w:hAnsi="Times New Roman"/>
                <w:sz w:val="24"/>
                <w:szCs w:val="22"/>
              </w:rPr>
            </w:pPr>
            <w:r w:rsidRPr="00F83835">
              <w:rPr>
                <w:rFonts w:ascii="Times New Roman" w:hAnsi="Times New Roman"/>
                <w:sz w:val="24"/>
                <w:szCs w:val="22"/>
              </w:rPr>
              <w:t>Inspection</w:t>
            </w:r>
          </w:p>
        </w:tc>
      </w:tr>
    </w:tbl>
    <w:p w14:paraId="48DD5ACF" w14:textId="77777777" w:rsidR="005A660D" w:rsidRPr="00A26851" w:rsidRDefault="005A660D" w:rsidP="005A660D">
      <w:pPr>
        <w:pStyle w:val="BodyText"/>
        <w:ind w:left="0"/>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424AD5D8" w14:textId="77777777">
        <w:tc>
          <w:tcPr>
            <w:tcW w:w="8516" w:type="dxa"/>
            <w:gridSpan w:val="2"/>
            <w:shd w:val="clear" w:color="auto" w:fill="99CCFF"/>
          </w:tcPr>
          <w:p w14:paraId="6EF18366" w14:textId="250D42B4" w:rsidR="005A660D" w:rsidRPr="00B1430D"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B1430D">
              <w:rPr>
                <w:rFonts w:ascii="Times New Roman" w:hAnsi="Times New Roman"/>
                <w:b/>
                <w:sz w:val="24"/>
                <w:szCs w:val="22"/>
              </w:rPr>
              <w:t>-</w:t>
            </w:r>
            <w:r w:rsidR="005A660D" w:rsidRPr="00B1430D">
              <w:rPr>
                <w:rFonts w:ascii="Times New Roman" w:hAnsi="Times New Roman"/>
                <w:b/>
                <w:sz w:val="24"/>
              </w:rPr>
              <w:t>REQ-</w:t>
            </w:r>
            <w:r w:rsidR="000D3C3B">
              <w:rPr>
                <w:rFonts w:ascii="Times New Roman" w:hAnsi="Times New Roman"/>
                <w:b/>
                <w:sz w:val="24"/>
              </w:rPr>
              <w:t>40</w:t>
            </w:r>
            <w:r w:rsidR="00861B8C">
              <w:rPr>
                <w:rFonts w:ascii="Times New Roman" w:hAnsi="Times New Roman"/>
                <w:b/>
                <w:sz w:val="24"/>
                <w:szCs w:val="22"/>
              </w:rPr>
              <w:t>: Peer-reviewed publications</w:t>
            </w:r>
          </w:p>
        </w:tc>
      </w:tr>
      <w:tr w:rsidR="005A660D" w:rsidRPr="00A26851" w14:paraId="6531DBE4" w14:textId="77777777">
        <w:tc>
          <w:tcPr>
            <w:tcW w:w="8516" w:type="dxa"/>
            <w:gridSpan w:val="2"/>
          </w:tcPr>
          <w:p w14:paraId="4BFA87A0" w14:textId="51490327" w:rsidR="005A660D" w:rsidRPr="00B67D07" w:rsidRDefault="00B1430D" w:rsidP="00861B8C">
            <w:pPr>
              <w:jc w:val="left"/>
            </w:pPr>
            <w:r w:rsidRPr="00B67D07">
              <w:t xml:space="preserve">The </w:t>
            </w:r>
            <w:proofErr w:type="spellStart"/>
            <w:r w:rsidR="00C217CA">
              <w:t>OceanFlux</w:t>
            </w:r>
            <w:proofErr w:type="spellEnd"/>
            <w:r w:rsidR="00C217CA">
              <w:t xml:space="preserve"> GHG Evolution </w:t>
            </w:r>
            <w:r w:rsidRPr="00B67D07">
              <w:t>p</w:t>
            </w:r>
            <w:r w:rsidR="005A660D" w:rsidRPr="00B67D07">
              <w:t>roject will develop and submit papers to appropriate international</w:t>
            </w:r>
            <w:r w:rsidR="00861B8C">
              <w:t xml:space="preserve"> (peer-reviewed)</w:t>
            </w:r>
            <w:r w:rsidR="005A660D" w:rsidRPr="00B67D07">
              <w:t xml:space="preserve"> science journals.  The publications shall acknowledge the support of the ESA STSE programme and use of ESA data</w:t>
            </w:r>
            <w:r w:rsidR="008F7467">
              <w:t>.</w:t>
            </w:r>
          </w:p>
        </w:tc>
      </w:tr>
      <w:tr w:rsidR="005A660D" w:rsidRPr="00A26851" w14:paraId="18B3B61D" w14:textId="77777777">
        <w:tc>
          <w:tcPr>
            <w:tcW w:w="4258" w:type="dxa"/>
            <w:shd w:val="clear" w:color="auto" w:fill="99CCFF"/>
          </w:tcPr>
          <w:p w14:paraId="44CDA0B4" w14:textId="77777777" w:rsidR="005A660D" w:rsidRPr="00B1430D" w:rsidRDefault="005A660D" w:rsidP="005A660D">
            <w:pPr>
              <w:pStyle w:val="BodyText"/>
              <w:tabs>
                <w:tab w:val="left" w:pos="2640"/>
              </w:tabs>
              <w:ind w:left="0"/>
              <w:rPr>
                <w:rFonts w:ascii="Times New Roman" w:hAnsi="Times New Roman"/>
                <w:b/>
                <w:sz w:val="24"/>
                <w:szCs w:val="22"/>
              </w:rPr>
            </w:pPr>
            <w:r w:rsidRPr="00B1430D">
              <w:rPr>
                <w:rFonts w:ascii="Times New Roman" w:hAnsi="Times New Roman"/>
                <w:b/>
                <w:sz w:val="24"/>
                <w:szCs w:val="22"/>
              </w:rPr>
              <w:t>Verification method</w:t>
            </w:r>
            <w:r w:rsidRPr="00B1430D">
              <w:rPr>
                <w:rFonts w:ascii="Times New Roman" w:hAnsi="Times New Roman"/>
                <w:b/>
                <w:sz w:val="24"/>
                <w:szCs w:val="22"/>
              </w:rPr>
              <w:tab/>
            </w:r>
          </w:p>
        </w:tc>
        <w:tc>
          <w:tcPr>
            <w:tcW w:w="4258" w:type="dxa"/>
          </w:tcPr>
          <w:p w14:paraId="1F9B024B" w14:textId="77777777" w:rsidR="005A660D" w:rsidRPr="00B1430D" w:rsidRDefault="005A660D" w:rsidP="005A660D">
            <w:pPr>
              <w:pStyle w:val="BodyText"/>
              <w:ind w:left="0"/>
              <w:jc w:val="left"/>
              <w:rPr>
                <w:rFonts w:ascii="Times New Roman" w:hAnsi="Times New Roman"/>
                <w:sz w:val="24"/>
                <w:szCs w:val="22"/>
              </w:rPr>
            </w:pPr>
            <w:r w:rsidRPr="00B1430D">
              <w:rPr>
                <w:rFonts w:ascii="Times New Roman" w:hAnsi="Times New Roman"/>
                <w:sz w:val="24"/>
                <w:szCs w:val="22"/>
              </w:rPr>
              <w:t>Inspection</w:t>
            </w:r>
          </w:p>
        </w:tc>
      </w:tr>
    </w:tbl>
    <w:p w14:paraId="415E3939" w14:textId="77777777" w:rsidR="005A660D" w:rsidRPr="00A26851" w:rsidRDefault="005A660D" w:rsidP="005A660D">
      <w:pPr>
        <w:pStyle w:val="BodyText"/>
        <w:ind w:left="0"/>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06DAB80A" w14:textId="77777777">
        <w:tc>
          <w:tcPr>
            <w:tcW w:w="8516" w:type="dxa"/>
            <w:gridSpan w:val="2"/>
            <w:shd w:val="clear" w:color="auto" w:fill="99CCFF"/>
          </w:tcPr>
          <w:p w14:paraId="56C60C82" w14:textId="7EF139E6" w:rsidR="005A660D" w:rsidRPr="00B67D07"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B67D07">
              <w:rPr>
                <w:rFonts w:ascii="Times New Roman" w:hAnsi="Times New Roman"/>
                <w:b/>
                <w:sz w:val="24"/>
                <w:szCs w:val="22"/>
              </w:rPr>
              <w:t>-</w:t>
            </w:r>
            <w:r w:rsidR="005A660D" w:rsidRPr="00B67D07">
              <w:rPr>
                <w:rFonts w:ascii="Times New Roman" w:hAnsi="Times New Roman"/>
                <w:b/>
                <w:sz w:val="24"/>
              </w:rPr>
              <w:t>REQ-</w:t>
            </w:r>
            <w:r w:rsidR="001B4576">
              <w:rPr>
                <w:rFonts w:ascii="Times New Roman" w:hAnsi="Times New Roman"/>
                <w:b/>
                <w:sz w:val="24"/>
              </w:rPr>
              <w:t>4</w:t>
            </w:r>
            <w:r w:rsidR="000D3C3B">
              <w:rPr>
                <w:rFonts w:ascii="Times New Roman" w:hAnsi="Times New Roman"/>
                <w:b/>
                <w:sz w:val="24"/>
              </w:rPr>
              <w:t>1</w:t>
            </w:r>
            <w:r w:rsidR="005A660D" w:rsidRPr="00B67D07">
              <w:rPr>
                <w:rFonts w:ascii="Times New Roman" w:hAnsi="Times New Roman"/>
                <w:b/>
                <w:sz w:val="24"/>
                <w:szCs w:val="22"/>
              </w:rPr>
              <w:t>: Present results of the study</w:t>
            </w:r>
          </w:p>
        </w:tc>
      </w:tr>
      <w:tr w:rsidR="005A660D" w:rsidRPr="00A26851" w14:paraId="2C86980E" w14:textId="77777777">
        <w:tc>
          <w:tcPr>
            <w:tcW w:w="8516" w:type="dxa"/>
            <w:gridSpan w:val="2"/>
          </w:tcPr>
          <w:p w14:paraId="0FD2FED3" w14:textId="0910D58A" w:rsidR="005A660D" w:rsidRPr="00B67D07" w:rsidRDefault="00B96C4A" w:rsidP="00B96C4A">
            <w:pPr>
              <w:pStyle w:val="BodyText"/>
              <w:ind w:left="0"/>
              <w:rPr>
                <w:rFonts w:ascii="Times New Roman" w:hAnsi="Times New Roman"/>
                <w:sz w:val="24"/>
                <w:szCs w:val="22"/>
              </w:rPr>
            </w:pPr>
            <w:r>
              <w:rPr>
                <w:rFonts w:ascii="Times New Roman" w:hAnsi="Times New Roman"/>
                <w:sz w:val="24"/>
                <w:szCs w:val="22"/>
              </w:rPr>
              <w:t xml:space="preserve">The </w:t>
            </w:r>
            <w:proofErr w:type="spellStart"/>
            <w:r w:rsidR="00C217CA">
              <w:rPr>
                <w:rFonts w:ascii="Times New Roman" w:hAnsi="Times New Roman"/>
                <w:sz w:val="24"/>
                <w:szCs w:val="22"/>
              </w:rPr>
              <w:t>OceanFlux</w:t>
            </w:r>
            <w:proofErr w:type="spellEnd"/>
            <w:r w:rsidR="00C217CA">
              <w:rPr>
                <w:rFonts w:ascii="Times New Roman" w:hAnsi="Times New Roman"/>
                <w:sz w:val="24"/>
                <w:szCs w:val="22"/>
              </w:rPr>
              <w:t xml:space="preserve"> GHG Evolution </w:t>
            </w:r>
            <w:r w:rsidR="005A660D" w:rsidRPr="00B67D07">
              <w:rPr>
                <w:rFonts w:ascii="Times New Roman" w:hAnsi="Times New Roman"/>
                <w:sz w:val="24"/>
                <w:szCs w:val="22"/>
              </w:rPr>
              <w:t xml:space="preserve">project will present the study and results at relevant international events, including future ESA and SOLAS meetings and other </w:t>
            </w:r>
            <w:r w:rsidR="005A660D" w:rsidRPr="00B67D07">
              <w:rPr>
                <w:rFonts w:ascii="Times New Roman" w:hAnsi="Times New Roman"/>
                <w:sz w:val="24"/>
                <w:szCs w:val="22"/>
              </w:rPr>
              <w:lastRenderedPageBreak/>
              <w:t>international symposia during the lifetime of the project</w:t>
            </w:r>
            <w:r w:rsidR="00944B4D">
              <w:rPr>
                <w:rFonts w:ascii="Times New Roman" w:hAnsi="Times New Roman"/>
                <w:sz w:val="24"/>
                <w:szCs w:val="22"/>
              </w:rPr>
              <w:t xml:space="preserve"> and the project </w:t>
            </w:r>
            <w:r w:rsidR="00220575">
              <w:rPr>
                <w:rFonts w:ascii="Times New Roman" w:hAnsi="Times New Roman"/>
                <w:sz w:val="24"/>
                <w:szCs w:val="22"/>
              </w:rPr>
              <w:t xml:space="preserve">scientific </w:t>
            </w:r>
            <w:r w:rsidR="00944B4D">
              <w:rPr>
                <w:rFonts w:ascii="Times New Roman" w:hAnsi="Times New Roman"/>
                <w:sz w:val="24"/>
                <w:szCs w:val="22"/>
              </w:rPr>
              <w:t>workshop.</w:t>
            </w:r>
          </w:p>
        </w:tc>
      </w:tr>
      <w:tr w:rsidR="005A660D" w:rsidRPr="00A26851" w14:paraId="478EAC0B" w14:textId="77777777">
        <w:tc>
          <w:tcPr>
            <w:tcW w:w="4258" w:type="dxa"/>
            <w:shd w:val="clear" w:color="auto" w:fill="99CCFF"/>
          </w:tcPr>
          <w:p w14:paraId="42841BCA" w14:textId="77777777" w:rsidR="005A660D" w:rsidRPr="00B67D07" w:rsidRDefault="005A660D" w:rsidP="005A660D">
            <w:pPr>
              <w:pStyle w:val="BodyText"/>
              <w:tabs>
                <w:tab w:val="left" w:pos="2640"/>
              </w:tabs>
              <w:ind w:left="0"/>
              <w:rPr>
                <w:rFonts w:ascii="Times New Roman" w:hAnsi="Times New Roman"/>
                <w:b/>
                <w:sz w:val="24"/>
                <w:szCs w:val="22"/>
              </w:rPr>
            </w:pPr>
            <w:r w:rsidRPr="00B67D07">
              <w:rPr>
                <w:rFonts w:ascii="Times New Roman" w:hAnsi="Times New Roman"/>
                <w:b/>
                <w:sz w:val="24"/>
                <w:szCs w:val="22"/>
              </w:rPr>
              <w:lastRenderedPageBreak/>
              <w:t>Verification method</w:t>
            </w:r>
            <w:r w:rsidRPr="00B67D07">
              <w:rPr>
                <w:rFonts w:ascii="Times New Roman" w:hAnsi="Times New Roman"/>
                <w:b/>
                <w:sz w:val="24"/>
                <w:szCs w:val="22"/>
              </w:rPr>
              <w:tab/>
            </w:r>
          </w:p>
        </w:tc>
        <w:tc>
          <w:tcPr>
            <w:tcW w:w="4258" w:type="dxa"/>
          </w:tcPr>
          <w:p w14:paraId="612AF1E4" w14:textId="77777777" w:rsidR="005A660D" w:rsidRPr="00B67D07" w:rsidRDefault="005A660D" w:rsidP="005A660D">
            <w:pPr>
              <w:pStyle w:val="BodyText"/>
              <w:ind w:left="0"/>
              <w:jc w:val="left"/>
              <w:rPr>
                <w:rFonts w:ascii="Times New Roman" w:hAnsi="Times New Roman"/>
                <w:sz w:val="24"/>
                <w:szCs w:val="22"/>
              </w:rPr>
            </w:pPr>
            <w:r w:rsidRPr="00B67D07">
              <w:rPr>
                <w:rFonts w:ascii="Times New Roman" w:hAnsi="Times New Roman"/>
                <w:sz w:val="24"/>
                <w:szCs w:val="22"/>
              </w:rPr>
              <w:t>Inspection</w:t>
            </w:r>
          </w:p>
        </w:tc>
      </w:tr>
    </w:tbl>
    <w:p w14:paraId="476AF145" w14:textId="77777777" w:rsidR="005A660D" w:rsidRPr="00A26851" w:rsidRDefault="005A660D" w:rsidP="005A660D">
      <w:pPr>
        <w:pStyle w:val="BodyText"/>
        <w:ind w:left="0"/>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3AA2F350" w14:textId="77777777">
        <w:tc>
          <w:tcPr>
            <w:tcW w:w="8516" w:type="dxa"/>
            <w:gridSpan w:val="2"/>
            <w:shd w:val="clear" w:color="auto" w:fill="99CCFF"/>
          </w:tcPr>
          <w:p w14:paraId="6CB6C4A6" w14:textId="4F22B085" w:rsidR="005A660D" w:rsidRPr="00C50411" w:rsidRDefault="00C217CA" w:rsidP="00092F6C">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C50411">
              <w:rPr>
                <w:rFonts w:ascii="Times New Roman" w:hAnsi="Times New Roman"/>
                <w:b/>
                <w:sz w:val="24"/>
                <w:szCs w:val="22"/>
              </w:rPr>
              <w:t>-</w:t>
            </w:r>
            <w:r w:rsidR="005A660D" w:rsidRPr="00C50411">
              <w:rPr>
                <w:rFonts w:ascii="Times New Roman" w:hAnsi="Times New Roman"/>
                <w:b/>
                <w:sz w:val="24"/>
              </w:rPr>
              <w:t>REQ-</w:t>
            </w:r>
            <w:r w:rsidR="001B4576">
              <w:rPr>
                <w:rFonts w:ascii="Times New Roman" w:hAnsi="Times New Roman"/>
                <w:b/>
                <w:sz w:val="24"/>
              </w:rPr>
              <w:t>4</w:t>
            </w:r>
            <w:r w:rsidR="000D3C3B">
              <w:rPr>
                <w:rFonts w:ascii="Times New Roman" w:hAnsi="Times New Roman"/>
                <w:b/>
                <w:sz w:val="24"/>
              </w:rPr>
              <w:t>2</w:t>
            </w:r>
            <w:r w:rsidR="005A660D" w:rsidRPr="00C50411">
              <w:rPr>
                <w:rFonts w:ascii="Times New Roman" w:hAnsi="Times New Roman"/>
                <w:b/>
                <w:sz w:val="24"/>
                <w:szCs w:val="22"/>
              </w:rPr>
              <w:t>: Promote results of the study</w:t>
            </w:r>
          </w:p>
        </w:tc>
      </w:tr>
      <w:tr w:rsidR="005A660D" w:rsidRPr="00A26851" w14:paraId="12CBA1CE" w14:textId="77777777">
        <w:tc>
          <w:tcPr>
            <w:tcW w:w="8516" w:type="dxa"/>
            <w:gridSpan w:val="2"/>
          </w:tcPr>
          <w:p w14:paraId="185D2A31" w14:textId="74FEEFD2" w:rsidR="005A660D" w:rsidRPr="00B96C4A" w:rsidRDefault="00C0660A" w:rsidP="005A660D">
            <w:pPr>
              <w:pStyle w:val="BodyText"/>
              <w:ind w:left="0"/>
              <w:rPr>
                <w:rFonts w:ascii="Times New Roman" w:hAnsi="Times New Roman"/>
                <w:sz w:val="24"/>
                <w:szCs w:val="22"/>
              </w:rPr>
            </w:pPr>
            <w:r w:rsidRPr="00B96C4A">
              <w:rPr>
                <w:rFonts w:ascii="Times New Roman" w:hAnsi="Times New Roman"/>
                <w:sz w:val="24"/>
                <w:szCs w:val="22"/>
              </w:rPr>
              <w:t xml:space="preserve">The </w:t>
            </w:r>
            <w:proofErr w:type="spellStart"/>
            <w:r w:rsidR="00C217CA">
              <w:rPr>
                <w:rFonts w:ascii="Times New Roman" w:hAnsi="Times New Roman"/>
                <w:sz w:val="24"/>
                <w:szCs w:val="22"/>
              </w:rPr>
              <w:t>OceanFlux</w:t>
            </w:r>
            <w:proofErr w:type="spellEnd"/>
            <w:r w:rsidR="00C217CA">
              <w:rPr>
                <w:rFonts w:ascii="Times New Roman" w:hAnsi="Times New Roman"/>
                <w:sz w:val="24"/>
                <w:szCs w:val="22"/>
              </w:rPr>
              <w:t xml:space="preserve"> GHG Evolution </w:t>
            </w:r>
            <w:r w:rsidR="005A660D" w:rsidRPr="00B96C4A">
              <w:rPr>
                <w:rFonts w:ascii="Times New Roman" w:hAnsi="Times New Roman"/>
                <w:sz w:val="24"/>
                <w:szCs w:val="22"/>
              </w:rPr>
              <w:t>project will actively promote the results of the study and distribute freely all data, reports and experimental output data to:</w:t>
            </w:r>
          </w:p>
          <w:p w14:paraId="49286361" w14:textId="3ACE445D" w:rsidR="005A660D" w:rsidRPr="00B96C4A" w:rsidRDefault="008F2BE0" w:rsidP="005A660D">
            <w:pPr>
              <w:pStyle w:val="ListParagraph"/>
              <w:numPr>
                <w:ilvl w:val="0"/>
                <w:numId w:val="14"/>
              </w:numPr>
            </w:pPr>
            <w:r>
              <w:t>International SOLAS office</w:t>
            </w:r>
            <w:r w:rsidR="00593C3E">
              <w:t>.</w:t>
            </w:r>
          </w:p>
          <w:p w14:paraId="2D796851" w14:textId="661C27F7" w:rsidR="005A660D" w:rsidRPr="00B96C4A" w:rsidRDefault="005A660D" w:rsidP="005A660D">
            <w:pPr>
              <w:pStyle w:val="ListParagraph"/>
              <w:numPr>
                <w:ilvl w:val="0"/>
                <w:numId w:val="14"/>
              </w:numPr>
            </w:pPr>
            <w:r w:rsidRPr="00B96C4A">
              <w:t>Other relevant scientific communities</w:t>
            </w:r>
            <w:r w:rsidR="004A2A13">
              <w:t xml:space="preserve"> including the Global Ocean Acidification Observing Network (GOA-ON)</w:t>
            </w:r>
            <w:r w:rsidR="008F7467">
              <w:t>.</w:t>
            </w:r>
            <w:r w:rsidR="004A2A13">
              <w:t xml:space="preserve"> More details will be given in the technical specification and later deliverables.</w:t>
            </w:r>
          </w:p>
          <w:p w14:paraId="25A3AA5E" w14:textId="77777777" w:rsidR="005A660D" w:rsidRPr="00C50411" w:rsidRDefault="008F7467" w:rsidP="008F7467">
            <w:pPr>
              <w:pStyle w:val="ListParagraph"/>
              <w:numPr>
                <w:ilvl w:val="0"/>
                <w:numId w:val="14"/>
              </w:numPr>
              <w:rPr>
                <w:sz w:val="22"/>
              </w:rPr>
            </w:pPr>
            <w:r>
              <w:t>Project supporters.</w:t>
            </w:r>
          </w:p>
        </w:tc>
      </w:tr>
      <w:tr w:rsidR="005A660D" w:rsidRPr="00A26851" w14:paraId="1E58B1BF" w14:textId="77777777">
        <w:tc>
          <w:tcPr>
            <w:tcW w:w="4258" w:type="dxa"/>
            <w:shd w:val="clear" w:color="auto" w:fill="99CCFF"/>
          </w:tcPr>
          <w:p w14:paraId="290B2485" w14:textId="77777777" w:rsidR="005A660D" w:rsidRPr="00C50411" w:rsidRDefault="005A660D" w:rsidP="005A660D">
            <w:pPr>
              <w:pStyle w:val="BodyText"/>
              <w:tabs>
                <w:tab w:val="left" w:pos="2640"/>
              </w:tabs>
              <w:ind w:left="0"/>
              <w:rPr>
                <w:rFonts w:ascii="Times New Roman" w:hAnsi="Times New Roman"/>
                <w:b/>
                <w:sz w:val="24"/>
                <w:szCs w:val="22"/>
              </w:rPr>
            </w:pPr>
            <w:r w:rsidRPr="00C50411">
              <w:rPr>
                <w:rFonts w:ascii="Times New Roman" w:hAnsi="Times New Roman"/>
                <w:b/>
                <w:sz w:val="24"/>
                <w:szCs w:val="22"/>
              </w:rPr>
              <w:t>Verification method</w:t>
            </w:r>
            <w:r w:rsidRPr="00C50411">
              <w:rPr>
                <w:rFonts w:ascii="Times New Roman" w:hAnsi="Times New Roman"/>
                <w:b/>
                <w:sz w:val="24"/>
                <w:szCs w:val="22"/>
              </w:rPr>
              <w:tab/>
            </w:r>
          </w:p>
        </w:tc>
        <w:tc>
          <w:tcPr>
            <w:tcW w:w="4258" w:type="dxa"/>
          </w:tcPr>
          <w:p w14:paraId="2B84BD23" w14:textId="77777777" w:rsidR="005A660D" w:rsidRPr="00C50411" w:rsidRDefault="005A660D" w:rsidP="005A660D">
            <w:pPr>
              <w:pStyle w:val="BodyText"/>
              <w:ind w:left="0"/>
              <w:jc w:val="left"/>
              <w:rPr>
                <w:rFonts w:ascii="Times New Roman" w:hAnsi="Times New Roman"/>
                <w:sz w:val="24"/>
                <w:szCs w:val="22"/>
              </w:rPr>
            </w:pPr>
            <w:r w:rsidRPr="00C50411">
              <w:rPr>
                <w:rFonts w:ascii="Times New Roman" w:hAnsi="Times New Roman"/>
                <w:sz w:val="24"/>
                <w:szCs w:val="22"/>
              </w:rPr>
              <w:t>Inspection</w:t>
            </w:r>
          </w:p>
        </w:tc>
      </w:tr>
    </w:tbl>
    <w:p w14:paraId="4BA7B18C" w14:textId="77777777" w:rsidR="005A660D" w:rsidRDefault="005A660D" w:rsidP="005A660D">
      <w:pPr>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3712D" w:rsidRPr="00A26851" w14:paraId="30C69D87" w14:textId="77777777" w:rsidTr="00721CD2">
        <w:tc>
          <w:tcPr>
            <w:tcW w:w="8516" w:type="dxa"/>
            <w:gridSpan w:val="2"/>
            <w:shd w:val="clear" w:color="auto" w:fill="99CCFF"/>
          </w:tcPr>
          <w:p w14:paraId="639A47F0" w14:textId="60259BBB" w:rsidR="0093712D" w:rsidRPr="00C50411" w:rsidRDefault="0093712D" w:rsidP="0093712D">
            <w:pPr>
              <w:pStyle w:val="BodyText"/>
              <w:ind w:left="0"/>
              <w:rPr>
                <w:rFonts w:ascii="Times New Roman" w:hAnsi="Times New Roman"/>
                <w:b/>
                <w:sz w:val="24"/>
                <w:szCs w:val="22"/>
              </w:rPr>
            </w:pPr>
            <w:r>
              <w:rPr>
                <w:rFonts w:ascii="Times New Roman" w:hAnsi="Times New Roman"/>
                <w:b/>
                <w:sz w:val="24"/>
                <w:szCs w:val="22"/>
              </w:rPr>
              <w:t>OceanFluxGHGEvolution-RB</w:t>
            </w:r>
            <w:r w:rsidRPr="00C50411">
              <w:rPr>
                <w:rFonts w:ascii="Times New Roman" w:hAnsi="Times New Roman"/>
                <w:b/>
                <w:sz w:val="24"/>
                <w:szCs w:val="22"/>
              </w:rPr>
              <w:t>-</w:t>
            </w:r>
            <w:r w:rsidRPr="00C50411">
              <w:rPr>
                <w:rFonts w:ascii="Times New Roman" w:hAnsi="Times New Roman"/>
                <w:b/>
                <w:sz w:val="24"/>
              </w:rPr>
              <w:t>REQ-</w:t>
            </w:r>
            <w:r w:rsidR="000D3C3B">
              <w:rPr>
                <w:rFonts w:ascii="Times New Roman" w:hAnsi="Times New Roman"/>
                <w:b/>
                <w:sz w:val="24"/>
              </w:rPr>
              <w:t>43</w:t>
            </w:r>
            <w:r w:rsidRPr="00C50411">
              <w:rPr>
                <w:rFonts w:ascii="Times New Roman" w:hAnsi="Times New Roman"/>
                <w:b/>
                <w:sz w:val="24"/>
                <w:szCs w:val="22"/>
              </w:rPr>
              <w:t xml:space="preserve">: </w:t>
            </w:r>
            <w:r>
              <w:rPr>
                <w:rFonts w:ascii="Times New Roman" w:hAnsi="Times New Roman"/>
                <w:b/>
                <w:sz w:val="24"/>
                <w:szCs w:val="22"/>
              </w:rPr>
              <w:t>Convene and hold an international workshop</w:t>
            </w:r>
          </w:p>
        </w:tc>
      </w:tr>
      <w:tr w:rsidR="0093712D" w:rsidRPr="00A26851" w14:paraId="6CAF7F2E" w14:textId="77777777" w:rsidTr="00721CD2">
        <w:tc>
          <w:tcPr>
            <w:tcW w:w="8516" w:type="dxa"/>
            <w:gridSpan w:val="2"/>
          </w:tcPr>
          <w:p w14:paraId="4E9607A1" w14:textId="3291C4AA" w:rsidR="0093712D" w:rsidRPr="00721DEC" w:rsidRDefault="0093712D" w:rsidP="005E682F">
            <w:pPr>
              <w:pStyle w:val="BodyText"/>
              <w:ind w:left="0"/>
            </w:pPr>
            <w:r w:rsidRPr="00B96C4A">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 </w:t>
            </w:r>
            <w:r w:rsidRPr="00B96C4A">
              <w:rPr>
                <w:rFonts w:ascii="Times New Roman" w:hAnsi="Times New Roman"/>
                <w:sz w:val="24"/>
                <w:szCs w:val="22"/>
              </w:rPr>
              <w:t xml:space="preserve">project will </w:t>
            </w:r>
            <w:r w:rsidR="005E682F">
              <w:rPr>
                <w:rFonts w:ascii="Times New Roman" w:hAnsi="Times New Roman"/>
                <w:sz w:val="24"/>
                <w:szCs w:val="22"/>
              </w:rPr>
              <w:t>convene and hold an international workshop where the results from the project will be presented. The workshop will also provide a stage for the international community to present their work and open discussions to identify future avenues of scientific investigation for supporting SOLAS relate science.</w:t>
            </w:r>
          </w:p>
        </w:tc>
      </w:tr>
      <w:tr w:rsidR="0093712D" w:rsidRPr="00A26851" w14:paraId="5B8EC59D" w14:textId="77777777" w:rsidTr="00721CD2">
        <w:tc>
          <w:tcPr>
            <w:tcW w:w="4258" w:type="dxa"/>
            <w:shd w:val="clear" w:color="auto" w:fill="99CCFF"/>
          </w:tcPr>
          <w:p w14:paraId="23AF03CB" w14:textId="77777777" w:rsidR="0093712D" w:rsidRPr="00C50411" w:rsidRDefault="0093712D" w:rsidP="00721CD2">
            <w:pPr>
              <w:pStyle w:val="BodyText"/>
              <w:tabs>
                <w:tab w:val="left" w:pos="2640"/>
              </w:tabs>
              <w:ind w:left="0"/>
              <w:rPr>
                <w:rFonts w:ascii="Times New Roman" w:hAnsi="Times New Roman"/>
                <w:b/>
                <w:sz w:val="24"/>
                <w:szCs w:val="22"/>
              </w:rPr>
            </w:pPr>
            <w:r w:rsidRPr="00C50411">
              <w:rPr>
                <w:rFonts w:ascii="Times New Roman" w:hAnsi="Times New Roman"/>
                <w:b/>
                <w:sz w:val="24"/>
                <w:szCs w:val="22"/>
              </w:rPr>
              <w:t>Verification method</w:t>
            </w:r>
            <w:r w:rsidRPr="00C50411">
              <w:rPr>
                <w:rFonts w:ascii="Times New Roman" w:hAnsi="Times New Roman"/>
                <w:b/>
                <w:sz w:val="24"/>
                <w:szCs w:val="22"/>
              </w:rPr>
              <w:tab/>
            </w:r>
          </w:p>
        </w:tc>
        <w:tc>
          <w:tcPr>
            <w:tcW w:w="4258" w:type="dxa"/>
          </w:tcPr>
          <w:p w14:paraId="0C3154CC" w14:textId="77777777" w:rsidR="0093712D" w:rsidRPr="00C50411" w:rsidRDefault="0093712D" w:rsidP="00721CD2">
            <w:pPr>
              <w:pStyle w:val="BodyText"/>
              <w:ind w:left="0"/>
              <w:jc w:val="left"/>
              <w:rPr>
                <w:rFonts w:ascii="Times New Roman" w:hAnsi="Times New Roman"/>
                <w:sz w:val="24"/>
                <w:szCs w:val="22"/>
              </w:rPr>
            </w:pPr>
            <w:r w:rsidRPr="00C50411">
              <w:rPr>
                <w:rFonts w:ascii="Times New Roman" w:hAnsi="Times New Roman"/>
                <w:sz w:val="24"/>
                <w:szCs w:val="22"/>
              </w:rPr>
              <w:t>Inspection</w:t>
            </w:r>
          </w:p>
        </w:tc>
      </w:tr>
    </w:tbl>
    <w:p w14:paraId="193B1AC1" w14:textId="77777777" w:rsidR="0093712D" w:rsidRDefault="0093712D" w:rsidP="005A660D">
      <w:pPr>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76494B" w:rsidRPr="00A26851" w14:paraId="487C75DB" w14:textId="77777777" w:rsidTr="00721CD2">
        <w:tc>
          <w:tcPr>
            <w:tcW w:w="8516" w:type="dxa"/>
            <w:gridSpan w:val="2"/>
            <w:shd w:val="clear" w:color="auto" w:fill="99CCFF"/>
          </w:tcPr>
          <w:p w14:paraId="6DD96820" w14:textId="7146D13A" w:rsidR="0076494B" w:rsidRPr="00C50411" w:rsidRDefault="0076494B" w:rsidP="0076494B">
            <w:pPr>
              <w:pStyle w:val="BodyText"/>
              <w:ind w:left="0"/>
              <w:rPr>
                <w:rFonts w:ascii="Times New Roman" w:hAnsi="Times New Roman"/>
                <w:b/>
                <w:sz w:val="24"/>
                <w:szCs w:val="22"/>
              </w:rPr>
            </w:pPr>
            <w:r>
              <w:rPr>
                <w:rFonts w:ascii="Times New Roman" w:hAnsi="Times New Roman"/>
                <w:b/>
                <w:sz w:val="24"/>
                <w:szCs w:val="22"/>
              </w:rPr>
              <w:t>OceanFluxGHGEvolution-RB</w:t>
            </w:r>
            <w:r w:rsidRPr="00C50411">
              <w:rPr>
                <w:rFonts w:ascii="Times New Roman" w:hAnsi="Times New Roman"/>
                <w:b/>
                <w:sz w:val="24"/>
                <w:szCs w:val="22"/>
              </w:rPr>
              <w:t>-</w:t>
            </w:r>
            <w:r w:rsidRPr="00C50411">
              <w:rPr>
                <w:rFonts w:ascii="Times New Roman" w:hAnsi="Times New Roman"/>
                <w:b/>
                <w:sz w:val="24"/>
              </w:rPr>
              <w:t>REQ-</w:t>
            </w:r>
            <w:r w:rsidR="000D3C3B">
              <w:rPr>
                <w:rFonts w:ascii="Times New Roman" w:hAnsi="Times New Roman"/>
                <w:b/>
                <w:sz w:val="24"/>
              </w:rPr>
              <w:t>44</w:t>
            </w:r>
            <w:r w:rsidRPr="00C50411">
              <w:rPr>
                <w:rFonts w:ascii="Times New Roman" w:hAnsi="Times New Roman"/>
                <w:b/>
                <w:sz w:val="24"/>
                <w:szCs w:val="22"/>
              </w:rPr>
              <w:t xml:space="preserve">: </w:t>
            </w:r>
            <w:r>
              <w:rPr>
                <w:rFonts w:ascii="Times New Roman" w:hAnsi="Times New Roman"/>
                <w:b/>
                <w:sz w:val="24"/>
                <w:szCs w:val="22"/>
              </w:rPr>
              <w:t>Scientific roadmap</w:t>
            </w:r>
          </w:p>
        </w:tc>
      </w:tr>
      <w:tr w:rsidR="0076494B" w:rsidRPr="00A26851" w14:paraId="59F18DEE" w14:textId="77777777" w:rsidTr="00721CD2">
        <w:tc>
          <w:tcPr>
            <w:tcW w:w="8516" w:type="dxa"/>
            <w:gridSpan w:val="2"/>
          </w:tcPr>
          <w:p w14:paraId="69C2317E" w14:textId="5E6DAB7C" w:rsidR="0076494B" w:rsidRPr="00721DEC" w:rsidRDefault="0076494B" w:rsidP="00E670FA">
            <w:pPr>
              <w:pStyle w:val="BodyText"/>
              <w:ind w:left="0"/>
            </w:pPr>
            <w:r w:rsidRPr="00B96C4A">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 </w:t>
            </w:r>
            <w:r w:rsidRPr="00B96C4A">
              <w:rPr>
                <w:rFonts w:ascii="Times New Roman" w:hAnsi="Times New Roman"/>
                <w:sz w:val="24"/>
                <w:szCs w:val="22"/>
              </w:rPr>
              <w:t xml:space="preserve">project will </w:t>
            </w:r>
            <w:r w:rsidR="00E670FA">
              <w:rPr>
                <w:rFonts w:ascii="Times New Roman" w:hAnsi="Times New Roman"/>
                <w:sz w:val="24"/>
                <w:szCs w:val="22"/>
              </w:rPr>
              <w:t xml:space="preserve">use all project meetings and the project Scientific workshop to </w:t>
            </w:r>
            <w:r>
              <w:rPr>
                <w:rFonts w:ascii="Times New Roman" w:hAnsi="Times New Roman"/>
                <w:sz w:val="24"/>
                <w:szCs w:val="22"/>
              </w:rPr>
              <w:t>identify future avenues of scientific investigation for supporting SOLAS relate science.</w:t>
            </w:r>
            <w:r w:rsidR="005E0EA1">
              <w:rPr>
                <w:rFonts w:ascii="Times New Roman" w:hAnsi="Times New Roman"/>
                <w:sz w:val="24"/>
                <w:szCs w:val="22"/>
              </w:rPr>
              <w:t xml:space="preserve"> All of the information from the open discussions at the workshop and meetings will be collated into a clear strategy for future scientific focus identifying where satellite Earth observation can help further SOLAS related science.</w:t>
            </w:r>
          </w:p>
        </w:tc>
      </w:tr>
      <w:tr w:rsidR="0076494B" w:rsidRPr="00A26851" w14:paraId="2A30CD11" w14:textId="77777777" w:rsidTr="00721CD2">
        <w:tc>
          <w:tcPr>
            <w:tcW w:w="4258" w:type="dxa"/>
            <w:shd w:val="clear" w:color="auto" w:fill="99CCFF"/>
          </w:tcPr>
          <w:p w14:paraId="22DED787" w14:textId="77777777" w:rsidR="0076494B" w:rsidRPr="00C50411" w:rsidRDefault="0076494B" w:rsidP="00721CD2">
            <w:pPr>
              <w:pStyle w:val="BodyText"/>
              <w:tabs>
                <w:tab w:val="left" w:pos="2640"/>
              </w:tabs>
              <w:ind w:left="0"/>
              <w:rPr>
                <w:rFonts w:ascii="Times New Roman" w:hAnsi="Times New Roman"/>
                <w:b/>
                <w:sz w:val="24"/>
                <w:szCs w:val="22"/>
              </w:rPr>
            </w:pPr>
            <w:r w:rsidRPr="00C50411">
              <w:rPr>
                <w:rFonts w:ascii="Times New Roman" w:hAnsi="Times New Roman"/>
                <w:b/>
                <w:sz w:val="24"/>
                <w:szCs w:val="22"/>
              </w:rPr>
              <w:t>Verification method</w:t>
            </w:r>
            <w:r w:rsidRPr="00C50411">
              <w:rPr>
                <w:rFonts w:ascii="Times New Roman" w:hAnsi="Times New Roman"/>
                <w:b/>
                <w:sz w:val="24"/>
                <w:szCs w:val="22"/>
              </w:rPr>
              <w:tab/>
            </w:r>
          </w:p>
        </w:tc>
        <w:tc>
          <w:tcPr>
            <w:tcW w:w="4258" w:type="dxa"/>
          </w:tcPr>
          <w:p w14:paraId="59FF1761" w14:textId="77777777" w:rsidR="0076494B" w:rsidRPr="00C50411" w:rsidRDefault="0076494B" w:rsidP="00721CD2">
            <w:pPr>
              <w:pStyle w:val="BodyText"/>
              <w:ind w:left="0"/>
              <w:jc w:val="left"/>
              <w:rPr>
                <w:rFonts w:ascii="Times New Roman" w:hAnsi="Times New Roman"/>
                <w:sz w:val="24"/>
                <w:szCs w:val="22"/>
              </w:rPr>
            </w:pPr>
            <w:r w:rsidRPr="00C50411">
              <w:rPr>
                <w:rFonts w:ascii="Times New Roman" w:hAnsi="Times New Roman"/>
                <w:sz w:val="24"/>
                <w:szCs w:val="22"/>
              </w:rPr>
              <w:t>Inspection</w:t>
            </w:r>
          </w:p>
        </w:tc>
      </w:tr>
    </w:tbl>
    <w:p w14:paraId="33F2DA7B" w14:textId="77777777" w:rsidR="006D27C5" w:rsidRDefault="006D27C5" w:rsidP="005A660D">
      <w:pPr>
        <w:rPr>
          <w:highlight w:val="yellow"/>
        </w:rPr>
      </w:pPr>
    </w:p>
    <w:p w14:paraId="48D5C99F" w14:textId="77777777" w:rsidR="00FC4923" w:rsidRDefault="00FC4923" w:rsidP="005A660D">
      <w:pPr>
        <w:rPr>
          <w:highlight w:val="yellow"/>
        </w:rPr>
      </w:pPr>
    </w:p>
    <w:p w14:paraId="4CA4B273" w14:textId="77777777" w:rsidR="00FC4923" w:rsidRDefault="00FC4923" w:rsidP="005A660D">
      <w:pPr>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A2601D" w:rsidRPr="00A26851" w14:paraId="00A3814D" w14:textId="77777777" w:rsidTr="00721CD2">
        <w:tc>
          <w:tcPr>
            <w:tcW w:w="8516" w:type="dxa"/>
            <w:gridSpan w:val="2"/>
            <w:shd w:val="clear" w:color="auto" w:fill="99CCFF"/>
          </w:tcPr>
          <w:p w14:paraId="7DFA267D" w14:textId="4E09A482" w:rsidR="00A2601D" w:rsidRPr="00C50411" w:rsidRDefault="00A2601D" w:rsidP="00C06174">
            <w:pPr>
              <w:pStyle w:val="BodyText"/>
              <w:ind w:left="0"/>
              <w:rPr>
                <w:rFonts w:ascii="Times New Roman" w:hAnsi="Times New Roman"/>
                <w:b/>
                <w:sz w:val="24"/>
                <w:szCs w:val="22"/>
              </w:rPr>
            </w:pPr>
            <w:r>
              <w:rPr>
                <w:rFonts w:ascii="Times New Roman" w:hAnsi="Times New Roman"/>
                <w:b/>
                <w:sz w:val="24"/>
                <w:szCs w:val="22"/>
              </w:rPr>
              <w:lastRenderedPageBreak/>
              <w:t>OceanFluxGHGEvolution-RB</w:t>
            </w:r>
            <w:r w:rsidRPr="00C50411">
              <w:rPr>
                <w:rFonts w:ascii="Times New Roman" w:hAnsi="Times New Roman"/>
                <w:b/>
                <w:sz w:val="24"/>
                <w:szCs w:val="22"/>
              </w:rPr>
              <w:t>-</w:t>
            </w:r>
            <w:r w:rsidRPr="00C50411">
              <w:rPr>
                <w:rFonts w:ascii="Times New Roman" w:hAnsi="Times New Roman"/>
                <w:b/>
                <w:sz w:val="24"/>
              </w:rPr>
              <w:t>REQ-</w:t>
            </w:r>
            <w:r>
              <w:rPr>
                <w:rFonts w:ascii="Times New Roman" w:hAnsi="Times New Roman"/>
                <w:b/>
                <w:sz w:val="24"/>
              </w:rPr>
              <w:t>4</w:t>
            </w:r>
            <w:r w:rsidR="000D3C3B">
              <w:rPr>
                <w:rFonts w:ascii="Times New Roman" w:hAnsi="Times New Roman"/>
                <w:b/>
                <w:sz w:val="24"/>
              </w:rPr>
              <w:t>5</w:t>
            </w:r>
            <w:r w:rsidRPr="00C50411">
              <w:rPr>
                <w:rFonts w:ascii="Times New Roman" w:hAnsi="Times New Roman"/>
                <w:b/>
                <w:sz w:val="24"/>
                <w:szCs w:val="22"/>
              </w:rPr>
              <w:t xml:space="preserve">: </w:t>
            </w:r>
            <w:r>
              <w:rPr>
                <w:rFonts w:ascii="Times New Roman" w:hAnsi="Times New Roman"/>
                <w:b/>
                <w:sz w:val="24"/>
                <w:szCs w:val="22"/>
              </w:rPr>
              <w:t>Dedicated graphics and media information</w:t>
            </w:r>
          </w:p>
        </w:tc>
      </w:tr>
      <w:tr w:rsidR="00A2601D" w:rsidRPr="00A26851" w14:paraId="2E6D72D6" w14:textId="77777777" w:rsidTr="00721CD2">
        <w:tc>
          <w:tcPr>
            <w:tcW w:w="8516" w:type="dxa"/>
            <w:gridSpan w:val="2"/>
          </w:tcPr>
          <w:p w14:paraId="4E51AD2D" w14:textId="171799EF" w:rsidR="00A2601D" w:rsidRPr="00721DEC" w:rsidRDefault="00A2601D" w:rsidP="00721DEC">
            <w:pPr>
              <w:pStyle w:val="BodyText"/>
              <w:ind w:left="0"/>
            </w:pPr>
            <w:r w:rsidRPr="00B96C4A">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 </w:t>
            </w:r>
            <w:r w:rsidRPr="00B96C4A">
              <w:rPr>
                <w:rFonts w:ascii="Times New Roman" w:hAnsi="Times New Roman"/>
                <w:sz w:val="24"/>
                <w:szCs w:val="22"/>
              </w:rPr>
              <w:t xml:space="preserve">project will </w:t>
            </w:r>
            <w:r w:rsidR="00721DEC">
              <w:rPr>
                <w:rFonts w:ascii="Times New Roman" w:hAnsi="Times New Roman"/>
                <w:sz w:val="24"/>
                <w:szCs w:val="22"/>
              </w:rPr>
              <w:t xml:space="preserve">collate imagery (with copyright ownership) and media ready content for use by the project team and </w:t>
            </w:r>
            <w:r w:rsidR="000467DC">
              <w:rPr>
                <w:rFonts w:ascii="Times New Roman" w:hAnsi="Times New Roman"/>
                <w:sz w:val="24"/>
                <w:szCs w:val="22"/>
              </w:rPr>
              <w:t xml:space="preserve">for use </w:t>
            </w:r>
            <w:r w:rsidR="00721DEC">
              <w:rPr>
                <w:rFonts w:ascii="Times New Roman" w:hAnsi="Times New Roman"/>
                <w:sz w:val="24"/>
                <w:szCs w:val="22"/>
              </w:rPr>
              <w:t xml:space="preserve">within any </w:t>
            </w:r>
            <w:r w:rsidR="000467DC">
              <w:rPr>
                <w:rFonts w:ascii="Times New Roman" w:hAnsi="Times New Roman"/>
                <w:sz w:val="24"/>
                <w:szCs w:val="22"/>
              </w:rPr>
              <w:t xml:space="preserve">project </w:t>
            </w:r>
            <w:r w:rsidR="00721DEC">
              <w:rPr>
                <w:rFonts w:ascii="Times New Roman" w:hAnsi="Times New Roman"/>
                <w:sz w:val="24"/>
                <w:szCs w:val="22"/>
              </w:rPr>
              <w:t>press releases.</w:t>
            </w:r>
          </w:p>
        </w:tc>
      </w:tr>
      <w:tr w:rsidR="00A2601D" w:rsidRPr="00A26851" w14:paraId="11DCD600" w14:textId="77777777" w:rsidTr="00721CD2">
        <w:tc>
          <w:tcPr>
            <w:tcW w:w="4258" w:type="dxa"/>
            <w:shd w:val="clear" w:color="auto" w:fill="99CCFF"/>
          </w:tcPr>
          <w:p w14:paraId="37DB4D44" w14:textId="77777777" w:rsidR="00A2601D" w:rsidRPr="00C50411" w:rsidRDefault="00A2601D" w:rsidP="00721CD2">
            <w:pPr>
              <w:pStyle w:val="BodyText"/>
              <w:tabs>
                <w:tab w:val="left" w:pos="2640"/>
              </w:tabs>
              <w:ind w:left="0"/>
              <w:rPr>
                <w:rFonts w:ascii="Times New Roman" w:hAnsi="Times New Roman"/>
                <w:b/>
                <w:sz w:val="24"/>
                <w:szCs w:val="22"/>
              </w:rPr>
            </w:pPr>
            <w:r w:rsidRPr="00C50411">
              <w:rPr>
                <w:rFonts w:ascii="Times New Roman" w:hAnsi="Times New Roman"/>
                <w:b/>
                <w:sz w:val="24"/>
                <w:szCs w:val="22"/>
              </w:rPr>
              <w:t>Verification method</w:t>
            </w:r>
            <w:r w:rsidRPr="00C50411">
              <w:rPr>
                <w:rFonts w:ascii="Times New Roman" w:hAnsi="Times New Roman"/>
                <w:b/>
                <w:sz w:val="24"/>
                <w:szCs w:val="22"/>
              </w:rPr>
              <w:tab/>
            </w:r>
          </w:p>
        </w:tc>
        <w:tc>
          <w:tcPr>
            <w:tcW w:w="4258" w:type="dxa"/>
          </w:tcPr>
          <w:p w14:paraId="732FF527" w14:textId="77777777" w:rsidR="00A2601D" w:rsidRPr="00C50411" w:rsidRDefault="00A2601D" w:rsidP="00721CD2">
            <w:pPr>
              <w:pStyle w:val="BodyText"/>
              <w:ind w:left="0"/>
              <w:jc w:val="left"/>
              <w:rPr>
                <w:rFonts w:ascii="Times New Roman" w:hAnsi="Times New Roman"/>
                <w:sz w:val="24"/>
                <w:szCs w:val="22"/>
              </w:rPr>
            </w:pPr>
            <w:r w:rsidRPr="00C50411">
              <w:rPr>
                <w:rFonts w:ascii="Times New Roman" w:hAnsi="Times New Roman"/>
                <w:sz w:val="24"/>
                <w:szCs w:val="22"/>
              </w:rPr>
              <w:t>Inspection</w:t>
            </w:r>
          </w:p>
        </w:tc>
      </w:tr>
    </w:tbl>
    <w:p w14:paraId="3B99CA6D" w14:textId="77777777" w:rsidR="00801F66" w:rsidRDefault="00801F66" w:rsidP="000C6A5B">
      <w:pPr>
        <w:pStyle w:val="Heading2"/>
      </w:pPr>
    </w:p>
    <w:p w14:paraId="7B53146F" w14:textId="5538650B" w:rsidR="005A660D" w:rsidRPr="00157DA1" w:rsidRDefault="00157DA1" w:rsidP="000C6A5B">
      <w:pPr>
        <w:pStyle w:val="Heading2"/>
      </w:pPr>
      <w:bookmarkStart w:id="54" w:name="_Toc288749196"/>
      <w:r>
        <w:t>The importance of the community</w:t>
      </w:r>
      <w:bookmarkEnd w:id="54"/>
    </w:p>
    <w:p w14:paraId="52552987" w14:textId="3E4A187A" w:rsidR="00376646" w:rsidRPr="00801F66" w:rsidRDefault="00382CFB" w:rsidP="00801F66">
      <w:r w:rsidRPr="00E71AC9">
        <w:t xml:space="preserve">There is a clear need for </w:t>
      </w:r>
      <w:proofErr w:type="spellStart"/>
      <w:r w:rsidRPr="00EF3AFF">
        <w:rPr>
          <w:i/>
        </w:rPr>
        <w:t>OceanFlux</w:t>
      </w:r>
      <w:proofErr w:type="spellEnd"/>
      <w:r w:rsidRPr="00EF3AFF">
        <w:rPr>
          <w:i/>
        </w:rPr>
        <w:t>-Evolution</w:t>
      </w:r>
      <w:r>
        <w:t xml:space="preserve"> to link</w:t>
      </w:r>
      <w:r w:rsidRPr="00E71AC9">
        <w:t xml:space="preserve"> with international efforts including those of the </w:t>
      </w:r>
      <w:r>
        <w:t>Surface Ocean CO</w:t>
      </w:r>
      <w:r w:rsidRPr="00E1300F">
        <w:rPr>
          <w:vertAlign w:val="subscript"/>
        </w:rPr>
        <w:t>2</w:t>
      </w:r>
      <w:r>
        <w:t xml:space="preserve"> Atlas (SOCAT) and the </w:t>
      </w:r>
      <w:r w:rsidRPr="00E71AC9">
        <w:t>Glo</w:t>
      </w:r>
      <w:r>
        <w:t>bal Carbon Project (GCP).  Linking</w:t>
      </w:r>
      <w:r w:rsidR="00CD300D">
        <w:t xml:space="preserve"> with, </w:t>
      </w:r>
      <w:r w:rsidR="00A425BB">
        <w:t>and supporting,</w:t>
      </w:r>
      <w:r>
        <w:t xml:space="preserve"> these international initiatives</w:t>
      </w:r>
      <w:r w:rsidRPr="00E71AC9">
        <w:t xml:space="preserve"> will highlight the importance of</w:t>
      </w:r>
      <w:r>
        <w:t xml:space="preserve"> the work and ensure that the outputs from </w:t>
      </w:r>
      <w:proofErr w:type="spellStart"/>
      <w:r w:rsidRPr="00532232">
        <w:rPr>
          <w:i/>
        </w:rPr>
        <w:t>OceanFlux</w:t>
      </w:r>
      <w:proofErr w:type="spellEnd"/>
      <w:r w:rsidRPr="00532232">
        <w:rPr>
          <w:i/>
        </w:rPr>
        <w:t>-Evolution</w:t>
      </w:r>
      <w:r>
        <w:t xml:space="preserve"> are fully exploited and included in international publications such as the reports from the </w:t>
      </w:r>
      <w:r w:rsidRPr="00E71AC9">
        <w:t>IPCC</w:t>
      </w:r>
      <w:r>
        <w:t>.</w:t>
      </w:r>
    </w:p>
    <w:p w14:paraId="0FF78D5C" w14:textId="6E035067" w:rsidR="00D01CC3" w:rsidRDefault="008253DA" w:rsidP="00CD4BCA">
      <w:pPr>
        <w:pStyle w:val="Heading3"/>
        <w:rPr>
          <w:rFonts w:eastAsiaTheme="minorEastAsia"/>
        </w:rPr>
      </w:pPr>
      <w:r w:rsidRPr="0068084F">
        <w:rPr>
          <w:rFonts w:eastAsiaTheme="minorEastAsia"/>
        </w:rPr>
        <w:t>Surface Ocean CO</w:t>
      </w:r>
      <w:r w:rsidRPr="00D63600">
        <w:rPr>
          <w:rFonts w:eastAsiaTheme="minorEastAsia"/>
          <w:vertAlign w:val="subscript"/>
        </w:rPr>
        <w:t>2</w:t>
      </w:r>
      <w:r w:rsidRPr="0068084F">
        <w:rPr>
          <w:rFonts w:eastAsiaTheme="minorEastAsia"/>
        </w:rPr>
        <w:t xml:space="preserve"> </w:t>
      </w:r>
      <w:proofErr w:type="spellStart"/>
      <w:r w:rsidRPr="0068084F">
        <w:rPr>
          <w:rFonts w:eastAsiaTheme="minorEastAsia"/>
        </w:rPr>
        <w:t>ATlas</w:t>
      </w:r>
      <w:proofErr w:type="spellEnd"/>
      <w:r w:rsidRPr="0068084F">
        <w:rPr>
          <w:rFonts w:eastAsiaTheme="minorEastAsia"/>
        </w:rPr>
        <w:t xml:space="preserve"> (SOCAT)</w:t>
      </w:r>
    </w:p>
    <w:p w14:paraId="26F6BB85" w14:textId="4F67147D" w:rsidR="00D01CC3" w:rsidRPr="00105F8C" w:rsidRDefault="00CD4BCA" w:rsidP="00D01CC3">
      <w:pPr>
        <w:pStyle w:val="BodyText"/>
        <w:ind w:left="0"/>
        <w:rPr>
          <w:rFonts w:ascii="Times New Roman" w:hAnsi="Times New Roman"/>
          <w:sz w:val="24"/>
        </w:rPr>
      </w:pPr>
      <w:r>
        <w:rPr>
          <w:rFonts w:ascii="Times New Roman" w:hAnsi="Times New Roman"/>
          <w:sz w:val="24"/>
        </w:rPr>
        <w:t>SOCAT brings together global observations of fCO2 in the sea surface, and rigorously quality controls them at 2</w:t>
      </w:r>
      <w:r w:rsidRPr="00E34B9A">
        <w:rPr>
          <w:rFonts w:ascii="Times New Roman" w:hAnsi="Times New Roman"/>
          <w:sz w:val="24"/>
          <w:vertAlign w:val="superscript"/>
        </w:rPr>
        <w:t>nd</w:t>
      </w:r>
      <w:r>
        <w:rPr>
          <w:rFonts w:ascii="Times New Roman" w:hAnsi="Times New Roman"/>
          <w:sz w:val="24"/>
        </w:rPr>
        <w:t xml:space="preserve"> QC level. Version 3 is going to be made public in September 2015, whilst version 4 will be in progress by then. We will continue to participate in this process, and aim to improve the automation of submission and quality control of data, working towards a more timely public release of the data set in the future.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D01CC3" w:rsidRPr="00BA0AA5" w14:paraId="150F3243" w14:textId="77777777" w:rsidTr="004B6FA6">
        <w:tc>
          <w:tcPr>
            <w:tcW w:w="8516" w:type="dxa"/>
            <w:gridSpan w:val="2"/>
            <w:shd w:val="clear" w:color="auto" w:fill="99CCFF"/>
          </w:tcPr>
          <w:p w14:paraId="6284A086" w14:textId="04DDC2A6" w:rsidR="00D01CC3" w:rsidRPr="00850C57" w:rsidRDefault="00D01CC3" w:rsidP="004B6FA6">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Pr="00850C57">
              <w:rPr>
                <w:rFonts w:ascii="Times New Roman" w:hAnsi="Times New Roman"/>
                <w:b/>
                <w:sz w:val="24"/>
              </w:rPr>
              <w:t>REQ-</w:t>
            </w:r>
            <w:r w:rsidR="001B4576">
              <w:rPr>
                <w:rFonts w:ascii="Times New Roman" w:hAnsi="Times New Roman"/>
                <w:b/>
                <w:sz w:val="24"/>
              </w:rPr>
              <w:t>4</w:t>
            </w:r>
            <w:r w:rsidR="000D3C3B">
              <w:rPr>
                <w:rFonts w:ascii="Times New Roman" w:hAnsi="Times New Roman"/>
                <w:b/>
                <w:sz w:val="24"/>
              </w:rPr>
              <w:t>6</w:t>
            </w:r>
            <w:r>
              <w:rPr>
                <w:rFonts w:ascii="Times New Roman" w:hAnsi="Times New Roman"/>
                <w:b/>
                <w:sz w:val="24"/>
                <w:szCs w:val="22"/>
              </w:rPr>
              <w:t xml:space="preserve">: </w:t>
            </w:r>
            <w:r w:rsidR="00A861F8" w:rsidRPr="00C74DA1">
              <w:rPr>
                <w:rFonts w:ascii="Times New Roman" w:hAnsi="Times New Roman"/>
                <w:b/>
                <w:sz w:val="24"/>
                <w:szCs w:val="22"/>
              </w:rPr>
              <w:t>SOCAT</w:t>
            </w:r>
          </w:p>
        </w:tc>
      </w:tr>
      <w:tr w:rsidR="00D01CC3" w:rsidRPr="00BA0AA5" w14:paraId="63CD7225" w14:textId="77777777" w:rsidTr="004B6FA6">
        <w:tc>
          <w:tcPr>
            <w:tcW w:w="8516" w:type="dxa"/>
            <w:gridSpan w:val="2"/>
          </w:tcPr>
          <w:p w14:paraId="0307F84E" w14:textId="0461BC58" w:rsidR="00D01CC3" w:rsidRPr="00F54D45" w:rsidRDefault="00D01CC3" w:rsidP="00CD4BCA">
            <w:pPr>
              <w:pStyle w:val="BodyText"/>
              <w:ind w:left="0"/>
              <w:jc w:val="left"/>
              <w:rPr>
                <w:lang w:val="en-US"/>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w:t>
            </w:r>
            <w:r w:rsidR="00CD4BCA">
              <w:rPr>
                <w:rFonts w:ascii="Times New Roman" w:hAnsi="Times New Roman"/>
                <w:sz w:val="24"/>
                <w:szCs w:val="22"/>
              </w:rPr>
              <w:t>contribute to the continuation of the 2</w:t>
            </w:r>
            <w:r w:rsidR="00CD4BCA" w:rsidRPr="00E34B9A">
              <w:rPr>
                <w:rFonts w:ascii="Times New Roman" w:hAnsi="Times New Roman"/>
                <w:sz w:val="24"/>
                <w:szCs w:val="22"/>
                <w:vertAlign w:val="superscript"/>
              </w:rPr>
              <w:t>nd</w:t>
            </w:r>
            <w:r w:rsidR="00CD4BCA">
              <w:rPr>
                <w:rFonts w:ascii="Times New Roman" w:hAnsi="Times New Roman"/>
                <w:sz w:val="24"/>
                <w:szCs w:val="22"/>
              </w:rPr>
              <w:t xml:space="preserve"> level quality control within SOCAT</w:t>
            </w:r>
            <w:r w:rsidR="0012051B">
              <w:rPr>
                <w:rFonts w:ascii="Times New Roman" w:hAnsi="Times New Roman"/>
                <w:sz w:val="24"/>
                <w:szCs w:val="22"/>
              </w:rPr>
              <w:t>.</w:t>
            </w:r>
          </w:p>
        </w:tc>
      </w:tr>
      <w:tr w:rsidR="00D01CC3" w14:paraId="785934CD" w14:textId="77777777" w:rsidTr="004B6FA6">
        <w:tc>
          <w:tcPr>
            <w:tcW w:w="4258" w:type="dxa"/>
            <w:shd w:val="clear" w:color="auto" w:fill="99CCFF"/>
          </w:tcPr>
          <w:p w14:paraId="5BA0DCEB" w14:textId="77777777" w:rsidR="00D01CC3" w:rsidRPr="00850C57" w:rsidRDefault="00D01CC3" w:rsidP="004B6FA6">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45480E4B" w14:textId="77777777" w:rsidR="00D01CC3" w:rsidRPr="00850C57" w:rsidRDefault="00D01CC3" w:rsidP="004B6FA6">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15F783BA" w14:textId="77777777" w:rsidR="00801F66" w:rsidRDefault="00801F66" w:rsidP="00912FDF">
      <w:pPr>
        <w:pStyle w:val="Heading3"/>
        <w:rPr>
          <w:rFonts w:eastAsiaTheme="minorEastAsia"/>
        </w:rPr>
      </w:pPr>
    </w:p>
    <w:p w14:paraId="72F55716" w14:textId="3B21654D" w:rsidR="00912FDF" w:rsidRPr="0068084F" w:rsidRDefault="001E2995" w:rsidP="00912FDF">
      <w:pPr>
        <w:pStyle w:val="Heading3"/>
        <w:rPr>
          <w:rFonts w:eastAsiaTheme="minorEastAsia"/>
        </w:rPr>
      </w:pPr>
      <w:r>
        <w:rPr>
          <w:rFonts w:eastAsiaTheme="minorEastAsia"/>
        </w:rPr>
        <w:t>Global Carbon P</w:t>
      </w:r>
      <w:r w:rsidR="00912FDF">
        <w:rPr>
          <w:rFonts w:eastAsiaTheme="minorEastAsia"/>
        </w:rPr>
        <w:t xml:space="preserve">roject </w:t>
      </w:r>
      <w:r w:rsidR="00912FDF" w:rsidRPr="0068084F">
        <w:rPr>
          <w:rFonts w:eastAsiaTheme="minorEastAsia"/>
        </w:rPr>
        <w:t>(</w:t>
      </w:r>
      <w:r w:rsidR="00912FDF">
        <w:rPr>
          <w:rFonts w:eastAsiaTheme="minorEastAsia"/>
        </w:rPr>
        <w:t>GCP</w:t>
      </w:r>
      <w:r w:rsidR="00912FDF" w:rsidRPr="0068084F">
        <w:rPr>
          <w:rFonts w:eastAsiaTheme="minorEastAsia"/>
        </w:rPr>
        <w:t>)</w:t>
      </w:r>
    </w:p>
    <w:p w14:paraId="27F07D3E" w14:textId="7C61F5E9" w:rsidR="00912FDF" w:rsidRDefault="006F484B" w:rsidP="00912FDF">
      <w:pPr>
        <w:pStyle w:val="BodyText"/>
        <w:ind w:left="0"/>
        <w:rPr>
          <w:rFonts w:ascii="Times New Roman" w:hAnsi="Times New Roman"/>
          <w:sz w:val="24"/>
        </w:rPr>
      </w:pPr>
      <w:r>
        <w:rPr>
          <w:rFonts w:ascii="Times New Roman" w:hAnsi="Times New Roman"/>
          <w:sz w:val="24"/>
        </w:rPr>
        <w:t>Each year the Global Carbon Project</w:t>
      </w:r>
      <w:r w:rsidR="00685E05">
        <w:rPr>
          <w:rFonts w:ascii="Times New Roman" w:hAnsi="Times New Roman"/>
          <w:sz w:val="24"/>
        </w:rPr>
        <w:t xml:space="preserve"> (Le </w:t>
      </w:r>
      <w:proofErr w:type="spellStart"/>
      <w:r w:rsidR="00685E05">
        <w:rPr>
          <w:rFonts w:ascii="Times New Roman" w:hAnsi="Times New Roman"/>
          <w:sz w:val="24"/>
        </w:rPr>
        <w:t>Quiere</w:t>
      </w:r>
      <w:proofErr w:type="spellEnd"/>
      <w:r w:rsidR="00685E05">
        <w:rPr>
          <w:rFonts w:ascii="Times New Roman" w:hAnsi="Times New Roman"/>
          <w:sz w:val="24"/>
        </w:rPr>
        <w:t xml:space="preserve"> et al., 2014) </w:t>
      </w:r>
      <w:r>
        <w:rPr>
          <w:rFonts w:ascii="Times New Roman" w:hAnsi="Times New Roman"/>
          <w:sz w:val="24"/>
        </w:rPr>
        <w:t>pr</w:t>
      </w:r>
      <w:r w:rsidR="002F4CD3">
        <w:rPr>
          <w:rFonts w:ascii="Times New Roman" w:hAnsi="Times New Roman"/>
          <w:sz w:val="24"/>
        </w:rPr>
        <w:t>oduce</w:t>
      </w:r>
      <w:r w:rsidR="00126A91">
        <w:rPr>
          <w:rFonts w:ascii="Times New Roman" w:hAnsi="Times New Roman"/>
          <w:sz w:val="24"/>
        </w:rPr>
        <w:t>s</w:t>
      </w:r>
      <w:r w:rsidR="002F4CD3">
        <w:rPr>
          <w:rFonts w:ascii="Times New Roman" w:hAnsi="Times New Roman"/>
          <w:sz w:val="24"/>
        </w:rPr>
        <w:t xml:space="preserve"> a synthesis publication detailing</w:t>
      </w:r>
      <w:r>
        <w:rPr>
          <w:rFonts w:ascii="Times New Roman" w:hAnsi="Times New Roman"/>
          <w:sz w:val="24"/>
        </w:rPr>
        <w:t xml:space="preserve"> the global trends in CO</w:t>
      </w:r>
      <w:r w:rsidRPr="006F484B">
        <w:rPr>
          <w:rFonts w:ascii="Times New Roman" w:hAnsi="Times New Roman"/>
          <w:sz w:val="24"/>
          <w:vertAlign w:val="subscript"/>
        </w:rPr>
        <w:t>2</w:t>
      </w:r>
      <w:r>
        <w:rPr>
          <w:rFonts w:ascii="Times New Roman" w:hAnsi="Times New Roman"/>
          <w:sz w:val="24"/>
        </w:rPr>
        <w:t xml:space="preserve"> emissions and uptake. This covers the complete carbon cycle across the land, oceans and atmosphere. To date the synthesis work has focussed on model driven estimates, although the most recent report has included some observational work from </w:t>
      </w:r>
      <w:r w:rsidRPr="00126A91">
        <w:rPr>
          <w:rFonts w:ascii="Times New Roman" w:hAnsi="Times New Roman"/>
          <w:i/>
          <w:sz w:val="24"/>
        </w:rPr>
        <w:t>in situ</w:t>
      </w:r>
      <w:r>
        <w:rPr>
          <w:rFonts w:ascii="Times New Roman" w:hAnsi="Times New Roman"/>
          <w:sz w:val="24"/>
        </w:rPr>
        <w:t xml:space="preserve"> networks, but no satellite Earth observation derived data. They (the GCP) are keen to included further observations derived datasets, including that of EO.</w:t>
      </w:r>
      <w:r w:rsidR="0041538E">
        <w:rPr>
          <w:rFonts w:ascii="Times New Roman" w:hAnsi="Times New Roman"/>
          <w:sz w:val="24"/>
        </w:rPr>
        <w:t xml:space="preserve">  </w:t>
      </w:r>
      <w:r w:rsidR="00376646">
        <w:rPr>
          <w:rFonts w:ascii="Times New Roman" w:hAnsi="Times New Roman"/>
          <w:sz w:val="24"/>
        </w:rPr>
        <w:t>Providing datasets to, and being invol</w:t>
      </w:r>
      <w:r w:rsidR="00126A91">
        <w:rPr>
          <w:rFonts w:ascii="Times New Roman" w:hAnsi="Times New Roman"/>
          <w:sz w:val="24"/>
        </w:rPr>
        <w:t>v</w:t>
      </w:r>
      <w:r w:rsidR="00376646">
        <w:rPr>
          <w:rFonts w:ascii="Times New Roman" w:hAnsi="Times New Roman"/>
          <w:sz w:val="24"/>
        </w:rPr>
        <w:t>ed in The Global Carbon Project will provide a direct exploitation of the project outputs and in the medium to long term will increase the projects visibility within the gas fluxes academic and wider climate research communities.</w:t>
      </w:r>
    </w:p>
    <w:p w14:paraId="2387920C" w14:textId="5246B397" w:rsidR="00A110B5" w:rsidRPr="00105F8C" w:rsidRDefault="0069542A" w:rsidP="00912FDF">
      <w:pPr>
        <w:pStyle w:val="BodyText"/>
        <w:ind w:left="0"/>
        <w:rPr>
          <w:rFonts w:ascii="Times New Roman" w:hAnsi="Times New Roman"/>
          <w:sz w:val="24"/>
        </w:rPr>
      </w:pPr>
      <w:r>
        <w:rPr>
          <w:rFonts w:ascii="Times New Roman" w:hAnsi="Times New Roman"/>
          <w:sz w:val="24"/>
        </w:rPr>
        <w:lastRenderedPageBreak/>
        <w:t xml:space="preserve">For </w:t>
      </w:r>
      <w:proofErr w:type="spellStart"/>
      <w:r>
        <w:rPr>
          <w:rFonts w:ascii="Times New Roman" w:hAnsi="Times New Roman"/>
          <w:sz w:val="24"/>
        </w:rPr>
        <w:t>OceanFlux</w:t>
      </w:r>
      <w:proofErr w:type="spellEnd"/>
      <w:r>
        <w:rPr>
          <w:rFonts w:ascii="Times New Roman" w:hAnsi="Times New Roman"/>
          <w:sz w:val="24"/>
        </w:rPr>
        <w:t xml:space="preserve"> GHG Evolution to partake in this work up to date air-sea gas flux data is required</w:t>
      </w:r>
      <w:r w:rsidR="0030032C">
        <w:rPr>
          <w:rFonts w:ascii="Times New Roman" w:hAnsi="Times New Roman"/>
          <w:sz w:val="24"/>
        </w:rPr>
        <w:t xml:space="preserve"> </w:t>
      </w:r>
      <w:proofErr w:type="spellStart"/>
      <w:r w:rsidR="0030032C">
        <w:rPr>
          <w:rFonts w:ascii="Times New Roman" w:hAnsi="Times New Roman"/>
          <w:sz w:val="24"/>
        </w:rPr>
        <w:t>i</w:t>
      </w:r>
      <w:r>
        <w:rPr>
          <w:rFonts w:ascii="Times New Roman" w:hAnsi="Times New Roman"/>
          <w:sz w:val="24"/>
        </w:rPr>
        <w:t>e</w:t>
      </w:r>
      <w:proofErr w:type="spellEnd"/>
      <w:r>
        <w:rPr>
          <w:rFonts w:ascii="Times New Roman" w:hAnsi="Times New Roman"/>
          <w:sz w:val="24"/>
        </w:rPr>
        <w:t xml:space="preserve"> to participate in the next study</w:t>
      </w:r>
      <w:r w:rsidR="004F5506">
        <w:rPr>
          <w:rFonts w:ascii="Times New Roman" w:hAnsi="Times New Roman"/>
          <w:sz w:val="24"/>
        </w:rPr>
        <w:t xml:space="preserve">, data for 2013 will be required. This means that </w:t>
      </w:r>
      <w:r w:rsidR="000E493C">
        <w:rPr>
          <w:rFonts w:ascii="Times New Roman" w:hAnsi="Times New Roman"/>
          <w:sz w:val="24"/>
        </w:rPr>
        <w:t>EO data up to and including 2013</w:t>
      </w:r>
      <w:r w:rsidR="004F5506">
        <w:rPr>
          <w:rFonts w:ascii="Times New Roman" w:hAnsi="Times New Roman"/>
          <w:sz w:val="24"/>
        </w:rPr>
        <w:t xml:space="preserve"> are required by the project to enable us to ta</w:t>
      </w:r>
      <w:r w:rsidR="00A26902">
        <w:rPr>
          <w:rFonts w:ascii="Times New Roman" w:hAnsi="Times New Roman"/>
          <w:sz w:val="24"/>
        </w:rPr>
        <w:t>ke part in the next GCP synthesis.</w:t>
      </w:r>
      <w:r w:rsidR="006453FB">
        <w:rPr>
          <w:rFonts w:ascii="Times New Roman" w:hAnsi="Times New Roman"/>
          <w:sz w:val="24"/>
        </w:rPr>
        <w:t xml:space="preserve">  Assumptions made to generate the updated </w:t>
      </w:r>
      <w:r w:rsidR="00721CD2">
        <w:rPr>
          <w:rFonts w:ascii="Times New Roman" w:hAnsi="Times New Roman"/>
          <w:sz w:val="24"/>
        </w:rPr>
        <w:t>CO</w:t>
      </w:r>
      <w:r w:rsidR="00721CD2" w:rsidRPr="00721CD2">
        <w:rPr>
          <w:rFonts w:ascii="Times New Roman" w:hAnsi="Times New Roman"/>
          <w:sz w:val="24"/>
          <w:vertAlign w:val="subscript"/>
        </w:rPr>
        <w:t>2</w:t>
      </w:r>
      <w:r w:rsidR="00721CD2">
        <w:rPr>
          <w:rFonts w:ascii="Times New Roman" w:hAnsi="Times New Roman"/>
          <w:sz w:val="24"/>
        </w:rPr>
        <w:t xml:space="preserve"> </w:t>
      </w:r>
      <w:r w:rsidR="006453FB">
        <w:rPr>
          <w:rFonts w:ascii="Times New Roman" w:hAnsi="Times New Roman"/>
          <w:sz w:val="24"/>
        </w:rPr>
        <w:t>climatology will also need to take into account the ability to generate flux data for 2013.</w:t>
      </w:r>
      <w:r w:rsidR="00A110B5">
        <w:rPr>
          <w:rFonts w:ascii="Times New Roman" w:hAnsi="Times New Roman"/>
          <w:sz w:val="24"/>
        </w:rPr>
        <w:t xml:space="preserve"> Realistically the project will be able to contribute to the 2015 or 2016 Global Carbon Project synthesis studies, so the project will need to keep all critical </w:t>
      </w:r>
      <w:r w:rsidR="000678A5">
        <w:rPr>
          <w:rFonts w:ascii="Times New Roman" w:hAnsi="Times New Roman"/>
          <w:sz w:val="24"/>
        </w:rPr>
        <w:t xml:space="preserve">EO </w:t>
      </w:r>
      <w:r w:rsidR="00A110B5">
        <w:rPr>
          <w:rFonts w:ascii="Times New Roman" w:hAnsi="Times New Roman"/>
          <w:sz w:val="24"/>
        </w:rPr>
        <w:t>data (sea state and SST) as close to real time as possible.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912FDF" w:rsidRPr="00BA0AA5" w14:paraId="617195D1" w14:textId="77777777" w:rsidTr="004B6FA6">
        <w:tc>
          <w:tcPr>
            <w:tcW w:w="8516" w:type="dxa"/>
            <w:gridSpan w:val="2"/>
            <w:shd w:val="clear" w:color="auto" w:fill="99CCFF"/>
          </w:tcPr>
          <w:p w14:paraId="50016AF8" w14:textId="555C136C" w:rsidR="00912FDF" w:rsidRPr="00850C57" w:rsidRDefault="00912FDF" w:rsidP="004B6FA6">
            <w:pPr>
              <w:pStyle w:val="BodyText"/>
              <w:ind w:left="0"/>
              <w:rPr>
                <w:rFonts w:ascii="Times New Roman" w:hAnsi="Times New Roman"/>
                <w:b/>
                <w:sz w:val="24"/>
                <w:szCs w:val="22"/>
              </w:rPr>
            </w:pPr>
            <w:r>
              <w:rPr>
                <w:rFonts w:ascii="Times New Roman" w:hAnsi="Times New Roman"/>
                <w:b/>
                <w:sz w:val="24"/>
                <w:szCs w:val="22"/>
              </w:rPr>
              <w:t>OceanFluxGHGEvolution</w:t>
            </w:r>
            <w:r w:rsidRPr="00850C57">
              <w:rPr>
                <w:rFonts w:ascii="Times New Roman" w:hAnsi="Times New Roman"/>
                <w:b/>
                <w:sz w:val="24"/>
                <w:szCs w:val="22"/>
              </w:rPr>
              <w:t>-RB-</w:t>
            </w:r>
            <w:r w:rsidR="001B4576">
              <w:rPr>
                <w:rFonts w:ascii="Times New Roman" w:hAnsi="Times New Roman"/>
                <w:b/>
                <w:sz w:val="24"/>
              </w:rPr>
              <w:t>REQ-4</w:t>
            </w:r>
            <w:r w:rsidR="000D3C3B">
              <w:rPr>
                <w:rFonts w:ascii="Times New Roman" w:hAnsi="Times New Roman"/>
                <w:b/>
                <w:sz w:val="24"/>
              </w:rPr>
              <w:t>7</w:t>
            </w:r>
            <w:r>
              <w:rPr>
                <w:rFonts w:ascii="Times New Roman" w:hAnsi="Times New Roman"/>
                <w:b/>
                <w:sz w:val="24"/>
                <w:szCs w:val="22"/>
              </w:rPr>
              <w:t xml:space="preserve">: </w:t>
            </w:r>
            <w:r w:rsidR="009913F8" w:rsidRPr="00E13613">
              <w:rPr>
                <w:rFonts w:ascii="Times New Roman" w:hAnsi="Times New Roman"/>
                <w:b/>
                <w:sz w:val="24"/>
                <w:szCs w:val="22"/>
              </w:rPr>
              <w:t>Ensuring participation in the Global Carbon Project</w:t>
            </w:r>
          </w:p>
        </w:tc>
      </w:tr>
      <w:tr w:rsidR="00912FDF" w:rsidRPr="00BA0AA5" w14:paraId="1278D95A" w14:textId="77777777" w:rsidTr="004B6FA6">
        <w:tc>
          <w:tcPr>
            <w:tcW w:w="8516" w:type="dxa"/>
            <w:gridSpan w:val="2"/>
          </w:tcPr>
          <w:p w14:paraId="4C2042B5" w14:textId="30CB3F12" w:rsidR="00912FDF" w:rsidRDefault="00912FDF" w:rsidP="004B1D48">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sidR="006453FB">
              <w:rPr>
                <w:rFonts w:ascii="Times New Roman" w:hAnsi="Times New Roman"/>
                <w:sz w:val="24"/>
                <w:szCs w:val="22"/>
              </w:rPr>
              <w:t xml:space="preserve"> ensure that </w:t>
            </w:r>
            <w:proofErr w:type="spellStart"/>
            <w:r w:rsidR="006453FB">
              <w:rPr>
                <w:rFonts w:ascii="Times New Roman" w:hAnsi="Times New Roman"/>
                <w:sz w:val="24"/>
                <w:szCs w:val="22"/>
              </w:rPr>
              <w:t>GlobWave</w:t>
            </w:r>
            <w:proofErr w:type="spellEnd"/>
            <w:r w:rsidR="006453FB">
              <w:rPr>
                <w:rFonts w:ascii="Times New Roman" w:hAnsi="Times New Roman"/>
                <w:sz w:val="24"/>
                <w:szCs w:val="22"/>
              </w:rPr>
              <w:t xml:space="preserve"> merged data (for sea state parameters) and ODYSSEA and OSTIA SST data up to an including </w:t>
            </w:r>
            <w:r w:rsidR="00A0373D">
              <w:rPr>
                <w:rFonts w:ascii="Times New Roman" w:hAnsi="Times New Roman"/>
                <w:sz w:val="24"/>
                <w:szCs w:val="22"/>
              </w:rPr>
              <w:t>2015</w:t>
            </w:r>
            <w:r w:rsidR="00C649D8">
              <w:rPr>
                <w:rFonts w:ascii="Times New Roman" w:hAnsi="Times New Roman"/>
                <w:sz w:val="24"/>
                <w:szCs w:val="22"/>
              </w:rPr>
              <w:t xml:space="preserve"> (and beyond)</w:t>
            </w:r>
            <w:r w:rsidR="006453FB">
              <w:rPr>
                <w:rFonts w:ascii="Times New Roman" w:hAnsi="Times New Roman"/>
                <w:sz w:val="24"/>
                <w:szCs w:val="22"/>
              </w:rPr>
              <w:t xml:space="preserve"> are availabl</w:t>
            </w:r>
            <w:r w:rsidR="00E6335A">
              <w:rPr>
                <w:rFonts w:ascii="Times New Roman" w:hAnsi="Times New Roman"/>
                <w:sz w:val="24"/>
                <w:szCs w:val="22"/>
              </w:rPr>
              <w:t>e.</w:t>
            </w:r>
          </w:p>
          <w:p w14:paraId="5D8D5814" w14:textId="363A530F" w:rsidR="00E37CDA" w:rsidRPr="00E6335A" w:rsidRDefault="00E6335A" w:rsidP="004B1D48">
            <w:pPr>
              <w:pStyle w:val="BodyText"/>
              <w:ind w:left="0"/>
              <w:jc w:val="left"/>
              <w:rPr>
                <w:rFonts w:ascii="Times New Roman" w:hAnsi="Times New Roman"/>
                <w:sz w:val="24"/>
                <w:szCs w:val="22"/>
              </w:rPr>
            </w:pPr>
            <w:r>
              <w:rPr>
                <w:rFonts w:ascii="Times New Roman" w:hAnsi="Times New Roman"/>
                <w:sz w:val="24"/>
                <w:szCs w:val="22"/>
              </w:rPr>
              <w:t xml:space="preserve">The </w:t>
            </w:r>
            <w:proofErr w:type="spellStart"/>
            <w:r>
              <w:rPr>
                <w:rFonts w:ascii="Times New Roman" w:hAnsi="Times New Roman"/>
                <w:sz w:val="24"/>
                <w:szCs w:val="22"/>
              </w:rPr>
              <w:t>OceanFlux</w:t>
            </w:r>
            <w:proofErr w:type="spellEnd"/>
            <w:r>
              <w:rPr>
                <w:rFonts w:ascii="Times New Roman" w:hAnsi="Times New Roman"/>
                <w:sz w:val="24"/>
                <w:szCs w:val="22"/>
              </w:rPr>
              <w:t xml:space="preserve"> GHG Evolution</w:t>
            </w:r>
            <w:r w:rsidRPr="00764002">
              <w:rPr>
                <w:rFonts w:ascii="Times New Roman" w:hAnsi="Times New Roman"/>
                <w:sz w:val="24"/>
                <w:szCs w:val="22"/>
              </w:rPr>
              <w:t xml:space="preserve"> project will</w:t>
            </w:r>
            <w:r>
              <w:rPr>
                <w:rFonts w:ascii="Times New Roman" w:hAnsi="Times New Roman"/>
                <w:sz w:val="24"/>
                <w:szCs w:val="22"/>
              </w:rPr>
              <w:t xml:space="preserve"> submit data to the Global Carbon Project for inclusion in their synthesis report.</w:t>
            </w:r>
          </w:p>
        </w:tc>
      </w:tr>
      <w:tr w:rsidR="00912FDF" w14:paraId="1DF1DF6F" w14:textId="77777777" w:rsidTr="004B6FA6">
        <w:tc>
          <w:tcPr>
            <w:tcW w:w="4258" w:type="dxa"/>
            <w:shd w:val="clear" w:color="auto" w:fill="99CCFF"/>
          </w:tcPr>
          <w:p w14:paraId="4136FC41" w14:textId="77777777" w:rsidR="00912FDF" w:rsidRPr="00850C57" w:rsidRDefault="00912FDF" w:rsidP="004B6FA6">
            <w:pPr>
              <w:pStyle w:val="BodyText"/>
              <w:tabs>
                <w:tab w:val="left" w:pos="2640"/>
              </w:tabs>
              <w:ind w:left="0"/>
              <w:rPr>
                <w:rFonts w:ascii="Times New Roman" w:hAnsi="Times New Roman"/>
                <w:b/>
                <w:sz w:val="24"/>
                <w:szCs w:val="22"/>
              </w:rPr>
            </w:pPr>
            <w:r w:rsidRPr="00850C57">
              <w:rPr>
                <w:rFonts w:ascii="Times New Roman" w:hAnsi="Times New Roman"/>
                <w:b/>
                <w:sz w:val="24"/>
                <w:szCs w:val="22"/>
              </w:rPr>
              <w:t>Verification method</w:t>
            </w:r>
            <w:r w:rsidRPr="00850C57">
              <w:rPr>
                <w:rFonts w:ascii="Times New Roman" w:hAnsi="Times New Roman"/>
                <w:b/>
                <w:sz w:val="24"/>
                <w:szCs w:val="22"/>
              </w:rPr>
              <w:tab/>
            </w:r>
          </w:p>
        </w:tc>
        <w:tc>
          <w:tcPr>
            <w:tcW w:w="4258" w:type="dxa"/>
          </w:tcPr>
          <w:p w14:paraId="75782A0B" w14:textId="77777777" w:rsidR="00912FDF" w:rsidRPr="00850C57" w:rsidRDefault="00912FDF" w:rsidP="004B6FA6">
            <w:pPr>
              <w:pStyle w:val="BodyText"/>
              <w:ind w:left="0"/>
              <w:jc w:val="left"/>
              <w:rPr>
                <w:rFonts w:ascii="Times New Roman" w:hAnsi="Times New Roman"/>
                <w:sz w:val="24"/>
                <w:szCs w:val="22"/>
              </w:rPr>
            </w:pPr>
            <w:r w:rsidRPr="00850C57">
              <w:rPr>
                <w:rFonts w:ascii="Times New Roman" w:hAnsi="Times New Roman"/>
                <w:sz w:val="24"/>
                <w:szCs w:val="22"/>
              </w:rPr>
              <w:t>Inspection</w:t>
            </w:r>
          </w:p>
        </w:tc>
      </w:tr>
    </w:tbl>
    <w:p w14:paraId="63156D7A" w14:textId="77777777" w:rsidR="00912FDF" w:rsidRPr="00B0316C" w:rsidRDefault="00912FDF" w:rsidP="00912FDF">
      <w:pPr>
        <w:rPr>
          <w:b/>
          <w:lang w:val="en-US"/>
        </w:rPr>
      </w:pPr>
    </w:p>
    <w:p w14:paraId="3D43D897" w14:textId="77777777" w:rsidR="005A660D" w:rsidRDefault="005A660D" w:rsidP="00912FDF">
      <w:pPr>
        <w:pStyle w:val="Heading1"/>
        <w:numPr>
          <w:ilvl w:val="0"/>
          <w:numId w:val="0"/>
        </w:numPr>
        <w:ind w:left="360" w:hanging="360"/>
      </w:pPr>
      <w:r>
        <w:br w:type="page"/>
      </w:r>
      <w:bookmarkStart w:id="55" w:name="_Toc288749197"/>
      <w:r>
        <w:lastRenderedPageBreak/>
        <w:t>Requirements on the schedule</w:t>
      </w:r>
      <w:bookmarkEnd w:id="55"/>
    </w:p>
    <w:p w14:paraId="6ED8F2D8" w14:textId="77777777" w:rsidR="005A660D" w:rsidRPr="00A26851" w:rsidRDefault="005A660D">
      <w:pPr>
        <w:overflowPunct/>
        <w:autoSpaceDE/>
        <w:autoSpaceDN/>
        <w:adjustRightInd/>
        <w:spacing w:after="200" w:line="276" w:lineRule="auto"/>
        <w:jc w:val="left"/>
        <w:textAlignment w:val="auto"/>
        <w:rPr>
          <w:highlight w:val="yellow"/>
        </w:rPr>
      </w:pPr>
    </w:p>
    <w:p w14:paraId="13E92815" w14:textId="77777777" w:rsidR="004706C7" w:rsidRDefault="00A37817">
      <w:pPr>
        <w:overflowPunct/>
        <w:autoSpaceDE/>
        <w:autoSpaceDN/>
        <w:adjustRightInd/>
        <w:spacing w:after="200" w:line="276" w:lineRule="auto"/>
        <w:jc w:val="left"/>
        <w:textAlignment w:val="auto"/>
      </w:pPr>
      <w:r>
        <w:t xml:space="preserve">Access to the </w:t>
      </w:r>
      <w:proofErr w:type="spellStart"/>
      <w:r>
        <w:t>Nephalae</w:t>
      </w:r>
      <w:proofErr w:type="spellEnd"/>
      <w:r>
        <w:t xml:space="preserve"> cloud data processing and project datasets will be g</w:t>
      </w:r>
      <w:r w:rsidR="004706C7">
        <w:t>iven to the project team by KO+4</w:t>
      </w:r>
      <w:r>
        <w:t>. This will allow the</w:t>
      </w:r>
      <w:r w:rsidR="00D24AF2">
        <w:t xml:space="preserve"> team</w:t>
      </w:r>
      <w:r>
        <w:t xml:space="preserve"> to a</w:t>
      </w:r>
      <w:r w:rsidR="00D561A3">
        <w:t xml:space="preserve">ccess the EO and model </w:t>
      </w:r>
      <w:r w:rsidR="00D24AF2">
        <w:t>data as they are collated and allow them to start writing and testing the Python implementation of the different carbonate</w:t>
      </w:r>
      <w:r w:rsidR="00D561A3">
        <w:t xml:space="preserve"> algorithms.</w:t>
      </w:r>
    </w:p>
    <w:p w14:paraId="72B35869" w14:textId="77777777" w:rsidR="00A560F1" w:rsidRDefault="004706C7">
      <w:pPr>
        <w:overflowPunct/>
        <w:autoSpaceDE/>
        <w:autoSpaceDN/>
        <w:adjustRightInd/>
        <w:spacing w:after="200" w:line="276" w:lineRule="auto"/>
        <w:jc w:val="left"/>
        <w:textAlignment w:val="auto"/>
      </w:pPr>
      <w:r w:rsidRPr="00E05576">
        <w:t xml:space="preserve">All </w:t>
      </w:r>
      <w:r w:rsidRPr="004706C7">
        <w:rPr>
          <w:i/>
        </w:rPr>
        <w:t>in situ</w:t>
      </w:r>
      <w:r w:rsidRPr="00E05576">
        <w:t xml:space="preserve"> data need to be collated</w:t>
      </w:r>
      <w:r>
        <w:t xml:space="preserve"> and catalogued (including their support meta data)</w:t>
      </w:r>
      <w:r w:rsidRPr="00E05576">
        <w:t xml:space="preserve"> in advance of beginning the generation of the matchup database.</w:t>
      </w:r>
    </w:p>
    <w:p w14:paraId="6553A97B" w14:textId="77777777" w:rsidR="004B75AA" w:rsidRDefault="00A560F1">
      <w:pPr>
        <w:overflowPunct/>
        <w:autoSpaceDE/>
        <w:autoSpaceDN/>
        <w:adjustRightInd/>
        <w:spacing w:after="200" w:line="276" w:lineRule="auto"/>
        <w:jc w:val="left"/>
        <w:textAlignment w:val="auto"/>
      </w:pPr>
      <w:r>
        <w:t>All data need to have been collated by KO+6 to allow the algorithm development, data extraction and algorithm evaluation</w:t>
      </w:r>
      <w:r w:rsidR="00353E05">
        <w:t xml:space="preserve"> work</w:t>
      </w:r>
      <w:r>
        <w:t xml:space="preserve"> to start.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4B75AA" w:rsidRPr="00A26851" w14:paraId="063DA15A" w14:textId="77777777">
        <w:tc>
          <w:tcPr>
            <w:tcW w:w="8516" w:type="dxa"/>
            <w:gridSpan w:val="2"/>
            <w:shd w:val="clear" w:color="auto" w:fill="99CCFF"/>
          </w:tcPr>
          <w:p w14:paraId="5599BEE8" w14:textId="0C06BCCE" w:rsidR="004B75AA" w:rsidRPr="00CE72DB" w:rsidRDefault="00C217CA" w:rsidP="00AE4DDF">
            <w:pPr>
              <w:pStyle w:val="BodyText"/>
              <w:ind w:left="0"/>
              <w:rPr>
                <w:rFonts w:ascii="Times New Roman" w:hAnsi="Times New Roman"/>
                <w:b/>
                <w:sz w:val="24"/>
                <w:szCs w:val="22"/>
              </w:rPr>
            </w:pPr>
            <w:r>
              <w:rPr>
                <w:rFonts w:ascii="Times New Roman" w:hAnsi="Times New Roman"/>
                <w:b/>
                <w:sz w:val="24"/>
                <w:szCs w:val="22"/>
              </w:rPr>
              <w:t>OceanFluxGHGEvolution-RB</w:t>
            </w:r>
            <w:r w:rsidR="004B75AA" w:rsidRPr="00CE72DB">
              <w:rPr>
                <w:rFonts w:ascii="Times New Roman" w:hAnsi="Times New Roman"/>
                <w:b/>
                <w:sz w:val="24"/>
                <w:szCs w:val="22"/>
              </w:rPr>
              <w:t>-</w:t>
            </w:r>
            <w:r w:rsidR="004B75AA" w:rsidRPr="00CE72DB">
              <w:rPr>
                <w:rFonts w:ascii="Times New Roman" w:hAnsi="Times New Roman"/>
                <w:b/>
                <w:sz w:val="24"/>
              </w:rPr>
              <w:t>REQ-</w:t>
            </w:r>
            <w:r w:rsidR="001B4576">
              <w:rPr>
                <w:rFonts w:ascii="Times New Roman" w:hAnsi="Times New Roman"/>
                <w:b/>
                <w:sz w:val="24"/>
              </w:rPr>
              <w:t>4</w:t>
            </w:r>
            <w:r w:rsidR="000D3C3B">
              <w:rPr>
                <w:rFonts w:ascii="Times New Roman" w:hAnsi="Times New Roman"/>
                <w:b/>
                <w:sz w:val="24"/>
              </w:rPr>
              <w:t>8</w:t>
            </w:r>
            <w:r w:rsidR="004B75AA" w:rsidRPr="00CE72DB">
              <w:rPr>
                <w:rFonts w:ascii="Times New Roman" w:hAnsi="Times New Roman"/>
                <w:b/>
                <w:sz w:val="24"/>
                <w:szCs w:val="22"/>
              </w:rPr>
              <w:t xml:space="preserve">: </w:t>
            </w:r>
            <w:r w:rsidR="004B75AA">
              <w:rPr>
                <w:rFonts w:ascii="Times New Roman" w:hAnsi="Times New Roman"/>
                <w:b/>
                <w:sz w:val="24"/>
                <w:szCs w:val="22"/>
              </w:rPr>
              <w:t>Requirements on the schedule</w:t>
            </w:r>
            <w:r w:rsidR="00894288">
              <w:rPr>
                <w:rFonts w:ascii="Times New Roman" w:hAnsi="Times New Roman"/>
                <w:b/>
                <w:sz w:val="24"/>
                <w:szCs w:val="22"/>
              </w:rPr>
              <w:t xml:space="preserve"> (1)</w:t>
            </w:r>
          </w:p>
        </w:tc>
      </w:tr>
      <w:tr w:rsidR="004B75AA" w:rsidRPr="00A26851" w14:paraId="5C58FE42" w14:textId="77777777">
        <w:tc>
          <w:tcPr>
            <w:tcW w:w="8516" w:type="dxa"/>
            <w:gridSpan w:val="2"/>
          </w:tcPr>
          <w:p w14:paraId="0563AFB9" w14:textId="702A9679" w:rsidR="004B75AA" w:rsidRPr="00562604" w:rsidRDefault="004B75AA" w:rsidP="002B10EF">
            <w:pPr>
              <w:overflowPunct/>
              <w:autoSpaceDE/>
              <w:autoSpaceDN/>
              <w:adjustRightInd/>
              <w:spacing w:after="200" w:line="276" w:lineRule="auto"/>
              <w:jc w:val="left"/>
              <w:textAlignment w:val="auto"/>
            </w:pPr>
            <w:r>
              <w:t xml:space="preserve">All </w:t>
            </w:r>
            <w:proofErr w:type="spellStart"/>
            <w:r w:rsidR="002B10EF">
              <w:t>OceanFlux</w:t>
            </w:r>
            <w:proofErr w:type="spellEnd"/>
            <w:r w:rsidR="002B10EF">
              <w:t xml:space="preserve"> GHG Evolution </w:t>
            </w:r>
            <w:r>
              <w:t xml:space="preserve">project team members will be given access to the </w:t>
            </w:r>
            <w:proofErr w:type="spellStart"/>
            <w:r>
              <w:t>Nephalae</w:t>
            </w:r>
            <w:proofErr w:type="spellEnd"/>
            <w:r>
              <w:t xml:space="preserve"> cloud by KO+4.</w:t>
            </w:r>
          </w:p>
        </w:tc>
      </w:tr>
      <w:tr w:rsidR="004B75AA" w14:paraId="5E3DFE2A" w14:textId="77777777">
        <w:tc>
          <w:tcPr>
            <w:tcW w:w="4258" w:type="dxa"/>
            <w:shd w:val="clear" w:color="auto" w:fill="99CCFF"/>
          </w:tcPr>
          <w:p w14:paraId="5D1F10B4" w14:textId="77777777" w:rsidR="004B75AA" w:rsidRPr="00CE72DB" w:rsidRDefault="004B75AA" w:rsidP="005A660D">
            <w:pPr>
              <w:pStyle w:val="BodyText"/>
              <w:tabs>
                <w:tab w:val="left" w:pos="2640"/>
              </w:tabs>
              <w:ind w:left="0"/>
              <w:rPr>
                <w:rFonts w:ascii="Times New Roman" w:hAnsi="Times New Roman"/>
                <w:b/>
                <w:sz w:val="24"/>
                <w:szCs w:val="22"/>
              </w:rPr>
            </w:pPr>
            <w:r w:rsidRPr="00CE72DB">
              <w:rPr>
                <w:rFonts w:ascii="Times New Roman" w:hAnsi="Times New Roman"/>
                <w:b/>
                <w:sz w:val="24"/>
                <w:szCs w:val="22"/>
              </w:rPr>
              <w:t>Verification method</w:t>
            </w:r>
            <w:r w:rsidRPr="00CE72DB">
              <w:rPr>
                <w:rFonts w:ascii="Times New Roman" w:hAnsi="Times New Roman"/>
                <w:b/>
                <w:sz w:val="24"/>
                <w:szCs w:val="22"/>
              </w:rPr>
              <w:tab/>
            </w:r>
          </w:p>
        </w:tc>
        <w:tc>
          <w:tcPr>
            <w:tcW w:w="4258" w:type="dxa"/>
          </w:tcPr>
          <w:p w14:paraId="0BD0A45B" w14:textId="77777777" w:rsidR="004B75AA" w:rsidRPr="00CE72DB" w:rsidRDefault="004B75AA" w:rsidP="005A660D">
            <w:pPr>
              <w:pStyle w:val="BodyText"/>
              <w:ind w:left="0"/>
              <w:jc w:val="left"/>
              <w:rPr>
                <w:rFonts w:ascii="Times New Roman" w:hAnsi="Times New Roman"/>
                <w:sz w:val="24"/>
                <w:szCs w:val="22"/>
              </w:rPr>
            </w:pPr>
            <w:r w:rsidRPr="00CE72DB">
              <w:rPr>
                <w:rFonts w:ascii="Times New Roman" w:hAnsi="Times New Roman"/>
                <w:sz w:val="24"/>
                <w:szCs w:val="22"/>
              </w:rPr>
              <w:t>Inspection</w:t>
            </w:r>
          </w:p>
        </w:tc>
      </w:tr>
    </w:tbl>
    <w:p w14:paraId="0B4C7990" w14:textId="77777777" w:rsidR="005A660D" w:rsidRPr="004706C7" w:rsidRDefault="005A660D">
      <w:pPr>
        <w:overflowPunct/>
        <w:autoSpaceDE/>
        <w:autoSpaceDN/>
        <w:adjustRightInd/>
        <w:spacing w:after="200" w:line="276" w:lineRule="auto"/>
        <w:jc w:val="left"/>
        <w:textAlignment w:val="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5A660D" w:rsidRPr="00A26851" w14:paraId="27A2ED67" w14:textId="77777777">
        <w:tc>
          <w:tcPr>
            <w:tcW w:w="8516" w:type="dxa"/>
            <w:gridSpan w:val="2"/>
            <w:shd w:val="clear" w:color="auto" w:fill="99CCFF"/>
          </w:tcPr>
          <w:p w14:paraId="0FE036CC" w14:textId="22DED002" w:rsidR="005A660D" w:rsidRPr="00CE72DB" w:rsidRDefault="00C217CA" w:rsidP="00AE4DDF">
            <w:pPr>
              <w:pStyle w:val="BodyText"/>
              <w:ind w:left="0"/>
              <w:rPr>
                <w:rFonts w:ascii="Times New Roman" w:hAnsi="Times New Roman"/>
                <w:b/>
                <w:sz w:val="24"/>
                <w:szCs w:val="22"/>
              </w:rPr>
            </w:pPr>
            <w:r>
              <w:rPr>
                <w:rFonts w:ascii="Times New Roman" w:hAnsi="Times New Roman"/>
                <w:b/>
                <w:sz w:val="24"/>
                <w:szCs w:val="22"/>
              </w:rPr>
              <w:t>OceanFluxGHGEvolution-RB</w:t>
            </w:r>
            <w:r w:rsidR="005A660D" w:rsidRPr="00CE72DB">
              <w:rPr>
                <w:rFonts w:ascii="Times New Roman" w:hAnsi="Times New Roman"/>
                <w:b/>
                <w:sz w:val="24"/>
                <w:szCs w:val="22"/>
              </w:rPr>
              <w:t>-</w:t>
            </w:r>
            <w:r w:rsidR="005A660D" w:rsidRPr="00CE72DB">
              <w:rPr>
                <w:rFonts w:ascii="Times New Roman" w:hAnsi="Times New Roman"/>
                <w:b/>
                <w:sz w:val="24"/>
              </w:rPr>
              <w:t>REQ-</w:t>
            </w:r>
            <w:r w:rsidR="001B4576">
              <w:rPr>
                <w:rFonts w:ascii="Times New Roman" w:hAnsi="Times New Roman"/>
                <w:b/>
                <w:sz w:val="24"/>
              </w:rPr>
              <w:t>4</w:t>
            </w:r>
            <w:r w:rsidR="000D3C3B">
              <w:rPr>
                <w:rFonts w:ascii="Times New Roman" w:hAnsi="Times New Roman"/>
                <w:b/>
                <w:sz w:val="24"/>
              </w:rPr>
              <w:t>9</w:t>
            </w:r>
            <w:r w:rsidR="005A660D" w:rsidRPr="00CE72DB">
              <w:rPr>
                <w:rFonts w:ascii="Times New Roman" w:hAnsi="Times New Roman"/>
                <w:b/>
                <w:sz w:val="24"/>
                <w:szCs w:val="22"/>
              </w:rPr>
              <w:t>:</w:t>
            </w:r>
            <w:r w:rsidR="00CE72DB" w:rsidRPr="00CE72DB">
              <w:rPr>
                <w:rFonts w:ascii="Times New Roman" w:hAnsi="Times New Roman"/>
                <w:b/>
                <w:sz w:val="24"/>
                <w:szCs w:val="22"/>
              </w:rPr>
              <w:t xml:space="preserve"> </w:t>
            </w:r>
            <w:r w:rsidR="00193C79">
              <w:rPr>
                <w:rFonts w:ascii="Times New Roman" w:hAnsi="Times New Roman"/>
                <w:b/>
                <w:sz w:val="24"/>
                <w:szCs w:val="22"/>
              </w:rPr>
              <w:t>Requirements on the schedule</w:t>
            </w:r>
            <w:r w:rsidR="00894288">
              <w:rPr>
                <w:rFonts w:ascii="Times New Roman" w:hAnsi="Times New Roman"/>
                <w:b/>
                <w:sz w:val="24"/>
                <w:szCs w:val="22"/>
              </w:rPr>
              <w:t xml:space="preserve"> (1)</w:t>
            </w:r>
          </w:p>
        </w:tc>
      </w:tr>
      <w:tr w:rsidR="005A660D" w:rsidRPr="00A26851" w14:paraId="5FB12B53" w14:textId="77777777">
        <w:tc>
          <w:tcPr>
            <w:tcW w:w="8516" w:type="dxa"/>
            <w:gridSpan w:val="2"/>
          </w:tcPr>
          <w:p w14:paraId="307A5239" w14:textId="77777777" w:rsidR="005A660D" w:rsidRPr="00562604" w:rsidRDefault="00562604" w:rsidP="00562604">
            <w:pPr>
              <w:overflowPunct/>
              <w:autoSpaceDE/>
              <w:autoSpaceDN/>
              <w:adjustRightInd/>
              <w:spacing w:after="200" w:line="276" w:lineRule="auto"/>
              <w:jc w:val="left"/>
              <w:textAlignment w:val="auto"/>
            </w:pPr>
            <w:r w:rsidRPr="00E05576">
              <w:t xml:space="preserve">All </w:t>
            </w:r>
            <w:r w:rsidRPr="004706C7">
              <w:rPr>
                <w:i/>
              </w:rPr>
              <w:t>in situ</w:t>
            </w:r>
            <w:r w:rsidR="00DA48B5">
              <w:t xml:space="preserve"> data will be </w:t>
            </w:r>
            <w:r w:rsidRPr="00E05576">
              <w:t>collated</w:t>
            </w:r>
            <w:r>
              <w:t xml:space="preserve"> and catalogued (including their support meta data)</w:t>
            </w:r>
            <w:r w:rsidRPr="00E05576">
              <w:t xml:space="preserve"> in advance of beginning the generation of the matchup database.</w:t>
            </w:r>
            <w:r w:rsidR="00266613">
              <w:t xml:space="preserve"> This needs to be complete by KO+6.</w:t>
            </w:r>
          </w:p>
        </w:tc>
      </w:tr>
      <w:tr w:rsidR="005A660D" w14:paraId="00930B9F" w14:textId="77777777">
        <w:tc>
          <w:tcPr>
            <w:tcW w:w="4258" w:type="dxa"/>
            <w:shd w:val="clear" w:color="auto" w:fill="99CCFF"/>
          </w:tcPr>
          <w:p w14:paraId="2AD7E818" w14:textId="77777777" w:rsidR="005A660D" w:rsidRPr="00CE72DB" w:rsidRDefault="005A660D" w:rsidP="005A660D">
            <w:pPr>
              <w:pStyle w:val="BodyText"/>
              <w:tabs>
                <w:tab w:val="left" w:pos="2640"/>
              </w:tabs>
              <w:ind w:left="0"/>
              <w:rPr>
                <w:rFonts w:ascii="Times New Roman" w:hAnsi="Times New Roman"/>
                <w:b/>
                <w:sz w:val="24"/>
                <w:szCs w:val="22"/>
              </w:rPr>
            </w:pPr>
            <w:r w:rsidRPr="00CE72DB">
              <w:rPr>
                <w:rFonts w:ascii="Times New Roman" w:hAnsi="Times New Roman"/>
                <w:b/>
                <w:sz w:val="24"/>
                <w:szCs w:val="22"/>
              </w:rPr>
              <w:t>Verification method</w:t>
            </w:r>
            <w:r w:rsidRPr="00CE72DB">
              <w:rPr>
                <w:rFonts w:ascii="Times New Roman" w:hAnsi="Times New Roman"/>
                <w:b/>
                <w:sz w:val="24"/>
                <w:szCs w:val="22"/>
              </w:rPr>
              <w:tab/>
            </w:r>
          </w:p>
        </w:tc>
        <w:tc>
          <w:tcPr>
            <w:tcW w:w="4258" w:type="dxa"/>
          </w:tcPr>
          <w:p w14:paraId="37EFAB7F" w14:textId="77777777" w:rsidR="005A660D" w:rsidRPr="00CE72DB" w:rsidRDefault="005A660D" w:rsidP="005A660D">
            <w:pPr>
              <w:pStyle w:val="BodyText"/>
              <w:ind w:left="0"/>
              <w:jc w:val="left"/>
              <w:rPr>
                <w:rFonts w:ascii="Times New Roman" w:hAnsi="Times New Roman"/>
                <w:sz w:val="24"/>
                <w:szCs w:val="22"/>
              </w:rPr>
            </w:pPr>
            <w:r w:rsidRPr="00CE72DB">
              <w:rPr>
                <w:rFonts w:ascii="Times New Roman" w:hAnsi="Times New Roman"/>
                <w:sz w:val="24"/>
                <w:szCs w:val="22"/>
              </w:rPr>
              <w:t>Inspection</w:t>
            </w:r>
          </w:p>
        </w:tc>
      </w:tr>
    </w:tbl>
    <w:p w14:paraId="24317621" w14:textId="77777777" w:rsidR="0068010E" w:rsidRDefault="0068010E">
      <w:pPr>
        <w:overflowPunct/>
        <w:autoSpaceDE/>
        <w:autoSpaceDN/>
        <w:adjustRightInd/>
        <w:spacing w:after="200" w:line="276" w:lineRule="auto"/>
        <w:jc w:val="left"/>
        <w:textAlignment w:val="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68010E" w:rsidRPr="00A26851" w14:paraId="0C3218C8" w14:textId="77777777">
        <w:tc>
          <w:tcPr>
            <w:tcW w:w="8516" w:type="dxa"/>
            <w:gridSpan w:val="2"/>
            <w:shd w:val="clear" w:color="auto" w:fill="99CCFF"/>
          </w:tcPr>
          <w:p w14:paraId="188D9FA4" w14:textId="5C0CBE96" w:rsidR="0068010E" w:rsidRPr="00CE72DB" w:rsidRDefault="00C217CA" w:rsidP="00AE4DDF">
            <w:pPr>
              <w:pStyle w:val="BodyText"/>
              <w:ind w:left="0"/>
              <w:rPr>
                <w:rFonts w:ascii="Times New Roman" w:hAnsi="Times New Roman"/>
                <w:b/>
                <w:sz w:val="24"/>
                <w:szCs w:val="22"/>
              </w:rPr>
            </w:pPr>
            <w:r>
              <w:rPr>
                <w:rFonts w:ascii="Times New Roman" w:hAnsi="Times New Roman"/>
                <w:b/>
                <w:sz w:val="24"/>
                <w:szCs w:val="22"/>
              </w:rPr>
              <w:t>OceanFluxGHGEvolution-RB</w:t>
            </w:r>
            <w:r w:rsidR="0068010E" w:rsidRPr="00CE72DB">
              <w:rPr>
                <w:rFonts w:ascii="Times New Roman" w:hAnsi="Times New Roman"/>
                <w:b/>
                <w:sz w:val="24"/>
                <w:szCs w:val="22"/>
              </w:rPr>
              <w:t>-</w:t>
            </w:r>
            <w:r w:rsidR="0068010E" w:rsidRPr="00CE72DB">
              <w:rPr>
                <w:rFonts w:ascii="Times New Roman" w:hAnsi="Times New Roman"/>
                <w:b/>
                <w:sz w:val="24"/>
              </w:rPr>
              <w:t>REQ-</w:t>
            </w:r>
            <w:r w:rsidR="000D3C3B">
              <w:rPr>
                <w:rFonts w:ascii="Times New Roman" w:hAnsi="Times New Roman"/>
                <w:b/>
                <w:sz w:val="24"/>
              </w:rPr>
              <w:t>50</w:t>
            </w:r>
            <w:r w:rsidR="0068010E" w:rsidRPr="00CE72DB">
              <w:rPr>
                <w:rFonts w:ascii="Times New Roman" w:hAnsi="Times New Roman"/>
                <w:b/>
                <w:sz w:val="24"/>
                <w:szCs w:val="22"/>
              </w:rPr>
              <w:t xml:space="preserve">: </w:t>
            </w:r>
            <w:r w:rsidR="0068010E">
              <w:rPr>
                <w:rFonts w:ascii="Times New Roman" w:hAnsi="Times New Roman"/>
                <w:b/>
                <w:sz w:val="24"/>
                <w:szCs w:val="22"/>
              </w:rPr>
              <w:t>Requirements on the schedule</w:t>
            </w:r>
            <w:r w:rsidR="00894288">
              <w:rPr>
                <w:rFonts w:ascii="Times New Roman" w:hAnsi="Times New Roman"/>
                <w:b/>
                <w:sz w:val="24"/>
                <w:szCs w:val="22"/>
              </w:rPr>
              <w:t xml:space="preserve"> (1)</w:t>
            </w:r>
          </w:p>
        </w:tc>
      </w:tr>
      <w:tr w:rsidR="0068010E" w:rsidRPr="00A26851" w14:paraId="46090F62" w14:textId="77777777">
        <w:tc>
          <w:tcPr>
            <w:tcW w:w="8516" w:type="dxa"/>
            <w:gridSpan w:val="2"/>
          </w:tcPr>
          <w:p w14:paraId="78ED6358" w14:textId="526F3F5C" w:rsidR="0068010E" w:rsidRPr="00562604" w:rsidRDefault="0019083F" w:rsidP="0093371C">
            <w:pPr>
              <w:overflowPunct/>
              <w:autoSpaceDE/>
              <w:autoSpaceDN/>
              <w:adjustRightInd/>
              <w:spacing w:after="200" w:line="276" w:lineRule="auto"/>
              <w:jc w:val="left"/>
              <w:textAlignment w:val="auto"/>
            </w:pPr>
            <w:r>
              <w:t xml:space="preserve">All </w:t>
            </w:r>
            <w:proofErr w:type="spellStart"/>
            <w:r>
              <w:t>OceanFlux</w:t>
            </w:r>
            <w:proofErr w:type="spellEnd"/>
            <w:r>
              <w:t xml:space="preserve"> GHG Evolution</w:t>
            </w:r>
            <w:r w:rsidR="0068010E">
              <w:t xml:space="preserve"> project</w:t>
            </w:r>
            <w:r w:rsidR="000C6200">
              <w:t xml:space="preserve"> data (EO, model and in situ)</w:t>
            </w:r>
            <w:r w:rsidR="0068010E">
              <w:t xml:space="preserve"> will be </w:t>
            </w:r>
            <w:r w:rsidR="0093371C">
              <w:t>collated by KO+6</w:t>
            </w:r>
            <w:r w:rsidR="0068010E">
              <w:t>.</w:t>
            </w:r>
          </w:p>
        </w:tc>
      </w:tr>
      <w:tr w:rsidR="0068010E" w14:paraId="14371C08" w14:textId="77777777">
        <w:tc>
          <w:tcPr>
            <w:tcW w:w="4258" w:type="dxa"/>
            <w:shd w:val="clear" w:color="auto" w:fill="99CCFF"/>
          </w:tcPr>
          <w:p w14:paraId="649FEDC1" w14:textId="77777777" w:rsidR="0068010E" w:rsidRPr="00CE72DB" w:rsidRDefault="0068010E" w:rsidP="005A660D">
            <w:pPr>
              <w:pStyle w:val="BodyText"/>
              <w:tabs>
                <w:tab w:val="left" w:pos="2640"/>
              </w:tabs>
              <w:ind w:left="0"/>
              <w:rPr>
                <w:rFonts w:ascii="Times New Roman" w:hAnsi="Times New Roman"/>
                <w:b/>
                <w:sz w:val="24"/>
                <w:szCs w:val="22"/>
              </w:rPr>
            </w:pPr>
            <w:r w:rsidRPr="00CE72DB">
              <w:rPr>
                <w:rFonts w:ascii="Times New Roman" w:hAnsi="Times New Roman"/>
                <w:b/>
                <w:sz w:val="24"/>
                <w:szCs w:val="22"/>
              </w:rPr>
              <w:t>Verification method</w:t>
            </w:r>
            <w:r w:rsidRPr="00CE72DB">
              <w:rPr>
                <w:rFonts w:ascii="Times New Roman" w:hAnsi="Times New Roman"/>
                <w:b/>
                <w:sz w:val="24"/>
                <w:szCs w:val="22"/>
              </w:rPr>
              <w:tab/>
            </w:r>
          </w:p>
        </w:tc>
        <w:tc>
          <w:tcPr>
            <w:tcW w:w="4258" w:type="dxa"/>
          </w:tcPr>
          <w:p w14:paraId="6670E612" w14:textId="77777777" w:rsidR="0068010E" w:rsidRPr="00CE72DB" w:rsidRDefault="0068010E" w:rsidP="005A660D">
            <w:pPr>
              <w:pStyle w:val="BodyText"/>
              <w:ind w:left="0"/>
              <w:jc w:val="left"/>
              <w:rPr>
                <w:rFonts w:ascii="Times New Roman" w:hAnsi="Times New Roman"/>
                <w:sz w:val="24"/>
                <w:szCs w:val="22"/>
              </w:rPr>
            </w:pPr>
            <w:r w:rsidRPr="00CE72DB">
              <w:rPr>
                <w:rFonts w:ascii="Times New Roman" w:hAnsi="Times New Roman"/>
                <w:sz w:val="24"/>
                <w:szCs w:val="22"/>
              </w:rPr>
              <w:t>Inspection</w:t>
            </w:r>
          </w:p>
        </w:tc>
      </w:tr>
    </w:tbl>
    <w:p w14:paraId="213B0A11" w14:textId="77777777" w:rsidR="005A660D" w:rsidRDefault="005A660D">
      <w:pPr>
        <w:overflowPunct/>
        <w:autoSpaceDE/>
        <w:autoSpaceDN/>
        <w:adjustRightInd/>
        <w:spacing w:after="200" w:line="276" w:lineRule="auto"/>
        <w:jc w:val="left"/>
        <w:textAlignment w:val="auto"/>
      </w:pPr>
    </w:p>
    <w:p w14:paraId="70FDF9A0" w14:textId="77777777" w:rsidR="00FF3731" w:rsidRDefault="00A8014A" w:rsidP="005A660D">
      <w:pPr>
        <w:pStyle w:val="Heading1"/>
      </w:pPr>
      <w:bookmarkStart w:id="56" w:name="_Toc288749198"/>
      <w:r>
        <w:t>References</w:t>
      </w:r>
      <w:bookmarkEnd w:id="56"/>
    </w:p>
    <w:p w14:paraId="24146C05" w14:textId="77777777" w:rsidR="00331005" w:rsidRDefault="00331005" w:rsidP="00283491">
      <w:pPr>
        <w:spacing w:after="120"/>
        <w:ind w:left="426" w:hanging="426"/>
      </w:pPr>
    </w:p>
    <w:p w14:paraId="69F7081E" w14:textId="665063C5" w:rsidR="00283491" w:rsidRDefault="00283491" w:rsidP="00331005">
      <w:pPr>
        <w:spacing w:after="120"/>
        <w:ind w:left="426" w:hanging="426"/>
      </w:pPr>
      <w:proofErr w:type="spellStart"/>
      <w:r w:rsidRPr="005B7E15">
        <w:t>Andreae</w:t>
      </w:r>
      <w:proofErr w:type="spellEnd"/>
      <w:r w:rsidRPr="005B7E15">
        <w:t xml:space="preserve"> MO, Elbert W, and De Mora SJ Biogenic </w:t>
      </w:r>
      <w:r w:rsidR="0056108D">
        <w:pgNum/>
      </w:r>
      <w:proofErr w:type="spellStart"/>
      <w:r w:rsidR="0056108D">
        <w:t>ulphur</w:t>
      </w:r>
      <w:proofErr w:type="spellEnd"/>
      <w:r w:rsidRPr="005B7E15">
        <w:t xml:space="preserve"> emissions and aerosols over the tropical </w:t>
      </w:r>
      <w:proofErr w:type="gramStart"/>
      <w:r w:rsidRPr="005B7E15">
        <w:t>south-Atlantic</w:t>
      </w:r>
      <w:proofErr w:type="gramEnd"/>
      <w:r w:rsidRPr="005B7E15">
        <w:t xml:space="preserve">. 3. Atmospheric </w:t>
      </w:r>
      <w:proofErr w:type="spellStart"/>
      <w:r w:rsidRPr="005B7E15">
        <w:t>dimethylsulfide</w:t>
      </w:r>
      <w:proofErr w:type="spellEnd"/>
      <w:r w:rsidRPr="005B7E15">
        <w:t xml:space="preserve">, aerosols and </w:t>
      </w:r>
      <w:r w:rsidRPr="005B7E15">
        <w:lastRenderedPageBreak/>
        <w:t>cloud condensation nuclei. Journal of Geophysical Research 100: 11335–11356, 1995.</w:t>
      </w:r>
    </w:p>
    <w:p w14:paraId="6B9C820A" w14:textId="2FDE07D5" w:rsidR="00283491" w:rsidRDefault="00283491" w:rsidP="00331005">
      <w:pPr>
        <w:spacing w:after="120"/>
        <w:ind w:left="426" w:hanging="426"/>
      </w:pPr>
      <w:proofErr w:type="spellStart"/>
      <w:r w:rsidRPr="005B7E15">
        <w:t>Bange</w:t>
      </w:r>
      <w:proofErr w:type="spellEnd"/>
      <w:r w:rsidRPr="005B7E15">
        <w:t xml:space="preserve"> HW, New directions: The importance of oceanic nitrous oxide emissions, Atmospheric Environment 40: 198–199, 2006.</w:t>
      </w:r>
    </w:p>
    <w:p w14:paraId="6B53280F" w14:textId="3457BDEE" w:rsidR="00892496" w:rsidRPr="00892496" w:rsidRDefault="00892496" w:rsidP="00892496">
      <w:pPr>
        <w:ind w:left="426" w:hanging="426"/>
        <w:rPr>
          <w:rFonts w:cs="Arial"/>
          <w:noProof/>
        </w:rPr>
      </w:pPr>
      <w:r w:rsidRPr="005B7E15">
        <w:rPr>
          <w:rFonts w:cs="Arial"/>
          <w:noProof/>
        </w:rPr>
        <w:t>Bates, N. R., and Mathis, J. T.: The Arctic Ocean marine carbon cycle: evaluation of air-sea CO2 exchanges, ocean acidification impacts and potential feedbacks, Biogeosciences, 6, 2433-2459, 2009.</w:t>
      </w:r>
    </w:p>
    <w:p w14:paraId="6E35B44A" w14:textId="50C3CEF3" w:rsidR="00283491" w:rsidRPr="001E539F" w:rsidRDefault="00283491" w:rsidP="00331005">
      <w:pPr>
        <w:ind w:left="426" w:hanging="426"/>
        <w:rPr>
          <w:rFonts w:cs="Arial"/>
          <w:noProof/>
        </w:rPr>
      </w:pPr>
      <w:proofErr w:type="spellStart"/>
      <w:r w:rsidRPr="00F063E7">
        <w:rPr>
          <w:rFonts w:eastAsiaTheme="minorEastAsia" w:cs="Tahoma"/>
          <w:szCs w:val="26"/>
        </w:rPr>
        <w:t>Battrick</w:t>
      </w:r>
      <w:proofErr w:type="spellEnd"/>
      <w:r w:rsidRPr="00F063E7">
        <w:rPr>
          <w:rFonts w:eastAsiaTheme="minorEastAsia" w:cs="Tahoma"/>
          <w:szCs w:val="26"/>
        </w:rPr>
        <w:t xml:space="preserve">, B., and </w:t>
      </w:r>
      <w:proofErr w:type="spellStart"/>
      <w:r w:rsidRPr="00F063E7">
        <w:rPr>
          <w:rFonts w:eastAsiaTheme="minorEastAsia" w:cs="Tahoma"/>
          <w:szCs w:val="26"/>
        </w:rPr>
        <w:t>Herland</w:t>
      </w:r>
      <w:proofErr w:type="spellEnd"/>
      <w:r w:rsidRPr="00F063E7">
        <w:rPr>
          <w:rFonts w:eastAsiaTheme="minorEastAsia" w:cs="Tahoma"/>
          <w:szCs w:val="26"/>
        </w:rPr>
        <w:t xml:space="preserve">, E. A.: The changing Earth. </w:t>
      </w:r>
      <w:proofErr w:type="gramStart"/>
      <w:r w:rsidRPr="00F063E7">
        <w:rPr>
          <w:rFonts w:eastAsiaTheme="minorEastAsia" w:cs="Tahoma"/>
          <w:szCs w:val="26"/>
        </w:rPr>
        <w:t>New scientific challenges for ESA</w:t>
      </w:r>
      <w:r w:rsidR="0056108D">
        <w:rPr>
          <w:rFonts w:eastAsiaTheme="minorEastAsia" w:cs="Tahoma"/>
          <w:szCs w:val="26"/>
        </w:rPr>
        <w:t>’</w:t>
      </w:r>
      <w:r w:rsidRPr="00F063E7">
        <w:rPr>
          <w:rFonts w:eastAsiaTheme="minorEastAsia" w:cs="Tahoma"/>
          <w:szCs w:val="26"/>
        </w:rPr>
        <w:t>s Living Planet Programme, 2006.</w:t>
      </w:r>
      <w:proofErr w:type="gramEnd"/>
    </w:p>
    <w:p w14:paraId="290AC6F5" w14:textId="77777777" w:rsidR="00496FA2" w:rsidRPr="005B7E15" w:rsidRDefault="00496FA2" w:rsidP="00331005">
      <w:pPr>
        <w:spacing w:after="120"/>
        <w:ind w:left="426" w:hanging="426"/>
      </w:pPr>
      <w:r w:rsidRPr="005B7E15">
        <w:t>Carpenter LJ, Iodine in the marine boundary layer. Chemical Reviews 103: 4953–4962 2003.</w:t>
      </w:r>
    </w:p>
    <w:p w14:paraId="1D7F5F4D" w14:textId="77777777" w:rsidR="00496FA2" w:rsidRPr="005B7E15" w:rsidRDefault="00496FA2" w:rsidP="00331005">
      <w:pPr>
        <w:spacing w:after="120"/>
        <w:ind w:left="426" w:hanging="426"/>
      </w:pPr>
      <w:r w:rsidRPr="005B7E15">
        <w:t xml:space="preserve">Carpenter LJ, Archer SD and Beale R., Ocean atmosphere trace gas exchange, </w:t>
      </w:r>
      <w:proofErr w:type="spellStart"/>
      <w:r w:rsidRPr="005B7E15">
        <w:t>Chem</w:t>
      </w:r>
      <w:proofErr w:type="spellEnd"/>
      <w:r w:rsidRPr="005B7E15">
        <w:t xml:space="preserve"> </w:t>
      </w:r>
      <w:proofErr w:type="spellStart"/>
      <w:r w:rsidRPr="005B7E15">
        <w:t>Soc</w:t>
      </w:r>
      <w:proofErr w:type="spellEnd"/>
      <w:r w:rsidRPr="005B7E15">
        <w:t xml:space="preserve"> Rev., DOI10.1039/c2cs35121h, 2012.</w:t>
      </w:r>
    </w:p>
    <w:p w14:paraId="411C4F5C" w14:textId="7896AEE9" w:rsidR="00283491" w:rsidRDefault="00283491" w:rsidP="00331005">
      <w:pPr>
        <w:spacing w:after="120"/>
        <w:ind w:left="426" w:hanging="426"/>
      </w:pPr>
      <w:proofErr w:type="spellStart"/>
      <w:r w:rsidRPr="005B7E15">
        <w:t>Charlson</w:t>
      </w:r>
      <w:proofErr w:type="spellEnd"/>
      <w:r w:rsidRPr="005B7E15">
        <w:t xml:space="preserve"> RJ, Lovelock JE, </w:t>
      </w:r>
      <w:proofErr w:type="spellStart"/>
      <w:r w:rsidRPr="005B7E15">
        <w:t>Andreae</w:t>
      </w:r>
      <w:proofErr w:type="spellEnd"/>
      <w:r w:rsidRPr="005B7E15">
        <w:t xml:space="preserve"> MO, and Warren SG Oceanic phytoplankton, atmospheric </w:t>
      </w:r>
      <w:r w:rsidR="0056108D">
        <w:pgNum/>
      </w:r>
      <w:proofErr w:type="spellStart"/>
      <w:r w:rsidR="0056108D">
        <w:t>ulphur</w:t>
      </w:r>
      <w:proofErr w:type="spellEnd"/>
      <w:r w:rsidRPr="005B7E15">
        <w:t>, cloud albedo and climate. Nature 326: 655–661, 1987</w:t>
      </w:r>
    </w:p>
    <w:p w14:paraId="416DEA50" w14:textId="77777777" w:rsidR="00496FA2" w:rsidRPr="005B7E15" w:rsidRDefault="00496FA2" w:rsidP="00331005">
      <w:pPr>
        <w:spacing w:after="120"/>
        <w:ind w:left="426" w:hanging="426"/>
      </w:pPr>
      <w:proofErr w:type="spellStart"/>
      <w:r w:rsidRPr="005B7E15">
        <w:t>Codispoti</w:t>
      </w:r>
      <w:proofErr w:type="spellEnd"/>
      <w:r w:rsidRPr="005B7E15">
        <w:t xml:space="preserve"> LA, Interesting times for marine N2O, Science 327: 1339–1340, 2010.</w:t>
      </w:r>
    </w:p>
    <w:p w14:paraId="76C8E63A" w14:textId="2ACF0924" w:rsidR="00283491" w:rsidRDefault="00283491" w:rsidP="00331005">
      <w:pPr>
        <w:spacing w:after="120"/>
        <w:ind w:left="426" w:hanging="426"/>
      </w:pPr>
      <w:proofErr w:type="spellStart"/>
      <w:proofErr w:type="gramStart"/>
      <w:r w:rsidRPr="005B7E15">
        <w:t>Duce</w:t>
      </w:r>
      <w:proofErr w:type="spellEnd"/>
      <w:r w:rsidRPr="005B7E15">
        <w:t xml:space="preserve"> RA, </w:t>
      </w:r>
      <w:proofErr w:type="spellStart"/>
      <w:r w:rsidRPr="005B7E15">
        <w:t>LaRoche</w:t>
      </w:r>
      <w:proofErr w:type="spellEnd"/>
      <w:r w:rsidRPr="005B7E15">
        <w:t xml:space="preserve"> J, </w:t>
      </w:r>
      <w:proofErr w:type="spellStart"/>
      <w:r w:rsidRPr="005B7E15">
        <w:t>Altieri</w:t>
      </w:r>
      <w:proofErr w:type="spellEnd"/>
      <w:r w:rsidRPr="005B7E15">
        <w:t xml:space="preserve"> K, et al. Impacts of atmospheric anthropogenic nitrogen on the open ocean.</w:t>
      </w:r>
      <w:proofErr w:type="gramEnd"/>
      <w:r w:rsidRPr="005B7E15">
        <w:t xml:space="preserve"> </w:t>
      </w:r>
      <w:proofErr w:type="gramStart"/>
      <w:r w:rsidRPr="005B7E15">
        <w:t>Science 320: 893–897, 2008.</w:t>
      </w:r>
      <w:proofErr w:type="gramEnd"/>
    </w:p>
    <w:p w14:paraId="4036F25F" w14:textId="5521E402" w:rsidR="00496FA2" w:rsidRPr="005B7E15" w:rsidRDefault="00496FA2" w:rsidP="00331005">
      <w:pPr>
        <w:spacing w:after="120"/>
        <w:ind w:left="426" w:hanging="426"/>
      </w:pPr>
      <w:proofErr w:type="gramStart"/>
      <w:r w:rsidRPr="005B7E15">
        <w:t xml:space="preserve">Eriksson E, The yearly circulation of chloride and </w:t>
      </w:r>
      <w:r w:rsidR="0056108D">
        <w:pgNum/>
      </w:r>
      <w:proofErr w:type="spellStart"/>
      <w:r w:rsidR="0056108D">
        <w:t>ulphur</w:t>
      </w:r>
      <w:proofErr w:type="spellEnd"/>
      <w:r w:rsidRPr="005B7E15">
        <w:t xml:space="preserve"> in nature; meteorological, geochemical and </w:t>
      </w:r>
      <w:proofErr w:type="spellStart"/>
      <w:r w:rsidRPr="005B7E15">
        <w:t>pedological</w:t>
      </w:r>
      <w:proofErr w:type="spellEnd"/>
      <w:r w:rsidRPr="005B7E15">
        <w:t xml:space="preserve"> implications, </w:t>
      </w:r>
      <w:proofErr w:type="spellStart"/>
      <w:r w:rsidRPr="005B7E15">
        <w:t>Tellus</w:t>
      </w:r>
      <w:proofErr w:type="spellEnd"/>
      <w:r w:rsidRPr="005B7E15">
        <w:t xml:space="preserve"> 11: 375–403, 1959.</w:t>
      </w:r>
      <w:proofErr w:type="gramEnd"/>
    </w:p>
    <w:p w14:paraId="0781C8A1" w14:textId="639E79E0" w:rsidR="00283491" w:rsidRDefault="00283491" w:rsidP="00331005">
      <w:pPr>
        <w:spacing w:after="120"/>
        <w:ind w:left="426" w:hanging="426"/>
      </w:pPr>
      <w:proofErr w:type="spellStart"/>
      <w:r w:rsidRPr="005B7E15">
        <w:t>Fogelqvist</w:t>
      </w:r>
      <w:proofErr w:type="spellEnd"/>
      <w:r w:rsidRPr="005B7E15">
        <w:t xml:space="preserve"> E, </w:t>
      </w:r>
      <w:proofErr w:type="gramStart"/>
      <w:r w:rsidRPr="005B7E15">
        <w:t>Carbon-tetrachloride</w:t>
      </w:r>
      <w:proofErr w:type="gramEnd"/>
      <w:r w:rsidRPr="005B7E15">
        <w:t xml:space="preserve">, </w:t>
      </w:r>
      <w:proofErr w:type="spellStart"/>
      <w:r w:rsidRPr="005B7E15">
        <w:t>tetrachloroethylene</w:t>
      </w:r>
      <w:proofErr w:type="spellEnd"/>
      <w:r w:rsidRPr="005B7E15">
        <w:t xml:space="preserve">, 1,1,1-trichloroethane and </w:t>
      </w:r>
      <w:proofErr w:type="spellStart"/>
      <w:r w:rsidRPr="005B7E15">
        <w:t>bromoform</w:t>
      </w:r>
      <w:proofErr w:type="spellEnd"/>
      <w:r w:rsidRPr="005B7E15">
        <w:t xml:space="preserve"> in Arctic seawater. </w:t>
      </w:r>
      <w:proofErr w:type="gramStart"/>
      <w:r w:rsidRPr="005B7E15">
        <w:t>Journal of Geophysical Research 90: 9181–9193, 1985.</w:t>
      </w:r>
      <w:proofErr w:type="gramEnd"/>
    </w:p>
    <w:p w14:paraId="56092F0B" w14:textId="51B6715F" w:rsidR="00283491" w:rsidRDefault="00283491" w:rsidP="00331005">
      <w:pPr>
        <w:spacing w:after="120"/>
        <w:ind w:left="426" w:hanging="426"/>
      </w:pPr>
      <w:r w:rsidRPr="005B7E15">
        <w:t xml:space="preserve">Forster G, </w:t>
      </w:r>
      <w:proofErr w:type="spellStart"/>
      <w:r w:rsidRPr="005B7E15">
        <w:t>Upstill</w:t>
      </w:r>
      <w:proofErr w:type="spellEnd"/>
      <w:r w:rsidRPr="005B7E15">
        <w:t xml:space="preserve">-Goddard RC, Gist N, Robinson C, </w:t>
      </w:r>
      <w:proofErr w:type="spellStart"/>
      <w:r w:rsidRPr="005B7E15">
        <w:t>Uher</w:t>
      </w:r>
      <w:proofErr w:type="spellEnd"/>
      <w:r w:rsidRPr="005B7E15">
        <w:t xml:space="preserve"> G, and Woodward EMS, Nitrous oxide and methane in the Atlantic Ocean between 50°N and 52°S: Latitudinal distribution and sea-to-air flux. Deep Sea Research II 56: 964–976, 2009.</w:t>
      </w:r>
    </w:p>
    <w:p w14:paraId="6C9ED2FB" w14:textId="77777777" w:rsidR="00283491" w:rsidRPr="005B7E15" w:rsidRDefault="00283491" w:rsidP="00331005">
      <w:pPr>
        <w:ind w:left="426" w:hanging="426"/>
      </w:pPr>
      <w:r w:rsidRPr="005B7E15">
        <w:rPr>
          <w:noProof/>
        </w:rPr>
        <w:t>Gruber, N.: Warming up, turning sour, losing breath: ocean biogeochemistry under global change, Philosophical Transactions of the Royal Society A: Mathematical, Physical and Engineering Sciences, 369, 1980-1996, 2011</w:t>
      </w:r>
      <w:r w:rsidRPr="005B7E15">
        <w:t>, doi</w:t>
      </w:r>
      <w:proofErr w:type="gramStart"/>
      <w:r w:rsidRPr="005B7E15">
        <w:t>:10.1098</w:t>
      </w:r>
      <w:proofErr w:type="gramEnd"/>
      <w:r w:rsidRPr="005B7E15">
        <w:t xml:space="preserve">/RSTA.2011.0003.  </w:t>
      </w:r>
    </w:p>
    <w:p w14:paraId="75878FA6" w14:textId="5F283209" w:rsidR="00283491" w:rsidRDefault="00283491" w:rsidP="00331005">
      <w:pPr>
        <w:spacing w:after="120"/>
        <w:ind w:left="426" w:hanging="426"/>
      </w:pPr>
      <w:proofErr w:type="spellStart"/>
      <w:r w:rsidRPr="005B7E15">
        <w:t>Helmig</w:t>
      </w:r>
      <w:proofErr w:type="spellEnd"/>
      <w:r w:rsidRPr="005B7E15">
        <w:t xml:space="preserve">, D.; Lang, E. K.; </w:t>
      </w:r>
      <w:proofErr w:type="spellStart"/>
      <w:r w:rsidRPr="005B7E15">
        <w:t>Bariteau</w:t>
      </w:r>
      <w:proofErr w:type="spellEnd"/>
      <w:r w:rsidRPr="005B7E15">
        <w:t xml:space="preserve">, L.; et al., Atmosphere-ocean ozone fluxes during the </w:t>
      </w:r>
      <w:proofErr w:type="spellStart"/>
      <w:r w:rsidRPr="005B7E15">
        <w:t>TexAQS</w:t>
      </w:r>
      <w:proofErr w:type="spellEnd"/>
      <w:r w:rsidRPr="005B7E15">
        <w:t xml:space="preserve"> 2006, STRATUS 2006, GOMECC 2007, </w:t>
      </w:r>
      <w:proofErr w:type="spellStart"/>
      <w:r w:rsidRPr="005B7E15">
        <w:t>GasEx</w:t>
      </w:r>
      <w:proofErr w:type="spellEnd"/>
      <w:r w:rsidRPr="005B7E15">
        <w:t xml:space="preserve"> 2008, and AMMA 2008 cruises, J. </w:t>
      </w:r>
      <w:proofErr w:type="spellStart"/>
      <w:r w:rsidRPr="005B7E15">
        <w:t>Geophys</w:t>
      </w:r>
      <w:proofErr w:type="spellEnd"/>
      <w:r w:rsidRPr="005B7E15">
        <w:t xml:space="preserve">. </w:t>
      </w:r>
      <w:proofErr w:type="gramStart"/>
      <w:r w:rsidRPr="005B7E15">
        <w:t>Res. 117, D04305, 2012.</w:t>
      </w:r>
      <w:proofErr w:type="gramEnd"/>
    </w:p>
    <w:p w14:paraId="1A800823" w14:textId="77777777" w:rsidR="00496FA2" w:rsidRPr="005B7E15" w:rsidRDefault="00496FA2" w:rsidP="00331005">
      <w:pPr>
        <w:spacing w:after="120"/>
        <w:ind w:left="426" w:hanging="426"/>
      </w:pPr>
      <w:proofErr w:type="gramStart"/>
      <w:r w:rsidRPr="005B7E15">
        <w:t xml:space="preserve">Hopkins FE, Nightingale PD and </w:t>
      </w:r>
      <w:proofErr w:type="spellStart"/>
      <w:r w:rsidRPr="005B7E15">
        <w:t>Liss</w:t>
      </w:r>
      <w:proofErr w:type="spellEnd"/>
      <w:r w:rsidRPr="005B7E15">
        <w:t xml:space="preserve"> PS, Effect of ocean acidification on the marine source of atmospherically active trace gases.</w:t>
      </w:r>
      <w:proofErr w:type="gramEnd"/>
      <w:r w:rsidRPr="005B7E15">
        <w:t xml:space="preserve"> In: Ocean Acidification. </w:t>
      </w:r>
      <w:proofErr w:type="spellStart"/>
      <w:r w:rsidRPr="005B7E15">
        <w:t>Eds</w:t>
      </w:r>
      <w:proofErr w:type="spellEnd"/>
      <w:r w:rsidRPr="005B7E15">
        <w:t xml:space="preserve">: J-P </w:t>
      </w:r>
      <w:proofErr w:type="spellStart"/>
      <w:r w:rsidRPr="005B7E15">
        <w:t>Gattuso</w:t>
      </w:r>
      <w:proofErr w:type="spellEnd"/>
      <w:r w:rsidRPr="005B7E15">
        <w:t xml:space="preserve"> and L. Hansson, Oxford University Press, ISBN</w:t>
      </w:r>
      <w:proofErr w:type="gramStart"/>
      <w:r w:rsidRPr="005B7E15">
        <w:t>:9780199591091</w:t>
      </w:r>
      <w:proofErr w:type="gramEnd"/>
      <w:r w:rsidRPr="005B7E15">
        <w:t>, 2011.</w:t>
      </w:r>
    </w:p>
    <w:p w14:paraId="5435AAB5" w14:textId="77777777" w:rsidR="00496FA2" w:rsidRPr="005B7E15" w:rsidRDefault="00496FA2" w:rsidP="00331005">
      <w:pPr>
        <w:spacing w:after="120"/>
        <w:ind w:left="426" w:hanging="426"/>
      </w:pPr>
      <w:proofErr w:type="spellStart"/>
      <w:r w:rsidRPr="005B7E15">
        <w:t>Huebert</w:t>
      </w:r>
      <w:proofErr w:type="spellEnd"/>
      <w:r w:rsidRPr="005B7E15">
        <w:t>, BJ</w:t>
      </w:r>
      <w:proofErr w:type="gramStart"/>
      <w:r w:rsidRPr="005B7E15">
        <w:t>.,</w:t>
      </w:r>
      <w:proofErr w:type="gramEnd"/>
      <w:r w:rsidRPr="005B7E15">
        <w:t xml:space="preserve"> BW </w:t>
      </w:r>
      <w:proofErr w:type="spellStart"/>
      <w:r w:rsidRPr="005B7E15">
        <w:t>Blomquist</w:t>
      </w:r>
      <w:proofErr w:type="spellEnd"/>
      <w:r w:rsidRPr="005B7E15">
        <w:t xml:space="preserve">, JE Hare, CW </w:t>
      </w:r>
      <w:proofErr w:type="spellStart"/>
      <w:r w:rsidRPr="005B7E15">
        <w:t>Fairall</w:t>
      </w:r>
      <w:proofErr w:type="spellEnd"/>
      <w:r w:rsidRPr="005B7E15">
        <w:t xml:space="preserve">, JE Johnson and TS Bates, Measurement of the sea-air DMS flux and transfer velocity using eddy correlation, </w:t>
      </w:r>
      <w:proofErr w:type="spellStart"/>
      <w:r w:rsidRPr="005B7E15">
        <w:t>Geophys</w:t>
      </w:r>
      <w:proofErr w:type="spellEnd"/>
      <w:r w:rsidRPr="005B7E15">
        <w:t xml:space="preserve">. Res. </w:t>
      </w:r>
      <w:proofErr w:type="spellStart"/>
      <w:r w:rsidRPr="005B7E15">
        <w:t>Lett</w:t>
      </w:r>
      <w:proofErr w:type="spellEnd"/>
      <w:proofErr w:type="gramStart"/>
      <w:r w:rsidRPr="005B7E15">
        <w:t>.,</w:t>
      </w:r>
      <w:proofErr w:type="gramEnd"/>
      <w:r w:rsidRPr="005B7E15">
        <w:t xml:space="preserve"> 31, L23113, doi:10.1029/2004GL021567, 2004.</w:t>
      </w:r>
    </w:p>
    <w:p w14:paraId="143E599A" w14:textId="1D1AECB5" w:rsidR="00283491" w:rsidRDefault="00283491" w:rsidP="00331005">
      <w:pPr>
        <w:spacing w:after="120"/>
        <w:ind w:left="426" w:hanging="426"/>
      </w:pPr>
      <w:r w:rsidRPr="005B7E15">
        <w:lastRenderedPageBreak/>
        <w:t xml:space="preserve">Hughes C, Franklin DJ, and </w:t>
      </w:r>
      <w:proofErr w:type="spellStart"/>
      <w:r w:rsidRPr="005B7E15">
        <w:t>Malin</w:t>
      </w:r>
      <w:proofErr w:type="spellEnd"/>
      <w:r w:rsidRPr="005B7E15">
        <w:t xml:space="preserve"> G, </w:t>
      </w:r>
      <w:proofErr w:type="spellStart"/>
      <w:r w:rsidRPr="005B7E15">
        <w:t>Iodomethane</w:t>
      </w:r>
      <w:proofErr w:type="spellEnd"/>
      <w:r w:rsidRPr="005B7E15">
        <w:t xml:space="preserve"> production by two important marine cyanobacteria: </w:t>
      </w:r>
      <w:proofErr w:type="spellStart"/>
      <w:r w:rsidRPr="005B7E15">
        <w:t>Prochlorococcus</w:t>
      </w:r>
      <w:proofErr w:type="spellEnd"/>
      <w:r w:rsidRPr="005B7E15">
        <w:t xml:space="preserve"> </w:t>
      </w:r>
      <w:proofErr w:type="spellStart"/>
      <w:r w:rsidRPr="005B7E15">
        <w:t>marinus</w:t>
      </w:r>
      <w:proofErr w:type="spellEnd"/>
      <w:r w:rsidRPr="005B7E15">
        <w:t xml:space="preserve"> (CCMP 2389) and </w:t>
      </w:r>
      <w:proofErr w:type="spellStart"/>
      <w:r w:rsidRPr="005B7E15">
        <w:t>Synechococcus</w:t>
      </w:r>
      <w:proofErr w:type="spellEnd"/>
      <w:r w:rsidRPr="005B7E15">
        <w:t xml:space="preserve"> sp. (CCMP 2370). </w:t>
      </w:r>
      <w:proofErr w:type="gramStart"/>
      <w:r w:rsidRPr="005B7E15">
        <w:t>Marine Chemistry 125: 19–25 2011.</w:t>
      </w:r>
      <w:proofErr w:type="gramEnd"/>
    </w:p>
    <w:p w14:paraId="43D269AA" w14:textId="77777777" w:rsidR="00496FA2" w:rsidRPr="005B7E15" w:rsidRDefault="00496FA2" w:rsidP="00331005">
      <w:pPr>
        <w:spacing w:after="120"/>
        <w:ind w:left="426" w:hanging="426"/>
      </w:pPr>
      <w:r w:rsidRPr="005B7E15">
        <w:t xml:space="preserve">Jacob DJ, Field BD, Li Q, et al, </w:t>
      </w:r>
      <w:proofErr w:type="gramStart"/>
      <w:r w:rsidRPr="005B7E15">
        <w:t>Global</w:t>
      </w:r>
      <w:proofErr w:type="gramEnd"/>
      <w:r w:rsidRPr="005B7E15">
        <w:t xml:space="preserve"> budget of methanol: Constraints from atmospheric observations. Journal of Geophysical Research 110: D08303 2005.</w:t>
      </w:r>
    </w:p>
    <w:p w14:paraId="45C7B1F6" w14:textId="77777777" w:rsidR="00283491" w:rsidRPr="005B7E15" w:rsidRDefault="00283491" w:rsidP="00331005">
      <w:pPr>
        <w:spacing w:after="120"/>
        <w:ind w:left="426" w:hanging="426"/>
      </w:pPr>
      <w:r w:rsidRPr="005B7E15">
        <w:t xml:space="preserve">Keene WC, Sander R, </w:t>
      </w:r>
      <w:proofErr w:type="spellStart"/>
      <w:r w:rsidRPr="005B7E15">
        <w:t>Pszenny</w:t>
      </w:r>
      <w:proofErr w:type="spellEnd"/>
      <w:r w:rsidRPr="005B7E15">
        <w:t xml:space="preserve"> AAP, Vogt R, </w:t>
      </w:r>
      <w:proofErr w:type="spellStart"/>
      <w:r w:rsidRPr="005B7E15">
        <w:t>Crutzen</w:t>
      </w:r>
      <w:proofErr w:type="spellEnd"/>
      <w:r w:rsidRPr="005B7E15">
        <w:t xml:space="preserve"> PJ, and Galloway JN, Aerosol pH in the marine boundary layer: A review and model evaluation. </w:t>
      </w:r>
      <w:proofErr w:type="gramStart"/>
      <w:r w:rsidRPr="005B7E15">
        <w:t>Journal of Aerosol Science 29: 339–356, 1998.</w:t>
      </w:r>
      <w:proofErr w:type="gramEnd"/>
    </w:p>
    <w:p w14:paraId="1CAA212E" w14:textId="3E80D31C" w:rsidR="00283491" w:rsidRPr="00331005" w:rsidRDefault="00283491" w:rsidP="00331005">
      <w:pPr>
        <w:spacing w:after="120"/>
        <w:ind w:left="426" w:hanging="426"/>
      </w:pPr>
      <w:r w:rsidRPr="005B7E15">
        <w:t xml:space="preserve">Kelley CA and Jeffrey WH Dissolved methane concentration profiles and air–sea fluxes from 41°S to 27°N. Global Biogeochemical Cycles 16. </w:t>
      </w:r>
      <w:hyperlink r:id="rId28" w:history="1">
        <w:r w:rsidRPr="005B7E15">
          <w:rPr>
            <w:rStyle w:val="Hyperlink"/>
          </w:rPr>
          <w:t>http://dx.doi.org/10.1029/2001GB001809</w:t>
        </w:r>
      </w:hyperlink>
      <w:r w:rsidRPr="005B7E15">
        <w:t>, 2002.</w:t>
      </w:r>
    </w:p>
    <w:p w14:paraId="71D80E6E" w14:textId="5E09E0FD" w:rsidR="00283491" w:rsidRPr="005B7E15" w:rsidRDefault="00283491" w:rsidP="00331005">
      <w:pPr>
        <w:spacing w:after="120"/>
        <w:ind w:left="426" w:hanging="426"/>
        <w:rPr>
          <w:rFonts w:cs="Arial"/>
          <w:noProof/>
        </w:rPr>
      </w:pPr>
      <w:r w:rsidRPr="005B7E15">
        <w:rPr>
          <w:rFonts w:cs="Arial"/>
          <w:noProof/>
        </w:rPr>
        <w:t xml:space="preserve">Le Quéré C, Andres RJ, Boden T, Conway T, Houghton RA, House JI, Marland G, Peters GP, Werf GRvd, Ahlström A, Andrew RM, Bopp L, Canadell JG, Ciais P, Doney SC, Enright C, Friedlingstein P, Huntingford C, Jain AK, Jourdain C, Kato E, Keeling RF, Goldewijk KK, Levis S, Levy P, Lomas M, Poulter B, Raupach MR, Schwinger J, Sitch S, Stocker BD, Viovy N, Zaehle S &amp; Zeng N (2013) The global carbon budget 1959–2011. Earth System Science Data 5: 165-185. </w:t>
      </w:r>
      <w:r w:rsidR="0056108D" w:rsidRPr="005B7E15">
        <w:rPr>
          <w:rFonts w:cs="Arial"/>
          <w:noProof/>
        </w:rPr>
        <w:t>D</w:t>
      </w:r>
      <w:r w:rsidRPr="005B7E15">
        <w:rPr>
          <w:rFonts w:cs="Arial"/>
          <w:noProof/>
        </w:rPr>
        <w:t>oi: 10.5194/essd-5-165-2013.</w:t>
      </w:r>
    </w:p>
    <w:p w14:paraId="08AE8714" w14:textId="77777777" w:rsidR="00283491" w:rsidRPr="005B7E15" w:rsidRDefault="00283491" w:rsidP="00331005">
      <w:pPr>
        <w:spacing w:after="120"/>
        <w:ind w:left="426" w:hanging="426"/>
      </w:pPr>
      <w:proofErr w:type="spellStart"/>
      <w:r w:rsidRPr="005B7E15">
        <w:t>Liss</w:t>
      </w:r>
      <w:proofErr w:type="spellEnd"/>
      <w:r w:rsidRPr="005B7E15">
        <w:t xml:space="preserve"> P.S., Hatton A.D., </w:t>
      </w:r>
      <w:proofErr w:type="spellStart"/>
      <w:r w:rsidRPr="005B7E15">
        <w:t>Malin</w:t>
      </w:r>
      <w:proofErr w:type="spellEnd"/>
      <w:r w:rsidRPr="005B7E15">
        <w:t xml:space="preserve"> G., Nightingale P.D. and Turner S.M., Marine sulphur emissions, Phil. Trans. R. Soc. </w:t>
      </w:r>
      <w:proofErr w:type="spellStart"/>
      <w:r w:rsidRPr="005B7E15">
        <w:t>Lond</w:t>
      </w:r>
      <w:proofErr w:type="spellEnd"/>
      <w:r w:rsidRPr="005B7E15">
        <w:t>. B., 352 159 – 169, 1997</w:t>
      </w:r>
    </w:p>
    <w:p w14:paraId="70B84AFF" w14:textId="77777777" w:rsidR="00283491" w:rsidRPr="005B7E15" w:rsidRDefault="00283491" w:rsidP="00331005">
      <w:pPr>
        <w:spacing w:after="120"/>
        <w:ind w:left="426" w:hanging="426"/>
      </w:pPr>
      <w:proofErr w:type="spellStart"/>
      <w:r w:rsidRPr="005B7E15">
        <w:t>Liss</w:t>
      </w:r>
      <w:proofErr w:type="spellEnd"/>
      <w:r w:rsidRPr="005B7E15">
        <w:t>, P. S., and P. G. Slater, Flux of gases across the air-sea interface, Nature, 247, 181–184, 1974.</w:t>
      </w:r>
    </w:p>
    <w:p w14:paraId="2630CD3F" w14:textId="77777777" w:rsidR="00283491" w:rsidRPr="005B7E15" w:rsidRDefault="00283491" w:rsidP="00331005">
      <w:pPr>
        <w:spacing w:after="120"/>
        <w:ind w:left="426" w:hanging="426"/>
      </w:pPr>
      <w:proofErr w:type="spellStart"/>
      <w:r w:rsidRPr="005B7E15">
        <w:t>McGillis</w:t>
      </w:r>
      <w:proofErr w:type="spellEnd"/>
      <w:r w:rsidRPr="005B7E15">
        <w:t xml:space="preserve">, W. R., J. B. Edson, J. E. Hare, and C. W. </w:t>
      </w:r>
      <w:proofErr w:type="spellStart"/>
      <w:r w:rsidRPr="005B7E15">
        <w:t>Fairall</w:t>
      </w:r>
      <w:proofErr w:type="spellEnd"/>
      <w:r w:rsidRPr="005B7E15">
        <w:t xml:space="preserve">, Direct covariance air-sea CO2 fluxes, J. </w:t>
      </w:r>
      <w:proofErr w:type="spellStart"/>
      <w:r w:rsidRPr="005B7E15">
        <w:t>Geophys</w:t>
      </w:r>
      <w:proofErr w:type="spellEnd"/>
      <w:r w:rsidRPr="005B7E15">
        <w:t xml:space="preserve">. </w:t>
      </w:r>
      <w:proofErr w:type="gramStart"/>
      <w:r w:rsidRPr="005B7E15">
        <w:t>Res., 106, 16,729–16,745, 2001.</w:t>
      </w:r>
      <w:proofErr w:type="gramEnd"/>
    </w:p>
    <w:p w14:paraId="092C57D6" w14:textId="77777777" w:rsidR="00283491" w:rsidRPr="005B7E15" w:rsidRDefault="00283491" w:rsidP="00331005">
      <w:pPr>
        <w:spacing w:after="120"/>
        <w:ind w:left="426" w:hanging="426"/>
      </w:pPr>
      <w:r w:rsidRPr="005B7E15">
        <w:t xml:space="preserve">Nightingale PD, </w:t>
      </w:r>
      <w:proofErr w:type="spellStart"/>
      <w:r w:rsidRPr="005B7E15">
        <w:t>Malin</w:t>
      </w:r>
      <w:proofErr w:type="spellEnd"/>
      <w:r w:rsidRPr="005B7E15">
        <w:t xml:space="preserve"> G, and </w:t>
      </w:r>
      <w:proofErr w:type="spellStart"/>
      <w:r w:rsidRPr="005B7E15">
        <w:t>Liss</w:t>
      </w:r>
      <w:proofErr w:type="spellEnd"/>
      <w:r w:rsidRPr="005B7E15">
        <w:t xml:space="preserve"> </w:t>
      </w:r>
      <w:proofErr w:type="gramStart"/>
      <w:r w:rsidRPr="005B7E15">
        <w:t>PS  Production</w:t>
      </w:r>
      <w:proofErr w:type="gramEnd"/>
      <w:r w:rsidRPr="005B7E15">
        <w:t xml:space="preserve"> of chloroform and other low-molecular-weight halocarbons by some species of </w:t>
      </w:r>
      <w:proofErr w:type="spellStart"/>
      <w:r w:rsidRPr="005B7E15">
        <w:t>macroalgae</w:t>
      </w:r>
      <w:proofErr w:type="spellEnd"/>
      <w:r w:rsidRPr="005B7E15">
        <w:t xml:space="preserve">. </w:t>
      </w:r>
      <w:proofErr w:type="gramStart"/>
      <w:r w:rsidRPr="005B7E15">
        <w:t>Limnology and Oceanography 40: 680–689, 1995.</w:t>
      </w:r>
      <w:proofErr w:type="gramEnd"/>
    </w:p>
    <w:p w14:paraId="1368693A" w14:textId="49258676" w:rsidR="00283491" w:rsidRPr="005B7E15" w:rsidDel="008412BA" w:rsidRDefault="00283491" w:rsidP="00331005">
      <w:pPr>
        <w:spacing w:after="120"/>
        <w:ind w:left="426" w:hanging="426"/>
      </w:pPr>
      <w:proofErr w:type="spellStart"/>
      <w:r w:rsidRPr="005B7E15">
        <w:t>Paulmier</w:t>
      </w:r>
      <w:proofErr w:type="spellEnd"/>
      <w:r w:rsidRPr="005B7E15">
        <w:t xml:space="preserve"> A, D. Ruiz-</w:t>
      </w:r>
      <w:proofErr w:type="spellStart"/>
      <w:r w:rsidRPr="005B7E15">
        <w:t>Pino</w:t>
      </w:r>
      <w:proofErr w:type="spellEnd"/>
      <w:r w:rsidRPr="005B7E15">
        <w:t xml:space="preserve">, V. Garcon, The oxygen minimum zone (OMZ) off Chile as intense sources of CO2 and N2O. </w:t>
      </w:r>
      <w:proofErr w:type="gramStart"/>
      <w:r w:rsidRPr="005B7E15">
        <w:t>Cont. Shelf Res. 28, 2746.</w:t>
      </w:r>
      <w:proofErr w:type="gramEnd"/>
      <w:r w:rsidRPr="005B7E15">
        <w:t xml:space="preserve"> </w:t>
      </w:r>
      <w:r w:rsidR="0056108D" w:rsidRPr="005B7E15">
        <w:t>D</w:t>
      </w:r>
      <w:r w:rsidRPr="005B7E15">
        <w:t>oi</w:t>
      </w:r>
      <w:proofErr w:type="gramStart"/>
      <w:r w:rsidRPr="005B7E15">
        <w:t>:10.1016</w:t>
      </w:r>
      <w:proofErr w:type="gramEnd"/>
      <w:r w:rsidRPr="005B7E15">
        <w:t>/J.CSR.2008.09.012, 2008.</w:t>
      </w:r>
    </w:p>
    <w:p w14:paraId="01C511E9" w14:textId="635162F6" w:rsidR="00F26435" w:rsidRDefault="00F26435" w:rsidP="00331005">
      <w:pPr>
        <w:spacing w:after="120"/>
        <w:ind w:left="426" w:hanging="426"/>
      </w:pPr>
      <w:r>
        <w:t xml:space="preserve">Plane, J. M. C., Gas phase atmospheric oxidation of biogenic sulphur compounds: a review. </w:t>
      </w:r>
      <w:proofErr w:type="gramStart"/>
      <w:r>
        <w:t>In Biogenic Sulphur in the Environment (</w:t>
      </w:r>
      <w:proofErr w:type="spellStart"/>
      <w:r>
        <w:t>Eds</w:t>
      </w:r>
      <w:proofErr w:type="spellEnd"/>
      <w:r>
        <w:t xml:space="preserve"> Cooper, W. J. and Saltzman E. S.) 404-423, American Chemical Society, Washington DC.</w:t>
      </w:r>
      <w:proofErr w:type="gramEnd"/>
      <w:r>
        <w:t xml:space="preserve"> 1989.</w:t>
      </w:r>
    </w:p>
    <w:p w14:paraId="1519CACD" w14:textId="18A5BD02" w:rsidR="00283491" w:rsidRDefault="00283491" w:rsidP="00331005">
      <w:pPr>
        <w:spacing w:after="120"/>
        <w:ind w:left="426" w:hanging="426"/>
      </w:pPr>
      <w:r w:rsidRPr="005B7E15">
        <w:t xml:space="preserve">Quinn PK, TS Bates, The case against climate regulation via oceanic phytoplankton </w:t>
      </w:r>
      <w:r w:rsidR="0056108D">
        <w:pgNum/>
      </w:r>
      <w:proofErr w:type="spellStart"/>
      <w:r w:rsidR="0056108D">
        <w:t>ulphur</w:t>
      </w:r>
      <w:proofErr w:type="spellEnd"/>
      <w:r w:rsidRPr="005B7E15">
        <w:t xml:space="preserve"> emissions. Nature, 480, 51 doi</w:t>
      </w:r>
      <w:proofErr w:type="gramStart"/>
      <w:r w:rsidRPr="005B7E15">
        <w:t>:10.1038</w:t>
      </w:r>
      <w:proofErr w:type="gramEnd"/>
      <w:r w:rsidRPr="005B7E15">
        <w:t>/Nature10580, 2011</w:t>
      </w:r>
    </w:p>
    <w:p w14:paraId="4CF2A31D" w14:textId="11B74580" w:rsidR="00283491" w:rsidRDefault="00283491" w:rsidP="00331005">
      <w:pPr>
        <w:spacing w:after="120"/>
        <w:ind w:left="426" w:hanging="426"/>
      </w:pPr>
      <w:proofErr w:type="gramStart"/>
      <w:r w:rsidRPr="005B7E15">
        <w:t>Richter U and Wallace DWR, Production of methyl iodide in the tropical Atlantic Ocean.</w:t>
      </w:r>
      <w:proofErr w:type="gramEnd"/>
      <w:r w:rsidRPr="005B7E15">
        <w:t xml:space="preserve"> Geophysical Research Letters 31: L23S03, 2004.</w:t>
      </w:r>
    </w:p>
    <w:p w14:paraId="64D8E8DB" w14:textId="77777777" w:rsidR="00283491" w:rsidRPr="005B7E15" w:rsidRDefault="00283491" w:rsidP="00331005">
      <w:pPr>
        <w:spacing w:after="120"/>
        <w:ind w:left="426" w:hanging="426"/>
      </w:pPr>
      <w:proofErr w:type="spellStart"/>
      <w:r w:rsidRPr="005B7E15">
        <w:t>Riebesell</w:t>
      </w:r>
      <w:proofErr w:type="spellEnd"/>
      <w:r w:rsidRPr="005B7E15">
        <w:t xml:space="preserve"> U. and </w:t>
      </w:r>
      <w:proofErr w:type="spellStart"/>
      <w:r w:rsidRPr="005B7E15">
        <w:t>Tortell</w:t>
      </w:r>
      <w:proofErr w:type="spellEnd"/>
      <w:r w:rsidRPr="005B7E15">
        <w:t xml:space="preserve"> PD: Effects of ocean acidification on pelagic organisms and ecosystems. In: Ocean Acidification. </w:t>
      </w:r>
      <w:proofErr w:type="spellStart"/>
      <w:r w:rsidRPr="005B7E15">
        <w:t>Eds</w:t>
      </w:r>
      <w:proofErr w:type="spellEnd"/>
      <w:r w:rsidRPr="005B7E15">
        <w:t xml:space="preserve">: J-P </w:t>
      </w:r>
      <w:proofErr w:type="spellStart"/>
      <w:r w:rsidRPr="005B7E15">
        <w:t>Gattuso</w:t>
      </w:r>
      <w:proofErr w:type="spellEnd"/>
      <w:r w:rsidRPr="005B7E15">
        <w:t xml:space="preserve"> and L. Hansson, Oxford University Press, ISBN</w:t>
      </w:r>
      <w:proofErr w:type="gramStart"/>
      <w:r w:rsidRPr="005B7E15">
        <w:t>:9780199591091</w:t>
      </w:r>
      <w:proofErr w:type="gramEnd"/>
      <w:r w:rsidRPr="005B7E15">
        <w:t>, 2011.</w:t>
      </w:r>
    </w:p>
    <w:p w14:paraId="7189F7D2" w14:textId="58857657" w:rsidR="00DA0592" w:rsidRDefault="00DA0592" w:rsidP="00331005">
      <w:pPr>
        <w:spacing w:after="120"/>
        <w:ind w:left="426" w:hanging="426"/>
        <w:rPr>
          <w:rFonts w:cs="Arial"/>
          <w:noProof/>
        </w:rPr>
      </w:pPr>
      <w:proofErr w:type="spellStart"/>
      <w:r>
        <w:rPr>
          <w:rFonts w:eastAsia="Calibri"/>
          <w:lang w:val="en-US"/>
        </w:rPr>
        <w:t>Risien</w:t>
      </w:r>
      <w:proofErr w:type="spellEnd"/>
      <w:r>
        <w:rPr>
          <w:rFonts w:eastAsia="Calibri"/>
          <w:lang w:val="en-US"/>
        </w:rPr>
        <w:t xml:space="preserve">, C. M. </w:t>
      </w:r>
      <w:proofErr w:type="spellStart"/>
      <w:r>
        <w:rPr>
          <w:rFonts w:eastAsia="Calibri"/>
          <w:lang w:val="en-US"/>
        </w:rPr>
        <w:t>Chelton</w:t>
      </w:r>
      <w:proofErr w:type="spellEnd"/>
      <w:r>
        <w:rPr>
          <w:rFonts w:eastAsia="Calibri"/>
          <w:lang w:val="en-US"/>
        </w:rPr>
        <w:t xml:space="preserve">, D. B., A Global Climatology of Surface Wind and Wind Stress Fields from Eight Years of </w:t>
      </w:r>
      <w:proofErr w:type="spellStart"/>
      <w:r>
        <w:rPr>
          <w:rFonts w:eastAsia="Calibri"/>
          <w:lang w:val="en-US"/>
        </w:rPr>
        <w:t>Qu</w:t>
      </w:r>
      <w:r w:rsidR="002D29B8">
        <w:rPr>
          <w:rFonts w:eastAsia="Calibri"/>
          <w:lang w:val="en-US"/>
        </w:rPr>
        <w:t>ikSCAT</w:t>
      </w:r>
      <w:proofErr w:type="spellEnd"/>
      <w:r w:rsidR="002D29B8">
        <w:rPr>
          <w:rFonts w:eastAsia="Calibri"/>
          <w:lang w:val="en-US"/>
        </w:rPr>
        <w:t xml:space="preserve"> </w:t>
      </w:r>
      <w:proofErr w:type="spellStart"/>
      <w:r w:rsidR="002D29B8">
        <w:rPr>
          <w:rFonts w:eastAsia="Calibri"/>
          <w:lang w:val="en-US"/>
        </w:rPr>
        <w:t>Scatterometer</w:t>
      </w:r>
      <w:proofErr w:type="spellEnd"/>
      <w:r w:rsidR="002D29B8">
        <w:rPr>
          <w:rFonts w:eastAsia="Calibri"/>
          <w:lang w:val="en-US"/>
        </w:rPr>
        <w:t xml:space="preserve"> Data,</w:t>
      </w:r>
      <w:r>
        <w:rPr>
          <w:rFonts w:eastAsia="Calibri"/>
          <w:lang w:val="en-US"/>
        </w:rPr>
        <w:t xml:space="preserve"> </w:t>
      </w:r>
      <w:r w:rsidRPr="002D29B8">
        <w:rPr>
          <w:rFonts w:eastAsia="Calibri"/>
          <w:iCs/>
          <w:lang w:val="en-US"/>
        </w:rPr>
        <w:t>J</w:t>
      </w:r>
      <w:r w:rsidR="00514E90" w:rsidRPr="002D29B8">
        <w:rPr>
          <w:rFonts w:eastAsia="Calibri"/>
          <w:iCs/>
          <w:lang w:val="en-US"/>
        </w:rPr>
        <w:t>ournal of Physical</w:t>
      </w:r>
      <w:r w:rsidRPr="002D29B8">
        <w:rPr>
          <w:rFonts w:eastAsia="Calibri"/>
          <w:iCs/>
          <w:lang w:val="en-US"/>
        </w:rPr>
        <w:t xml:space="preserve"> Oceanogr</w:t>
      </w:r>
      <w:r w:rsidR="00514E90" w:rsidRPr="002D29B8">
        <w:rPr>
          <w:rFonts w:eastAsia="Calibri"/>
          <w:iCs/>
          <w:lang w:val="en-US"/>
        </w:rPr>
        <w:t>aphy</w:t>
      </w:r>
      <w:r w:rsidRPr="004F45CD">
        <w:rPr>
          <w:rFonts w:eastAsia="Calibri"/>
          <w:lang w:val="en-US"/>
        </w:rPr>
        <w:t xml:space="preserve">, </w:t>
      </w:r>
      <w:r w:rsidRPr="004F45CD">
        <w:rPr>
          <w:rFonts w:eastAsia="Calibri"/>
          <w:bCs/>
          <w:lang w:val="en-US"/>
        </w:rPr>
        <w:t>38</w:t>
      </w:r>
      <w:r w:rsidRPr="004F45CD">
        <w:rPr>
          <w:rFonts w:eastAsia="Calibri"/>
          <w:lang w:val="en-US"/>
        </w:rPr>
        <w:t>,</w:t>
      </w:r>
      <w:r>
        <w:rPr>
          <w:rFonts w:eastAsia="Calibri"/>
          <w:lang w:val="en-US"/>
        </w:rPr>
        <w:t xml:space="preserve"> 2379–2413, 2008</w:t>
      </w:r>
      <w:r w:rsidR="00F94805">
        <w:rPr>
          <w:rFonts w:eastAsia="Calibri"/>
          <w:lang w:val="en-US"/>
        </w:rPr>
        <w:t>.</w:t>
      </w:r>
    </w:p>
    <w:p w14:paraId="7069F9FD" w14:textId="1801CFD9" w:rsidR="00283491" w:rsidRPr="005B7E15" w:rsidRDefault="00283491" w:rsidP="00331005">
      <w:pPr>
        <w:spacing w:after="120"/>
        <w:ind w:left="426" w:hanging="426"/>
        <w:rPr>
          <w:rFonts w:cs="Arial"/>
          <w:noProof/>
        </w:rPr>
      </w:pPr>
      <w:r w:rsidRPr="005B7E15">
        <w:rPr>
          <w:rFonts w:cs="Arial"/>
          <w:noProof/>
        </w:rPr>
        <w:lastRenderedPageBreak/>
        <w:t xml:space="preserve">Sabine CL, Feely RA, Gruber N, Key RM, Lee K, Bullister JL, Wanninkhof R, Wong CS, Wallace DWR, Tilbrook B, Millero FJ, Peng T-H, Kozyr A, Ono T &amp; Rios AF (2004) The oceanic sink for anthropogenic CO2. Science 305: 367-371. </w:t>
      </w:r>
      <w:r w:rsidR="0056108D" w:rsidRPr="005B7E15">
        <w:rPr>
          <w:rFonts w:cs="Arial"/>
          <w:noProof/>
        </w:rPr>
        <w:t>D</w:t>
      </w:r>
      <w:r w:rsidRPr="005B7E15">
        <w:rPr>
          <w:rFonts w:cs="Arial"/>
          <w:noProof/>
        </w:rPr>
        <w:t>oi: 10.1126/science.1097403</w:t>
      </w:r>
    </w:p>
    <w:p w14:paraId="5A5E6BF4" w14:textId="2BED95E5" w:rsidR="00FF3731" w:rsidRDefault="00283491" w:rsidP="00331005">
      <w:pPr>
        <w:spacing w:after="120"/>
        <w:ind w:left="426" w:hanging="426"/>
      </w:pPr>
      <w:r w:rsidRPr="005B7E15">
        <w:t xml:space="preserve">Singh HB, </w:t>
      </w:r>
      <w:proofErr w:type="spellStart"/>
      <w:r w:rsidRPr="005B7E15">
        <w:t>Kanakidou</w:t>
      </w:r>
      <w:proofErr w:type="spellEnd"/>
      <w:r w:rsidRPr="005B7E15">
        <w:t xml:space="preserve"> M, </w:t>
      </w:r>
      <w:proofErr w:type="spellStart"/>
      <w:r w:rsidRPr="005B7E15">
        <w:t>Crutzen</w:t>
      </w:r>
      <w:proofErr w:type="spellEnd"/>
      <w:r w:rsidRPr="005B7E15">
        <w:t xml:space="preserve"> PJ, and Jacob DJ, High concentrations and photochemical fate of oxygenated hydrocarbons in the global troposphere. </w:t>
      </w:r>
      <w:proofErr w:type="gramStart"/>
      <w:r w:rsidRPr="005B7E15">
        <w:t>Nature, 378: 50–54 1995.</w:t>
      </w:r>
      <w:proofErr w:type="gramEnd"/>
    </w:p>
    <w:p w14:paraId="05C3C472" w14:textId="77777777" w:rsidR="001F557E" w:rsidRDefault="001F557E" w:rsidP="00331005">
      <w:pPr>
        <w:ind w:left="426" w:hanging="426"/>
        <w:rPr>
          <w:noProof/>
        </w:rPr>
      </w:pPr>
      <w:r w:rsidRPr="001F557E">
        <w:rPr>
          <w:noProof/>
        </w:rPr>
        <w:t>Takahashi, T., Sutherland, S. C., and Kozyr, A.: Global Ocean Surface Water Partial Pressure of CO</w:t>
      </w:r>
      <w:r w:rsidRPr="00CB169F">
        <w:rPr>
          <w:noProof/>
          <w:vertAlign w:val="subscript"/>
        </w:rPr>
        <w:t>2</w:t>
      </w:r>
      <w:r w:rsidRPr="001F557E">
        <w:rPr>
          <w:noProof/>
        </w:rPr>
        <w:t xml:space="preserve"> Database: Measurements Performed During 1957-2012 (Version 2012), Carbon Dioxide Information Analysis Center, Oak Ridge National Laboratory, U.S. Department of Energy, Oak Ridge, Tennessee, USAORNL/CDIAC-160, NDP-088(V2012), 2013.</w:t>
      </w:r>
    </w:p>
    <w:p w14:paraId="46F90CFD" w14:textId="626AE89E" w:rsidR="00283491" w:rsidRDefault="00283491" w:rsidP="00331005">
      <w:pPr>
        <w:widowControl w:val="0"/>
        <w:ind w:left="426" w:hanging="426"/>
        <w:rPr>
          <w:rFonts w:eastAsiaTheme="minorEastAsia" w:cs="Calibri"/>
          <w:szCs w:val="30"/>
        </w:rPr>
      </w:pPr>
      <w:proofErr w:type="spellStart"/>
      <w:r w:rsidRPr="00DA358F">
        <w:rPr>
          <w:rFonts w:eastAsiaTheme="minorEastAsia" w:cs="Calibri"/>
          <w:szCs w:val="30"/>
        </w:rPr>
        <w:t>Upstill</w:t>
      </w:r>
      <w:proofErr w:type="spellEnd"/>
      <w:r w:rsidRPr="00DA358F">
        <w:rPr>
          <w:rFonts w:eastAsiaTheme="minorEastAsia" w:cs="Calibri"/>
          <w:szCs w:val="30"/>
        </w:rPr>
        <w:t>-Goddard, RC; Barnes, J; Frost, T; et al., Methane in the southern North Sea: Low-salinity inputs, estuarine removal, and atmospheric flux</w:t>
      </w:r>
      <w:r>
        <w:rPr>
          <w:rFonts w:eastAsiaTheme="minorEastAsia" w:cs="Calibri"/>
          <w:szCs w:val="30"/>
        </w:rPr>
        <w:t>, Global</w:t>
      </w:r>
      <w:r w:rsidRPr="00DA358F">
        <w:rPr>
          <w:rFonts w:eastAsiaTheme="minorEastAsia" w:cs="Calibri"/>
          <w:szCs w:val="30"/>
        </w:rPr>
        <w:t xml:space="preserve"> B</w:t>
      </w:r>
      <w:r>
        <w:rPr>
          <w:rFonts w:eastAsiaTheme="minorEastAsia" w:cs="Calibri"/>
          <w:szCs w:val="30"/>
        </w:rPr>
        <w:t>iogeochemical Cycles</w:t>
      </w:r>
      <w:r w:rsidRPr="00DA358F">
        <w:rPr>
          <w:rFonts w:eastAsiaTheme="minorEastAsia" w:cs="Calibri"/>
          <w:szCs w:val="30"/>
        </w:rPr>
        <w:t>, 14, 1205-1217, 2000</w:t>
      </w:r>
      <w:r>
        <w:rPr>
          <w:rFonts w:eastAsiaTheme="minorEastAsia" w:cs="Calibri"/>
          <w:szCs w:val="30"/>
        </w:rPr>
        <w:t>.</w:t>
      </w:r>
    </w:p>
    <w:p w14:paraId="3A6AEDCF" w14:textId="77777777" w:rsidR="00283491" w:rsidRPr="005B7E15" w:rsidRDefault="00283491" w:rsidP="00331005">
      <w:pPr>
        <w:spacing w:after="120"/>
        <w:ind w:left="426" w:hanging="426"/>
        <w:rPr>
          <w:rFonts w:cs="AdvOT863180fb"/>
          <w:color w:val="000000"/>
        </w:rPr>
      </w:pPr>
      <w:r w:rsidRPr="005B7E15">
        <w:rPr>
          <w:rFonts w:cs="AdvOT863180fb"/>
          <w:color w:val="000000"/>
        </w:rPr>
        <w:t xml:space="preserve">Watson AJ and Orr JC: Carbon dioxide fluxes in the global ocean, In: </w:t>
      </w:r>
      <w:proofErr w:type="spellStart"/>
      <w:r w:rsidRPr="005B7E15">
        <w:rPr>
          <w:rFonts w:cs="AdvOT863180fb"/>
          <w:color w:val="000000"/>
        </w:rPr>
        <w:t>Fasham</w:t>
      </w:r>
      <w:proofErr w:type="spellEnd"/>
      <w:r w:rsidRPr="005B7E15">
        <w:rPr>
          <w:rFonts w:cs="AdvOT863180fb"/>
          <w:color w:val="000000"/>
        </w:rPr>
        <w:t xml:space="preserve"> MJR (ed.) Ocean Biogeochemistry: A JGOFS Synthesis. Global Change, IGBP Series, pp. 123–143. Berlin: Springer, 2003.</w:t>
      </w:r>
    </w:p>
    <w:p w14:paraId="6E58A313" w14:textId="777F7597" w:rsidR="00283491" w:rsidRDefault="00283491" w:rsidP="00331005">
      <w:pPr>
        <w:spacing w:after="120"/>
        <w:ind w:left="426" w:hanging="426"/>
      </w:pPr>
      <w:r w:rsidRPr="005B7E15">
        <w:t xml:space="preserve">Whitman, W. G, The two-film theory of gas absorption, Chem. Metall. Eng., 29, 146–148, 1923. </w:t>
      </w:r>
    </w:p>
    <w:p w14:paraId="18661439" w14:textId="77777777" w:rsidR="00283491" w:rsidRPr="005B7E15" w:rsidRDefault="00283491" w:rsidP="00331005">
      <w:pPr>
        <w:spacing w:after="120"/>
        <w:ind w:left="426" w:hanging="426"/>
      </w:pPr>
      <w:r w:rsidRPr="005B7E15">
        <w:t xml:space="preserve">Yang M., P.D. Nightingale, R. Beale, P.S. </w:t>
      </w:r>
      <w:proofErr w:type="spellStart"/>
      <w:r w:rsidRPr="005B7E15">
        <w:t>Liss</w:t>
      </w:r>
      <w:proofErr w:type="spellEnd"/>
      <w:r w:rsidRPr="005B7E15">
        <w:t xml:space="preserve">, B. </w:t>
      </w:r>
      <w:proofErr w:type="spellStart"/>
      <w:r w:rsidRPr="005B7E15">
        <w:t>Blomquist</w:t>
      </w:r>
      <w:proofErr w:type="spellEnd"/>
      <w:r w:rsidRPr="005B7E15">
        <w:t xml:space="preserve">, C. </w:t>
      </w:r>
      <w:proofErr w:type="spellStart"/>
      <w:r w:rsidRPr="005B7E15">
        <w:t>Fairall</w:t>
      </w:r>
      <w:proofErr w:type="spellEnd"/>
      <w:r w:rsidRPr="005B7E15">
        <w:t>, Atmospheric deposition of methanol over the Atlantic Ocean, Proc. Nat. Acad. Sci., DOI</w:t>
      </w:r>
      <w:proofErr w:type="gramStart"/>
      <w:r w:rsidRPr="005B7E15">
        <w:t>:10.1073</w:t>
      </w:r>
      <w:proofErr w:type="gramEnd"/>
      <w:r w:rsidRPr="005B7E15">
        <w:t>/pnas.1317840110, 2013</w:t>
      </w:r>
    </w:p>
    <w:p w14:paraId="05608214" w14:textId="3EF20110" w:rsidR="00283491" w:rsidRPr="00331005" w:rsidRDefault="00283491" w:rsidP="00331005">
      <w:pPr>
        <w:ind w:left="426" w:hanging="426"/>
        <w:rPr>
          <w:noProof/>
        </w:rPr>
      </w:pPr>
      <w:proofErr w:type="gramStart"/>
      <w:r w:rsidRPr="005B7E15">
        <w:t xml:space="preserve">Zhao FJ, </w:t>
      </w:r>
      <w:proofErr w:type="spellStart"/>
      <w:r w:rsidRPr="005B7E15">
        <w:t>Hawkesford</w:t>
      </w:r>
      <w:proofErr w:type="spellEnd"/>
      <w:r w:rsidRPr="005B7E15">
        <w:t xml:space="preserve"> MH, and McGrath SP Sulphur assimilation and effects on yield and quality of wheat.</w:t>
      </w:r>
      <w:proofErr w:type="gramEnd"/>
      <w:r w:rsidRPr="005B7E15">
        <w:t xml:space="preserve"> </w:t>
      </w:r>
      <w:proofErr w:type="gramStart"/>
      <w:r w:rsidRPr="005B7E15">
        <w:t>Journal of Cereal Science 30: 1–17.</w:t>
      </w:r>
      <w:proofErr w:type="gramEnd"/>
      <w:r w:rsidRPr="005B7E15">
        <w:t xml:space="preserve"> Doi</w:t>
      </w:r>
      <w:proofErr w:type="gramStart"/>
      <w:r w:rsidRPr="005B7E15">
        <w:t>:10.1006</w:t>
      </w:r>
      <w:proofErr w:type="gramEnd"/>
      <w:r w:rsidRPr="005B7E15">
        <w:t>/jcrs.1998.0241 1999.</w:t>
      </w:r>
    </w:p>
    <w:p w14:paraId="304C6D4D" w14:textId="77777777" w:rsidR="00A8014A" w:rsidRPr="001F557E" w:rsidRDefault="00A8014A" w:rsidP="001F557E"/>
    <w:p w14:paraId="7F09E98D" w14:textId="77777777" w:rsidR="00B428F4" w:rsidRDefault="00B428F4">
      <w:pPr>
        <w:overflowPunct/>
        <w:autoSpaceDE/>
        <w:autoSpaceDN/>
        <w:adjustRightInd/>
        <w:spacing w:after="0"/>
        <w:jc w:val="left"/>
        <w:textAlignment w:val="auto"/>
        <w:rPr>
          <w:rFonts w:ascii="Cambria" w:hAnsi="Cambria"/>
          <w:b/>
          <w:bCs/>
          <w:sz w:val="32"/>
          <w:szCs w:val="28"/>
        </w:rPr>
      </w:pPr>
      <w:r>
        <w:br w:type="page"/>
      </w:r>
    </w:p>
    <w:p w14:paraId="3A51CA79" w14:textId="77777777" w:rsidR="0013672A" w:rsidRDefault="00A8014A" w:rsidP="00A8014A">
      <w:pPr>
        <w:pStyle w:val="Heading1"/>
      </w:pPr>
      <w:bookmarkStart w:id="57" w:name="_Toc288749199"/>
      <w:r>
        <w:lastRenderedPageBreak/>
        <w:t xml:space="preserve">Annex-1 mapping to </w:t>
      </w:r>
      <w:proofErr w:type="spellStart"/>
      <w:r>
        <w:t>SoW</w:t>
      </w:r>
      <w:proofErr w:type="spellEnd"/>
      <w:r>
        <w:t xml:space="preserve"> requirements</w:t>
      </w:r>
      <w:bookmarkEnd w:id="57"/>
      <w:r>
        <w:t xml:space="preserve"> </w:t>
      </w:r>
    </w:p>
    <w:p w14:paraId="6ED14E5C" w14:textId="77777777" w:rsidR="0013672A" w:rsidRDefault="0013672A" w:rsidP="0013672A"/>
    <w:p w14:paraId="029206D2" w14:textId="5A14DB6E" w:rsidR="008E3EED" w:rsidRPr="0013672A" w:rsidRDefault="0013672A" w:rsidP="0013672A">
      <w:r>
        <w:t xml:space="preserve">The following table shows the mapping of the requirements in this [RB] document to those of the </w:t>
      </w:r>
      <w:r w:rsidR="00E3467B">
        <w:t>original [</w:t>
      </w:r>
      <w:proofErr w:type="spellStart"/>
      <w:r w:rsidR="00E3467B">
        <w:t>SoW</w:t>
      </w:r>
      <w:proofErr w:type="spellEnd"/>
      <w:r w:rsidR="00E3467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2835"/>
        <w:gridCol w:w="2233"/>
      </w:tblGrid>
      <w:tr w:rsidR="002E3D2F" w:rsidRPr="005416B4" w14:paraId="6DC076A0" w14:textId="77777777" w:rsidTr="003D139D">
        <w:tc>
          <w:tcPr>
            <w:tcW w:w="3652" w:type="dxa"/>
            <w:shd w:val="clear" w:color="auto" w:fill="99CCFF"/>
          </w:tcPr>
          <w:p w14:paraId="1806E9C2" w14:textId="7607A2BD" w:rsidR="002E3D2F" w:rsidRPr="00501B69" w:rsidRDefault="003B024B" w:rsidP="00172189">
            <w:pPr>
              <w:overflowPunct/>
              <w:autoSpaceDE/>
              <w:autoSpaceDN/>
              <w:adjustRightInd/>
              <w:spacing w:after="200" w:line="276" w:lineRule="auto"/>
              <w:jc w:val="center"/>
              <w:textAlignment w:val="auto"/>
              <w:rPr>
                <w:b/>
                <w:sz w:val="20"/>
              </w:rPr>
            </w:pPr>
            <w:r>
              <w:rPr>
                <w:b/>
                <w:sz w:val="20"/>
              </w:rPr>
              <w:t>SOW R</w:t>
            </w:r>
            <w:r w:rsidR="002E3D2F" w:rsidRPr="00501B69">
              <w:rPr>
                <w:b/>
                <w:sz w:val="20"/>
              </w:rPr>
              <w:t>equirement/objective/task</w:t>
            </w:r>
          </w:p>
        </w:tc>
        <w:tc>
          <w:tcPr>
            <w:tcW w:w="2835" w:type="dxa"/>
            <w:shd w:val="clear" w:color="auto" w:fill="99CCFF"/>
          </w:tcPr>
          <w:p w14:paraId="5C427E35" w14:textId="6DF27F74" w:rsidR="002E3D2F" w:rsidRPr="00501B69" w:rsidRDefault="00897DF9" w:rsidP="00172189">
            <w:pPr>
              <w:overflowPunct/>
              <w:autoSpaceDE/>
              <w:autoSpaceDN/>
              <w:adjustRightInd/>
              <w:spacing w:after="200" w:line="276" w:lineRule="auto"/>
              <w:jc w:val="center"/>
              <w:textAlignment w:val="auto"/>
              <w:rPr>
                <w:b/>
                <w:sz w:val="20"/>
              </w:rPr>
            </w:pPr>
            <w:r>
              <w:rPr>
                <w:b/>
                <w:sz w:val="20"/>
              </w:rPr>
              <w:t>RB R</w:t>
            </w:r>
            <w:r w:rsidR="002E3D2F" w:rsidRPr="00501B69">
              <w:rPr>
                <w:b/>
                <w:sz w:val="20"/>
              </w:rPr>
              <w:t>equirement</w:t>
            </w:r>
          </w:p>
        </w:tc>
        <w:tc>
          <w:tcPr>
            <w:tcW w:w="2233" w:type="dxa"/>
            <w:vMerge w:val="restart"/>
            <w:shd w:val="clear" w:color="auto" w:fill="99CCFF"/>
          </w:tcPr>
          <w:p w14:paraId="7DF0A312" w14:textId="77777777" w:rsidR="002E3D2F" w:rsidRPr="00501B69" w:rsidRDefault="002E3D2F" w:rsidP="00172189">
            <w:pPr>
              <w:spacing w:after="200" w:line="276" w:lineRule="auto"/>
              <w:jc w:val="center"/>
              <w:rPr>
                <w:b/>
                <w:sz w:val="20"/>
              </w:rPr>
            </w:pPr>
          </w:p>
          <w:p w14:paraId="13ACF85B" w14:textId="77777777" w:rsidR="002E3D2F" w:rsidRPr="00501B69" w:rsidRDefault="002E3D2F" w:rsidP="00172189">
            <w:pPr>
              <w:spacing w:after="200" w:line="276" w:lineRule="auto"/>
              <w:jc w:val="center"/>
              <w:rPr>
                <w:b/>
                <w:sz w:val="20"/>
              </w:rPr>
            </w:pPr>
            <w:r w:rsidRPr="00501B69">
              <w:rPr>
                <w:b/>
                <w:sz w:val="20"/>
              </w:rPr>
              <w:t>Notes</w:t>
            </w:r>
          </w:p>
        </w:tc>
      </w:tr>
      <w:tr w:rsidR="002E3D2F" w:rsidRPr="005416B4" w14:paraId="3CEF5B2E" w14:textId="77777777" w:rsidTr="003D139D">
        <w:trPr>
          <w:trHeight w:val="443"/>
        </w:trPr>
        <w:tc>
          <w:tcPr>
            <w:tcW w:w="3652" w:type="dxa"/>
            <w:shd w:val="clear" w:color="auto" w:fill="99CCFF"/>
          </w:tcPr>
          <w:p w14:paraId="0B93C17A" w14:textId="77777777" w:rsidR="002E3D2F" w:rsidRPr="00501B69" w:rsidRDefault="002E3D2F" w:rsidP="00172189">
            <w:pPr>
              <w:overflowPunct/>
              <w:autoSpaceDE/>
              <w:autoSpaceDN/>
              <w:adjustRightInd/>
              <w:spacing w:after="200" w:line="276" w:lineRule="auto"/>
              <w:jc w:val="center"/>
              <w:textAlignment w:val="auto"/>
              <w:rPr>
                <w:b/>
                <w:sz w:val="20"/>
              </w:rPr>
            </w:pPr>
            <w:r w:rsidRPr="00501B69">
              <w:rPr>
                <w:b/>
                <w:sz w:val="20"/>
              </w:rPr>
              <w:t>Description</w:t>
            </w:r>
          </w:p>
        </w:tc>
        <w:tc>
          <w:tcPr>
            <w:tcW w:w="2835" w:type="dxa"/>
            <w:shd w:val="clear" w:color="auto" w:fill="99CCFF"/>
          </w:tcPr>
          <w:p w14:paraId="3E7227C8" w14:textId="77777777" w:rsidR="002E3D2F" w:rsidRPr="00501B69" w:rsidRDefault="002E3D2F" w:rsidP="00172189">
            <w:pPr>
              <w:overflowPunct/>
              <w:autoSpaceDE/>
              <w:autoSpaceDN/>
              <w:adjustRightInd/>
              <w:spacing w:after="200" w:line="276" w:lineRule="auto"/>
              <w:jc w:val="center"/>
              <w:textAlignment w:val="auto"/>
              <w:rPr>
                <w:b/>
                <w:sz w:val="20"/>
              </w:rPr>
            </w:pPr>
            <w:r w:rsidRPr="00501B69">
              <w:rPr>
                <w:b/>
                <w:sz w:val="20"/>
              </w:rPr>
              <w:t>ID</w:t>
            </w:r>
          </w:p>
        </w:tc>
        <w:tc>
          <w:tcPr>
            <w:tcW w:w="2233" w:type="dxa"/>
            <w:vMerge/>
            <w:shd w:val="clear" w:color="auto" w:fill="99CCFF"/>
          </w:tcPr>
          <w:p w14:paraId="3C6D01EB" w14:textId="77777777" w:rsidR="002E3D2F" w:rsidRPr="00501B69" w:rsidRDefault="002E3D2F" w:rsidP="00172189">
            <w:pPr>
              <w:overflowPunct/>
              <w:autoSpaceDE/>
              <w:autoSpaceDN/>
              <w:adjustRightInd/>
              <w:spacing w:after="200" w:line="276" w:lineRule="auto"/>
              <w:jc w:val="center"/>
              <w:textAlignment w:val="auto"/>
              <w:rPr>
                <w:b/>
                <w:sz w:val="20"/>
              </w:rPr>
            </w:pPr>
          </w:p>
        </w:tc>
      </w:tr>
      <w:tr w:rsidR="002E3D2F" w14:paraId="653242C2" w14:textId="77777777" w:rsidTr="003D139D">
        <w:tc>
          <w:tcPr>
            <w:tcW w:w="3652" w:type="dxa"/>
          </w:tcPr>
          <w:p w14:paraId="4589C023" w14:textId="51A39679" w:rsidR="002E3D2F" w:rsidRPr="00477C73" w:rsidRDefault="00477C73" w:rsidP="00477C73">
            <w:pPr>
              <w:overflowPunct/>
              <w:autoSpaceDE/>
              <w:autoSpaceDN/>
              <w:adjustRightInd/>
              <w:spacing w:before="120"/>
              <w:textAlignment w:val="auto"/>
              <w:rPr>
                <w:sz w:val="16"/>
                <w:szCs w:val="16"/>
              </w:rPr>
            </w:pPr>
            <w:r w:rsidRPr="00477C73">
              <w:rPr>
                <w:sz w:val="16"/>
                <w:szCs w:val="16"/>
              </w:rPr>
              <w:t xml:space="preserve">[REQ-1] Extend the </w:t>
            </w:r>
            <w:proofErr w:type="spellStart"/>
            <w:r w:rsidRPr="00477C73">
              <w:rPr>
                <w:i/>
                <w:sz w:val="16"/>
                <w:szCs w:val="16"/>
              </w:rPr>
              <w:t>OceanFlux</w:t>
            </w:r>
            <w:proofErr w:type="spellEnd"/>
            <w:r w:rsidRPr="00477C73">
              <w:rPr>
                <w:i/>
                <w:sz w:val="16"/>
                <w:szCs w:val="16"/>
              </w:rPr>
              <w:t xml:space="preserve"> Evolution</w:t>
            </w:r>
            <w:r w:rsidRPr="00477C73">
              <w:rPr>
                <w:sz w:val="16"/>
                <w:szCs w:val="16"/>
              </w:rPr>
              <w:t xml:space="preserve"> </w:t>
            </w:r>
            <w:proofErr w:type="spellStart"/>
            <w:r w:rsidRPr="00477C73">
              <w:rPr>
                <w:sz w:val="16"/>
                <w:szCs w:val="16"/>
              </w:rPr>
              <w:t>FluxEngine</w:t>
            </w:r>
            <w:proofErr w:type="spellEnd"/>
            <w:r w:rsidRPr="00477C73">
              <w:rPr>
                <w:sz w:val="16"/>
                <w:szCs w:val="16"/>
              </w:rPr>
              <w:t xml:space="preserve"> to include other gasses including at least DMS, O2 and N2O and create V1.0 </w:t>
            </w:r>
            <w:proofErr w:type="spellStart"/>
            <w:r w:rsidRPr="00477C73">
              <w:rPr>
                <w:sz w:val="16"/>
                <w:szCs w:val="16"/>
              </w:rPr>
              <w:t>climatologies</w:t>
            </w:r>
            <w:proofErr w:type="spellEnd"/>
            <w:r w:rsidRPr="00477C73">
              <w:rPr>
                <w:sz w:val="16"/>
                <w:szCs w:val="16"/>
              </w:rPr>
              <w:t xml:space="preserve"> for each gas.</w:t>
            </w:r>
          </w:p>
        </w:tc>
        <w:tc>
          <w:tcPr>
            <w:tcW w:w="2835" w:type="dxa"/>
          </w:tcPr>
          <w:p w14:paraId="2DBEFF27" w14:textId="4D8B2502" w:rsidR="006A7B6D" w:rsidRPr="006A7B6D" w:rsidRDefault="006A7B6D" w:rsidP="00172189">
            <w:pPr>
              <w:rPr>
                <w:sz w:val="16"/>
                <w:szCs w:val="16"/>
              </w:rPr>
            </w:pPr>
            <w:r w:rsidRPr="006A7B6D">
              <w:rPr>
                <w:sz w:val="16"/>
                <w:szCs w:val="16"/>
              </w:rPr>
              <w:t>OceanFluxGHGEvolution-RB-REQ</w:t>
            </w:r>
            <w:r w:rsidR="00F367A3">
              <w:rPr>
                <w:sz w:val="16"/>
                <w:szCs w:val="16"/>
              </w:rPr>
              <w:t>-16</w:t>
            </w:r>
            <w:r>
              <w:rPr>
                <w:sz w:val="16"/>
                <w:szCs w:val="16"/>
              </w:rPr>
              <w:t xml:space="preserve"> </w:t>
            </w:r>
            <w:r w:rsidRPr="006A7B6D">
              <w:rPr>
                <w:sz w:val="16"/>
                <w:szCs w:val="16"/>
              </w:rPr>
              <w:t>OceanFluxGHGEvolution-RB-REQ</w:t>
            </w:r>
            <w:r w:rsidR="00F367A3">
              <w:rPr>
                <w:sz w:val="16"/>
                <w:szCs w:val="16"/>
              </w:rPr>
              <w:t>-17</w:t>
            </w:r>
            <w:r>
              <w:rPr>
                <w:sz w:val="16"/>
                <w:szCs w:val="16"/>
              </w:rPr>
              <w:t xml:space="preserve"> </w:t>
            </w:r>
            <w:r w:rsidRPr="006A7B6D">
              <w:rPr>
                <w:sz w:val="16"/>
                <w:szCs w:val="16"/>
              </w:rPr>
              <w:t>OceanFluxGHGEvolution-RB-REQ</w:t>
            </w:r>
            <w:r>
              <w:rPr>
                <w:sz w:val="16"/>
                <w:szCs w:val="16"/>
              </w:rPr>
              <w:t>-1</w:t>
            </w:r>
            <w:r w:rsidR="00F367A3">
              <w:rPr>
                <w:sz w:val="16"/>
                <w:szCs w:val="16"/>
              </w:rPr>
              <w:t>8</w:t>
            </w:r>
          </w:p>
        </w:tc>
        <w:tc>
          <w:tcPr>
            <w:tcW w:w="2233" w:type="dxa"/>
          </w:tcPr>
          <w:p w14:paraId="134F5310" w14:textId="2BBA3854" w:rsidR="002E3D2F" w:rsidRPr="00477C73" w:rsidRDefault="002E3D2F" w:rsidP="00172189">
            <w:pPr>
              <w:overflowPunct/>
              <w:autoSpaceDE/>
              <w:autoSpaceDN/>
              <w:adjustRightInd/>
              <w:spacing w:after="200"/>
              <w:jc w:val="left"/>
              <w:textAlignment w:val="auto"/>
              <w:rPr>
                <w:sz w:val="16"/>
                <w:szCs w:val="16"/>
              </w:rPr>
            </w:pPr>
          </w:p>
        </w:tc>
      </w:tr>
      <w:tr w:rsidR="00477C73" w14:paraId="65D3C788" w14:textId="77777777" w:rsidTr="003D139D">
        <w:tc>
          <w:tcPr>
            <w:tcW w:w="3652" w:type="dxa"/>
          </w:tcPr>
          <w:p w14:paraId="12185EE4" w14:textId="63A13FE9" w:rsidR="00477C73" w:rsidRPr="00477C73" w:rsidRDefault="00477C73" w:rsidP="00477C73">
            <w:pPr>
              <w:overflowPunct/>
              <w:autoSpaceDE/>
              <w:autoSpaceDN/>
              <w:adjustRightInd/>
              <w:spacing w:before="120"/>
              <w:textAlignment w:val="auto"/>
              <w:rPr>
                <w:sz w:val="16"/>
                <w:szCs w:val="16"/>
              </w:rPr>
            </w:pPr>
            <w:r w:rsidRPr="00477C73">
              <w:rPr>
                <w:sz w:val="16"/>
                <w:szCs w:val="16"/>
              </w:rPr>
              <w:t>[REQ-2] Work together with the Surface Ocean CO2 Cli</w:t>
            </w:r>
            <w:r w:rsidR="00D76D61">
              <w:rPr>
                <w:sz w:val="16"/>
                <w:szCs w:val="16"/>
              </w:rPr>
              <w:t xml:space="preserve">matology (SOCAT) project </w:t>
            </w:r>
            <w:r w:rsidRPr="00477C73">
              <w:rPr>
                <w:sz w:val="16"/>
                <w:szCs w:val="16"/>
              </w:rPr>
              <w:t xml:space="preserve">team to help develop and apply SOCAT V3.0 data within the </w:t>
            </w:r>
            <w:proofErr w:type="spellStart"/>
            <w:r w:rsidRPr="00477C73">
              <w:rPr>
                <w:sz w:val="16"/>
                <w:szCs w:val="16"/>
              </w:rPr>
              <w:t>FluxEngine</w:t>
            </w:r>
            <w:proofErr w:type="spellEnd"/>
            <w:r w:rsidRPr="00477C73">
              <w:rPr>
                <w:sz w:val="16"/>
                <w:szCs w:val="16"/>
              </w:rPr>
              <w:t xml:space="preserve"> to generate improved global and regional estimates of CO2 flux.</w:t>
            </w:r>
          </w:p>
        </w:tc>
        <w:tc>
          <w:tcPr>
            <w:tcW w:w="2835" w:type="dxa"/>
          </w:tcPr>
          <w:p w14:paraId="4BFD1AA2" w14:textId="4080DC0B" w:rsidR="00477C73" w:rsidRPr="00477C73" w:rsidRDefault="004810A7" w:rsidP="00172189">
            <w:pPr>
              <w:rPr>
                <w:sz w:val="16"/>
                <w:szCs w:val="16"/>
              </w:rPr>
            </w:pPr>
            <w:r w:rsidRPr="006A7B6D">
              <w:rPr>
                <w:sz w:val="16"/>
                <w:szCs w:val="16"/>
              </w:rPr>
              <w:t>OceanFluxGHGEvolution-RB-REQ</w:t>
            </w:r>
            <w:r w:rsidR="00BA09B5">
              <w:rPr>
                <w:sz w:val="16"/>
                <w:szCs w:val="16"/>
              </w:rPr>
              <w:t>-20</w:t>
            </w:r>
            <w:r w:rsidR="00404EA4" w:rsidRPr="006A7B6D">
              <w:rPr>
                <w:sz w:val="16"/>
                <w:szCs w:val="16"/>
              </w:rPr>
              <w:t xml:space="preserve"> OceanFluxGHGEvolution-RB-REQ</w:t>
            </w:r>
            <w:r w:rsidR="004179A3">
              <w:rPr>
                <w:sz w:val="16"/>
                <w:szCs w:val="16"/>
              </w:rPr>
              <w:t>-24</w:t>
            </w:r>
            <w:r w:rsidR="00404EA4" w:rsidRPr="006A7B6D">
              <w:rPr>
                <w:sz w:val="16"/>
                <w:szCs w:val="16"/>
              </w:rPr>
              <w:t xml:space="preserve"> OceanFluxGHGEvolution-RB-REQ</w:t>
            </w:r>
            <w:r w:rsidR="00404EA4">
              <w:rPr>
                <w:sz w:val="16"/>
                <w:szCs w:val="16"/>
              </w:rPr>
              <w:t>-</w:t>
            </w:r>
            <w:r w:rsidR="004179A3">
              <w:rPr>
                <w:sz w:val="16"/>
                <w:szCs w:val="16"/>
              </w:rPr>
              <w:t>46</w:t>
            </w:r>
            <w:r w:rsidR="00206F2B">
              <w:rPr>
                <w:sz w:val="16"/>
                <w:szCs w:val="16"/>
              </w:rPr>
              <w:t xml:space="preserve"> </w:t>
            </w:r>
            <w:r w:rsidR="00206F2B" w:rsidRPr="006A7B6D">
              <w:rPr>
                <w:sz w:val="16"/>
                <w:szCs w:val="16"/>
              </w:rPr>
              <w:t>OceanFluxGHGEvolution-RB-REQ</w:t>
            </w:r>
            <w:r w:rsidR="00206F2B">
              <w:rPr>
                <w:sz w:val="16"/>
                <w:szCs w:val="16"/>
              </w:rPr>
              <w:t>-4</w:t>
            </w:r>
            <w:r w:rsidR="004179A3">
              <w:rPr>
                <w:sz w:val="16"/>
                <w:szCs w:val="16"/>
              </w:rPr>
              <w:t>7</w:t>
            </w:r>
          </w:p>
        </w:tc>
        <w:tc>
          <w:tcPr>
            <w:tcW w:w="2233" w:type="dxa"/>
          </w:tcPr>
          <w:p w14:paraId="47F38F78"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2495B4A9" w14:textId="77777777" w:rsidTr="003D139D">
        <w:tc>
          <w:tcPr>
            <w:tcW w:w="3652" w:type="dxa"/>
          </w:tcPr>
          <w:p w14:paraId="2F44E4E4" w14:textId="75B5CD48"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[REQ-3] Work together with the international community to maximise the number of ocean and atmosphere pCO2 data available to the Flux Engine in difficult areas including coastal, sea ice and open ocean upwelling areas, the Mediterranean Sea, the Black Sea and Arctic Ocean and other areas relevant to the </w:t>
            </w:r>
            <w:proofErr w:type="spellStart"/>
            <w:r w:rsidRPr="00477C73">
              <w:rPr>
                <w:sz w:val="16"/>
                <w:szCs w:val="16"/>
              </w:rPr>
              <w:t>OceanFlux</w:t>
            </w:r>
            <w:proofErr w:type="spellEnd"/>
            <w:r w:rsidRPr="00477C73">
              <w:rPr>
                <w:sz w:val="16"/>
                <w:szCs w:val="16"/>
              </w:rPr>
              <w:t xml:space="preserve"> Evolution project.</w:t>
            </w:r>
          </w:p>
        </w:tc>
        <w:tc>
          <w:tcPr>
            <w:tcW w:w="2835" w:type="dxa"/>
          </w:tcPr>
          <w:p w14:paraId="010DC93C" w14:textId="018AB4D0" w:rsidR="00477C73" w:rsidRPr="00477C73" w:rsidRDefault="00790158" w:rsidP="00172189">
            <w:pPr>
              <w:rPr>
                <w:sz w:val="16"/>
                <w:szCs w:val="16"/>
              </w:rPr>
            </w:pPr>
            <w:r w:rsidRPr="006A7B6D">
              <w:rPr>
                <w:sz w:val="16"/>
                <w:szCs w:val="16"/>
              </w:rPr>
              <w:t>OceanFluxGHGEvolution-RB-REQ</w:t>
            </w:r>
            <w:r>
              <w:rPr>
                <w:sz w:val="16"/>
                <w:szCs w:val="16"/>
              </w:rPr>
              <w:t>-4</w:t>
            </w:r>
            <w:r w:rsidR="004179A3">
              <w:rPr>
                <w:sz w:val="16"/>
                <w:szCs w:val="16"/>
              </w:rPr>
              <w:t>6</w:t>
            </w:r>
          </w:p>
        </w:tc>
        <w:tc>
          <w:tcPr>
            <w:tcW w:w="2233" w:type="dxa"/>
          </w:tcPr>
          <w:p w14:paraId="08EDC470"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42DBCC2D" w14:textId="77777777" w:rsidTr="003D139D">
        <w:tc>
          <w:tcPr>
            <w:tcW w:w="3652" w:type="dxa"/>
          </w:tcPr>
          <w:p w14:paraId="091815E9" w14:textId="474232CC"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[REQ-4] Implement the NOAA-COARE model [e.g. RD-37] and other relevant air-sea gas transfer models within the </w:t>
            </w:r>
            <w:proofErr w:type="spellStart"/>
            <w:r w:rsidRPr="00477C73">
              <w:rPr>
                <w:sz w:val="16"/>
                <w:szCs w:val="16"/>
              </w:rPr>
              <w:t>FluxEngine</w:t>
            </w:r>
            <w:proofErr w:type="spellEnd"/>
            <w:r w:rsidRPr="00477C73">
              <w:rPr>
                <w:sz w:val="16"/>
                <w:szCs w:val="16"/>
              </w:rPr>
              <w:t xml:space="preserve">, validate the new algorithm(s) using sensitivity experiments/validation analysis and produce new gas flux </w:t>
            </w:r>
            <w:proofErr w:type="spellStart"/>
            <w:r w:rsidRPr="00477C73">
              <w:rPr>
                <w:sz w:val="16"/>
                <w:szCs w:val="16"/>
              </w:rPr>
              <w:t>climatologies</w:t>
            </w:r>
            <w:proofErr w:type="spellEnd"/>
            <w:r w:rsidRPr="00477C73">
              <w:rPr>
                <w:sz w:val="16"/>
                <w:szCs w:val="16"/>
              </w:rPr>
              <w:t xml:space="preserve"> based on the new algorithms.</w:t>
            </w:r>
          </w:p>
        </w:tc>
        <w:tc>
          <w:tcPr>
            <w:tcW w:w="2835" w:type="dxa"/>
          </w:tcPr>
          <w:p w14:paraId="7C0D3BD2" w14:textId="67003B80" w:rsidR="00477C73" w:rsidRPr="00477C73" w:rsidRDefault="00C67A91" w:rsidP="00172189">
            <w:pPr>
              <w:rPr>
                <w:sz w:val="16"/>
                <w:szCs w:val="16"/>
              </w:rPr>
            </w:pPr>
            <w:r w:rsidRPr="006A7B6D">
              <w:rPr>
                <w:sz w:val="16"/>
                <w:szCs w:val="16"/>
              </w:rPr>
              <w:t>OceanFluxGHGEvolution-RB-REQ</w:t>
            </w:r>
            <w:r>
              <w:rPr>
                <w:sz w:val="16"/>
                <w:szCs w:val="16"/>
              </w:rPr>
              <w:t>-1</w:t>
            </w:r>
            <w:r w:rsidR="00E409E8">
              <w:rPr>
                <w:sz w:val="16"/>
                <w:szCs w:val="16"/>
              </w:rPr>
              <w:t>6</w:t>
            </w:r>
            <w:r w:rsidR="00EF5847">
              <w:rPr>
                <w:sz w:val="16"/>
                <w:szCs w:val="16"/>
              </w:rPr>
              <w:t xml:space="preserve"> </w:t>
            </w:r>
            <w:r w:rsidR="00EF5847" w:rsidRPr="006A7B6D">
              <w:rPr>
                <w:sz w:val="16"/>
                <w:szCs w:val="16"/>
              </w:rPr>
              <w:t>OceanFluxGHGEvolution-RB-REQ</w:t>
            </w:r>
            <w:r w:rsidR="00EF5847">
              <w:rPr>
                <w:sz w:val="16"/>
                <w:szCs w:val="16"/>
              </w:rPr>
              <w:t>-17</w:t>
            </w:r>
            <w:r w:rsidR="00F84659">
              <w:rPr>
                <w:sz w:val="16"/>
                <w:szCs w:val="16"/>
              </w:rPr>
              <w:t xml:space="preserve"> </w:t>
            </w:r>
            <w:r w:rsidR="00F84659" w:rsidRPr="006A7B6D">
              <w:rPr>
                <w:sz w:val="16"/>
                <w:szCs w:val="16"/>
              </w:rPr>
              <w:t>OceanFluxGHGEvolution-RB-REQ</w:t>
            </w:r>
            <w:r w:rsidR="00F84659">
              <w:rPr>
                <w:sz w:val="16"/>
                <w:szCs w:val="16"/>
              </w:rPr>
              <w:t>-3</w:t>
            </w:r>
            <w:r w:rsidR="004179A3">
              <w:rPr>
                <w:sz w:val="16"/>
                <w:szCs w:val="16"/>
              </w:rPr>
              <w:t>5</w:t>
            </w:r>
          </w:p>
        </w:tc>
        <w:tc>
          <w:tcPr>
            <w:tcW w:w="2233" w:type="dxa"/>
          </w:tcPr>
          <w:p w14:paraId="22BCDFA0"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3BC1EE88" w14:textId="77777777" w:rsidTr="003D139D">
        <w:tc>
          <w:tcPr>
            <w:tcW w:w="3652" w:type="dxa"/>
          </w:tcPr>
          <w:p w14:paraId="6F4B422A" w14:textId="77777777"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[REQ-5] Improve and validate parameterisations of bubble mediated gas transfer (i.e. solidify the scientific case) and implement the result into the </w:t>
            </w:r>
            <w:proofErr w:type="spellStart"/>
            <w:r w:rsidRPr="00477C73">
              <w:rPr>
                <w:sz w:val="16"/>
                <w:szCs w:val="16"/>
              </w:rPr>
              <w:t>FluxEngine</w:t>
            </w:r>
            <w:proofErr w:type="spellEnd"/>
            <w:r w:rsidRPr="00477C73">
              <w:rPr>
                <w:sz w:val="16"/>
                <w:szCs w:val="16"/>
              </w:rPr>
              <w:t xml:space="preserve"> including:</w:t>
            </w:r>
          </w:p>
          <w:p w14:paraId="35362ADD" w14:textId="77777777" w:rsidR="00477C73" w:rsidRPr="00477C73" w:rsidRDefault="00477C73" w:rsidP="00172189">
            <w:pPr>
              <w:pStyle w:val="ListParagraph"/>
              <w:numPr>
                <w:ilvl w:val="1"/>
                <w:numId w:val="25"/>
              </w:numPr>
              <w:overflowPunct/>
              <w:autoSpaceDE/>
              <w:autoSpaceDN/>
              <w:adjustRightInd/>
              <w:spacing w:before="120"/>
              <w:ind w:left="567" w:hanging="357"/>
              <w:textAlignment w:val="auto"/>
              <w:rPr>
                <w:sz w:val="16"/>
                <w:szCs w:val="16"/>
              </w:rPr>
            </w:pPr>
            <w:r w:rsidRPr="00477C73">
              <w:rPr>
                <w:sz w:val="16"/>
                <w:szCs w:val="16"/>
              </w:rPr>
              <w:t xml:space="preserve">Specification of latitudinal variation in the parameterisation, </w:t>
            </w:r>
          </w:p>
          <w:p w14:paraId="7A171F72" w14:textId="77777777" w:rsidR="00477C73" w:rsidRPr="00477C73" w:rsidRDefault="00477C73" w:rsidP="00172189">
            <w:pPr>
              <w:pStyle w:val="ListParagraph"/>
              <w:numPr>
                <w:ilvl w:val="1"/>
                <w:numId w:val="25"/>
              </w:numPr>
              <w:overflowPunct/>
              <w:autoSpaceDE/>
              <w:autoSpaceDN/>
              <w:adjustRightInd/>
              <w:spacing w:before="120"/>
              <w:ind w:left="567" w:hanging="357"/>
              <w:textAlignment w:val="auto"/>
              <w:rPr>
                <w:sz w:val="16"/>
                <w:szCs w:val="16"/>
              </w:rPr>
            </w:pPr>
            <w:r w:rsidRPr="00477C73">
              <w:rPr>
                <w:sz w:val="16"/>
                <w:szCs w:val="16"/>
              </w:rPr>
              <w:t xml:space="preserve">Investigate the impact of seawater foam-thickness on the parameterisation, </w:t>
            </w:r>
          </w:p>
          <w:p w14:paraId="641E5D56" w14:textId="77777777" w:rsidR="00477C73" w:rsidRPr="00477C73" w:rsidRDefault="00477C73" w:rsidP="00172189">
            <w:pPr>
              <w:pStyle w:val="ListParagraph"/>
              <w:numPr>
                <w:ilvl w:val="1"/>
                <w:numId w:val="25"/>
              </w:numPr>
              <w:overflowPunct/>
              <w:autoSpaceDE/>
              <w:autoSpaceDN/>
              <w:adjustRightInd/>
              <w:spacing w:before="120"/>
              <w:ind w:left="567" w:hanging="357"/>
              <w:textAlignment w:val="auto"/>
              <w:rPr>
                <w:sz w:val="16"/>
                <w:szCs w:val="16"/>
              </w:rPr>
            </w:pPr>
            <w:r w:rsidRPr="00477C73">
              <w:rPr>
                <w:sz w:val="16"/>
                <w:szCs w:val="16"/>
              </w:rPr>
              <w:t>Investigate the impact of breaking waves on the parameterisation,</w:t>
            </w:r>
          </w:p>
          <w:p w14:paraId="29E568DF" w14:textId="6A2FCFC2" w:rsidR="00477C73" w:rsidRPr="00477C73" w:rsidRDefault="00477C73" w:rsidP="00172189">
            <w:pPr>
              <w:pStyle w:val="ListParagraph"/>
              <w:numPr>
                <w:ilvl w:val="1"/>
                <w:numId w:val="25"/>
              </w:numPr>
              <w:overflowPunct/>
              <w:autoSpaceDE/>
              <w:autoSpaceDN/>
              <w:adjustRightInd/>
              <w:spacing w:before="120"/>
              <w:ind w:left="567" w:hanging="357"/>
              <w:textAlignment w:val="auto"/>
              <w:rPr>
                <w:sz w:val="16"/>
                <w:szCs w:val="16"/>
              </w:rPr>
            </w:pPr>
            <w:r w:rsidRPr="00477C73">
              <w:rPr>
                <w:sz w:val="16"/>
                <w:szCs w:val="16"/>
              </w:rPr>
              <w:t>Investigate the role and impact of other relevant processes to the parameterisation.</w:t>
            </w:r>
          </w:p>
        </w:tc>
        <w:tc>
          <w:tcPr>
            <w:tcW w:w="2835" w:type="dxa"/>
          </w:tcPr>
          <w:p w14:paraId="60F4FC11" w14:textId="1C3A1355" w:rsidR="00477C73" w:rsidRPr="00477C73" w:rsidRDefault="00100577" w:rsidP="00172189">
            <w:pPr>
              <w:rPr>
                <w:sz w:val="16"/>
                <w:szCs w:val="16"/>
              </w:rPr>
            </w:pPr>
            <w:r w:rsidRPr="006A7B6D">
              <w:rPr>
                <w:sz w:val="16"/>
                <w:szCs w:val="16"/>
              </w:rPr>
              <w:t>OceanFluxGHGEvolution-RB-REQ</w:t>
            </w:r>
            <w:r>
              <w:rPr>
                <w:sz w:val="16"/>
                <w:szCs w:val="16"/>
              </w:rPr>
              <w:t>-3</w:t>
            </w:r>
            <w:r w:rsidR="00F448FA">
              <w:rPr>
                <w:sz w:val="16"/>
                <w:szCs w:val="16"/>
              </w:rPr>
              <w:t xml:space="preserve"> </w:t>
            </w:r>
            <w:r w:rsidR="00F448FA" w:rsidRPr="006A7B6D">
              <w:rPr>
                <w:sz w:val="16"/>
                <w:szCs w:val="16"/>
              </w:rPr>
              <w:t>OceanFluxGHGEvolution-RB-REQ</w:t>
            </w:r>
            <w:r w:rsidR="004179A3">
              <w:rPr>
                <w:sz w:val="16"/>
                <w:szCs w:val="16"/>
              </w:rPr>
              <w:t>-26</w:t>
            </w:r>
            <w:r w:rsidR="00F84659">
              <w:rPr>
                <w:sz w:val="16"/>
                <w:szCs w:val="16"/>
              </w:rPr>
              <w:t xml:space="preserve"> </w:t>
            </w:r>
            <w:r w:rsidR="00F84659" w:rsidRPr="006A7B6D">
              <w:rPr>
                <w:sz w:val="16"/>
                <w:szCs w:val="16"/>
              </w:rPr>
              <w:t>OceanFluxGHGEvolution-RB-REQ</w:t>
            </w:r>
            <w:r w:rsidR="004179A3">
              <w:rPr>
                <w:sz w:val="16"/>
                <w:szCs w:val="16"/>
              </w:rPr>
              <w:t>-27</w:t>
            </w:r>
            <w:r w:rsidR="00F84659">
              <w:rPr>
                <w:sz w:val="16"/>
                <w:szCs w:val="16"/>
              </w:rPr>
              <w:t xml:space="preserve"> </w:t>
            </w:r>
            <w:r w:rsidR="00F84659" w:rsidRPr="006A7B6D">
              <w:rPr>
                <w:sz w:val="16"/>
                <w:szCs w:val="16"/>
              </w:rPr>
              <w:t>OceanFluxGHGEvolution-RB-REQ</w:t>
            </w:r>
            <w:r w:rsidR="00F84659">
              <w:rPr>
                <w:sz w:val="16"/>
                <w:szCs w:val="16"/>
              </w:rPr>
              <w:t>-</w:t>
            </w:r>
            <w:r w:rsidR="004179A3">
              <w:rPr>
                <w:sz w:val="16"/>
                <w:szCs w:val="16"/>
              </w:rPr>
              <w:t>30</w:t>
            </w:r>
          </w:p>
        </w:tc>
        <w:tc>
          <w:tcPr>
            <w:tcW w:w="2233" w:type="dxa"/>
          </w:tcPr>
          <w:p w14:paraId="3176F5D6"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5FF220A1" w14:textId="77777777" w:rsidTr="003D139D">
        <w:tc>
          <w:tcPr>
            <w:tcW w:w="3652" w:type="dxa"/>
          </w:tcPr>
          <w:p w14:paraId="714C46EF" w14:textId="6DB59A15"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[REQ-6] Investigate the role and impact of wind/wave parameters on the spread of direct and indirect gas transfer method k curves at moderate to high wind speed.  </w:t>
            </w:r>
            <w:proofErr w:type="spellStart"/>
            <w:proofErr w:type="gramStart"/>
            <w:r w:rsidRPr="00477C73">
              <w:rPr>
                <w:i/>
                <w:sz w:val="16"/>
                <w:szCs w:val="16"/>
              </w:rPr>
              <w:t>i</w:t>
            </w:r>
            <w:proofErr w:type="gramEnd"/>
            <w:r w:rsidRPr="00477C73">
              <w:rPr>
                <w:i/>
                <w:sz w:val="16"/>
                <w:szCs w:val="16"/>
              </w:rPr>
              <w:t>.e</w:t>
            </w:r>
            <w:proofErr w:type="spellEnd"/>
            <w:r w:rsidRPr="00477C73">
              <w:rPr>
                <w:sz w:val="16"/>
                <w:szCs w:val="16"/>
              </w:rPr>
              <w:t xml:space="preserve"> can fetch/wind/</w:t>
            </w:r>
            <w:proofErr w:type="spellStart"/>
            <w:r w:rsidRPr="00477C73">
              <w:rPr>
                <w:sz w:val="16"/>
                <w:szCs w:val="16"/>
              </w:rPr>
              <w:t>Hs</w:t>
            </w:r>
            <w:proofErr w:type="spellEnd"/>
            <w:r w:rsidRPr="00477C73">
              <w:rPr>
                <w:sz w:val="16"/>
                <w:szCs w:val="16"/>
              </w:rPr>
              <w:t xml:space="preserve"> </w:t>
            </w:r>
            <w:proofErr w:type="spellStart"/>
            <w:r w:rsidRPr="00477C73">
              <w:rPr>
                <w:sz w:val="16"/>
                <w:szCs w:val="16"/>
              </w:rPr>
              <w:t>etc</w:t>
            </w:r>
            <w:proofErr w:type="spellEnd"/>
            <w:r w:rsidRPr="00477C73">
              <w:rPr>
                <w:sz w:val="16"/>
                <w:szCs w:val="16"/>
              </w:rPr>
              <w:t xml:space="preserve"> explain the spread of experimental data used to define k curves?</w:t>
            </w:r>
          </w:p>
        </w:tc>
        <w:tc>
          <w:tcPr>
            <w:tcW w:w="2835" w:type="dxa"/>
          </w:tcPr>
          <w:p w14:paraId="164A3284" w14:textId="5CF71878" w:rsidR="00477C73" w:rsidRPr="00477C73" w:rsidRDefault="002C0671" w:rsidP="00172189">
            <w:pPr>
              <w:rPr>
                <w:sz w:val="16"/>
                <w:szCs w:val="16"/>
              </w:rPr>
            </w:pPr>
            <w:r w:rsidRPr="006A7B6D">
              <w:rPr>
                <w:sz w:val="16"/>
                <w:szCs w:val="16"/>
              </w:rPr>
              <w:t>OceanFluxGHGEvolution-RB-REQ</w:t>
            </w:r>
            <w:r>
              <w:rPr>
                <w:sz w:val="16"/>
                <w:szCs w:val="16"/>
              </w:rPr>
              <w:t>-3</w:t>
            </w:r>
          </w:p>
        </w:tc>
        <w:tc>
          <w:tcPr>
            <w:tcW w:w="2233" w:type="dxa"/>
          </w:tcPr>
          <w:p w14:paraId="3780B6D0"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4E422FE7" w14:textId="77777777" w:rsidTr="003D139D">
        <w:tc>
          <w:tcPr>
            <w:tcW w:w="3652" w:type="dxa"/>
          </w:tcPr>
          <w:p w14:paraId="3E1BA948" w14:textId="77777777"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[REQ-7] Develop a strategy and implement method(s) within the Flux Engine to properly handle significant local/regional events that are not properly represented in </w:t>
            </w:r>
            <w:proofErr w:type="spellStart"/>
            <w:r w:rsidRPr="00477C73">
              <w:rPr>
                <w:sz w:val="16"/>
                <w:szCs w:val="16"/>
              </w:rPr>
              <w:t>spatio</w:t>
            </w:r>
            <w:proofErr w:type="spellEnd"/>
            <w:r w:rsidRPr="00477C73">
              <w:rPr>
                <w:sz w:val="16"/>
                <w:szCs w:val="16"/>
              </w:rPr>
              <w:t>-temporal average gas flux products including:</w:t>
            </w:r>
          </w:p>
          <w:p w14:paraId="463A12E3" w14:textId="77777777" w:rsidR="00477C73" w:rsidRPr="00477C73" w:rsidRDefault="00477C73" w:rsidP="00172189">
            <w:pPr>
              <w:pStyle w:val="ListParagraph"/>
              <w:numPr>
                <w:ilvl w:val="0"/>
                <w:numId w:val="31"/>
              </w:numPr>
              <w:overflowPunct/>
              <w:autoSpaceDE/>
              <w:autoSpaceDN/>
              <w:adjustRightInd/>
              <w:spacing w:before="120"/>
              <w:ind w:left="567"/>
              <w:textAlignment w:val="auto"/>
              <w:rPr>
                <w:sz w:val="16"/>
                <w:szCs w:val="16"/>
              </w:rPr>
            </w:pPr>
            <w:proofErr w:type="gramStart"/>
            <w:r w:rsidRPr="00477C73">
              <w:rPr>
                <w:sz w:val="16"/>
                <w:szCs w:val="16"/>
              </w:rPr>
              <w:t>upwelling</w:t>
            </w:r>
            <w:proofErr w:type="gramEnd"/>
            <w:r w:rsidRPr="00477C73">
              <w:rPr>
                <w:sz w:val="16"/>
                <w:szCs w:val="16"/>
              </w:rPr>
              <w:t xml:space="preserve"> events (coastal and equatorial), </w:t>
            </w:r>
          </w:p>
          <w:p w14:paraId="3CF35F3D" w14:textId="77777777" w:rsidR="00477C73" w:rsidRPr="00477C73" w:rsidRDefault="00477C73" w:rsidP="00172189">
            <w:pPr>
              <w:pStyle w:val="ListParagraph"/>
              <w:numPr>
                <w:ilvl w:val="0"/>
                <w:numId w:val="31"/>
              </w:numPr>
              <w:overflowPunct/>
              <w:autoSpaceDE/>
              <w:autoSpaceDN/>
              <w:adjustRightInd/>
              <w:spacing w:before="120"/>
              <w:ind w:left="567"/>
              <w:textAlignment w:val="auto"/>
              <w:rPr>
                <w:sz w:val="16"/>
                <w:szCs w:val="16"/>
              </w:rPr>
            </w:pPr>
            <w:proofErr w:type="gramStart"/>
            <w:r w:rsidRPr="00477C73">
              <w:rPr>
                <w:sz w:val="16"/>
                <w:szCs w:val="16"/>
              </w:rPr>
              <w:lastRenderedPageBreak/>
              <w:t>strong</w:t>
            </w:r>
            <w:proofErr w:type="gramEnd"/>
            <w:r w:rsidRPr="00477C73">
              <w:rPr>
                <w:sz w:val="16"/>
                <w:szCs w:val="16"/>
              </w:rPr>
              <w:t xml:space="preserve"> extra-tropical cyclones (ETC) and Tropical Cyclones (TC), </w:t>
            </w:r>
          </w:p>
          <w:p w14:paraId="5F9979A8" w14:textId="77777777" w:rsidR="00477C73" w:rsidRPr="00477C73" w:rsidRDefault="00477C73" w:rsidP="00172189">
            <w:pPr>
              <w:pStyle w:val="ListParagraph"/>
              <w:numPr>
                <w:ilvl w:val="0"/>
                <w:numId w:val="31"/>
              </w:numPr>
              <w:overflowPunct/>
              <w:autoSpaceDE/>
              <w:autoSpaceDN/>
              <w:adjustRightInd/>
              <w:spacing w:before="120"/>
              <w:ind w:left="567"/>
              <w:textAlignment w:val="auto"/>
              <w:rPr>
                <w:sz w:val="16"/>
                <w:szCs w:val="16"/>
              </w:rPr>
            </w:pPr>
            <w:proofErr w:type="gramStart"/>
            <w:r w:rsidRPr="00477C73">
              <w:rPr>
                <w:sz w:val="16"/>
                <w:szCs w:val="16"/>
              </w:rPr>
              <w:t>significant</w:t>
            </w:r>
            <w:proofErr w:type="gramEnd"/>
            <w:r w:rsidRPr="00477C73">
              <w:rPr>
                <w:sz w:val="16"/>
                <w:szCs w:val="16"/>
              </w:rPr>
              <w:t xml:space="preserve"> biological blooms, </w:t>
            </w:r>
          </w:p>
          <w:p w14:paraId="1DDCFB59" w14:textId="77777777" w:rsidR="00477C73" w:rsidRPr="00477C73" w:rsidRDefault="00477C73" w:rsidP="00172189">
            <w:pPr>
              <w:pStyle w:val="ListParagraph"/>
              <w:numPr>
                <w:ilvl w:val="0"/>
                <w:numId w:val="31"/>
              </w:numPr>
              <w:overflowPunct/>
              <w:autoSpaceDE/>
              <w:autoSpaceDN/>
              <w:adjustRightInd/>
              <w:spacing w:before="120"/>
              <w:ind w:left="567"/>
              <w:textAlignment w:val="auto"/>
              <w:rPr>
                <w:sz w:val="16"/>
                <w:szCs w:val="16"/>
              </w:rPr>
            </w:pPr>
            <w:proofErr w:type="gramStart"/>
            <w:r w:rsidRPr="00477C73">
              <w:rPr>
                <w:sz w:val="16"/>
                <w:szCs w:val="16"/>
              </w:rPr>
              <w:t>diurnal</w:t>
            </w:r>
            <w:proofErr w:type="gramEnd"/>
            <w:r w:rsidRPr="00477C73">
              <w:rPr>
                <w:sz w:val="16"/>
                <w:szCs w:val="16"/>
              </w:rPr>
              <w:t xml:space="preserve"> SST variability </w:t>
            </w:r>
          </w:p>
          <w:p w14:paraId="41A34C97" w14:textId="77777777" w:rsidR="00477C73" w:rsidRPr="00477C73" w:rsidRDefault="00477C73" w:rsidP="00172189">
            <w:pPr>
              <w:pStyle w:val="ListParagraph"/>
              <w:numPr>
                <w:ilvl w:val="0"/>
                <w:numId w:val="31"/>
              </w:numPr>
              <w:overflowPunct/>
              <w:autoSpaceDE/>
              <w:autoSpaceDN/>
              <w:adjustRightInd/>
              <w:spacing w:before="120"/>
              <w:ind w:left="567"/>
              <w:textAlignment w:val="auto"/>
              <w:rPr>
                <w:sz w:val="16"/>
                <w:szCs w:val="16"/>
              </w:rPr>
            </w:pPr>
            <w:proofErr w:type="gramStart"/>
            <w:r w:rsidRPr="00477C73">
              <w:rPr>
                <w:sz w:val="16"/>
                <w:szCs w:val="16"/>
              </w:rPr>
              <w:t>precipitation</w:t>
            </w:r>
            <w:proofErr w:type="gramEnd"/>
          </w:p>
          <w:p w14:paraId="34628636" w14:textId="5EAB8B21" w:rsidR="00477C73" w:rsidRPr="00477C73" w:rsidRDefault="00477C73" w:rsidP="00172189">
            <w:pPr>
              <w:pStyle w:val="ListParagraph"/>
              <w:numPr>
                <w:ilvl w:val="0"/>
                <w:numId w:val="31"/>
              </w:numPr>
              <w:overflowPunct/>
              <w:autoSpaceDE/>
              <w:autoSpaceDN/>
              <w:adjustRightInd/>
              <w:spacing w:before="120"/>
              <w:ind w:left="567"/>
              <w:textAlignment w:val="auto"/>
              <w:rPr>
                <w:sz w:val="16"/>
                <w:szCs w:val="16"/>
              </w:rPr>
            </w:pPr>
            <w:proofErr w:type="gramStart"/>
            <w:r w:rsidRPr="00477C73">
              <w:rPr>
                <w:sz w:val="16"/>
                <w:szCs w:val="16"/>
              </w:rPr>
              <w:t>other</w:t>
            </w:r>
            <w:proofErr w:type="gramEnd"/>
            <w:r w:rsidRPr="00477C73">
              <w:rPr>
                <w:sz w:val="16"/>
                <w:szCs w:val="16"/>
              </w:rPr>
              <w:t xml:space="preserve"> local/regional events of significance to air-sea gas transfer.</w:t>
            </w:r>
          </w:p>
        </w:tc>
        <w:tc>
          <w:tcPr>
            <w:tcW w:w="2835" w:type="dxa"/>
          </w:tcPr>
          <w:p w14:paraId="42C393B1" w14:textId="5F49E85C" w:rsidR="00477C73" w:rsidRPr="00477C73" w:rsidRDefault="00F448FA" w:rsidP="00172189">
            <w:pPr>
              <w:rPr>
                <w:sz w:val="16"/>
                <w:szCs w:val="16"/>
              </w:rPr>
            </w:pPr>
            <w:r w:rsidRPr="006A7B6D">
              <w:rPr>
                <w:sz w:val="16"/>
                <w:szCs w:val="16"/>
              </w:rPr>
              <w:lastRenderedPageBreak/>
              <w:t>OceanFluxGHGEvolution-RB-REQ</w:t>
            </w:r>
            <w:r>
              <w:rPr>
                <w:sz w:val="16"/>
                <w:szCs w:val="16"/>
              </w:rPr>
              <w:t xml:space="preserve">-19 </w:t>
            </w:r>
            <w:r w:rsidRPr="006A7B6D">
              <w:rPr>
                <w:sz w:val="16"/>
                <w:szCs w:val="16"/>
              </w:rPr>
              <w:t>OceanFluxGHGEvolution-RB-REQ</w:t>
            </w:r>
            <w:r>
              <w:rPr>
                <w:sz w:val="16"/>
                <w:szCs w:val="16"/>
              </w:rPr>
              <w:t>-20</w:t>
            </w:r>
            <w:r w:rsidR="00F84659">
              <w:rPr>
                <w:sz w:val="16"/>
                <w:szCs w:val="16"/>
              </w:rPr>
              <w:t xml:space="preserve"> </w:t>
            </w:r>
            <w:r w:rsidR="00F84659" w:rsidRPr="006A7B6D">
              <w:rPr>
                <w:sz w:val="16"/>
                <w:szCs w:val="16"/>
              </w:rPr>
              <w:t>OceanFluxGHGEvolution-RB-REQ</w:t>
            </w:r>
            <w:r w:rsidR="00F84659">
              <w:rPr>
                <w:sz w:val="16"/>
                <w:szCs w:val="16"/>
              </w:rPr>
              <w:t>-4</w:t>
            </w:r>
            <w:r w:rsidR="00F84659" w:rsidRPr="006A7B6D">
              <w:rPr>
                <w:sz w:val="16"/>
                <w:szCs w:val="16"/>
              </w:rPr>
              <w:t xml:space="preserve"> OceanFluxGHGEvolution-RB-REQ</w:t>
            </w:r>
            <w:r w:rsidR="00F84659">
              <w:rPr>
                <w:sz w:val="16"/>
                <w:szCs w:val="16"/>
              </w:rPr>
              <w:t xml:space="preserve">-5 </w:t>
            </w:r>
            <w:r w:rsidR="00F84659" w:rsidRPr="006A7B6D">
              <w:rPr>
                <w:sz w:val="16"/>
                <w:szCs w:val="16"/>
              </w:rPr>
              <w:t>OceanFluxGHGEvolution-RB-REQ</w:t>
            </w:r>
            <w:r w:rsidR="00F84659">
              <w:rPr>
                <w:sz w:val="16"/>
                <w:szCs w:val="16"/>
              </w:rPr>
              <w:t xml:space="preserve">-6 </w:t>
            </w:r>
            <w:r w:rsidR="00F84659" w:rsidRPr="006A7B6D">
              <w:rPr>
                <w:sz w:val="16"/>
                <w:szCs w:val="16"/>
              </w:rPr>
              <w:t>OceanFluxGHGEvolution-RB-REQ</w:t>
            </w:r>
            <w:r w:rsidR="00F84659">
              <w:rPr>
                <w:sz w:val="16"/>
                <w:szCs w:val="16"/>
              </w:rPr>
              <w:t>-7</w:t>
            </w:r>
          </w:p>
        </w:tc>
        <w:tc>
          <w:tcPr>
            <w:tcW w:w="2233" w:type="dxa"/>
          </w:tcPr>
          <w:p w14:paraId="6405D17A"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239371F0" w14:textId="77777777" w:rsidTr="003D139D">
        <w:tc>
          <w:tcPr>
            <w:tcW w:w="3652" w:type="dxa"/>
          </w:tcPr>
          <w:p w14:paraId="0C4CA9A3" w14:textId="62E1BE7F" w:rsidR="00477C73" w:rsidRPr="00477C73" w:rsidRDefault="00477C73" w:rsidP="00477C73">
            <w:pPr>
              <w:overflowPunct/>
              <w:autoSpaceDE/>
              <w:autoSpaceDN/>
              <w:adjustRightInd/>
              <w:spacing w:before="120"/>
              <w:textAlignment w:val="auto"/>
              <w:rPr>
                <w:sz w:val="16"/>
                <w:szCs w:val="16"/>
              </w:rPr>
            </w:pPr>
            <w:r w:rsidRPr="00477C73">
              <w:rPr>
                <w:sz w:val="16"/>
                <w:szCs w:val="16"/>
              </w:rPr>
              <w:lastRenderedPageBreak/>
              <w:t xml:space="preserve">[REQ-8] Convene an </w:t>
            </w:r>
            <w:proofErr w:type="spellStart"/>
            <w:r w:rsidRPr="00477C73">
              <w:rPr>
                <w:i/>
                <w:sz w:val="16"/>
                <w:szCs w:val="16"/>
              </w:rPr>
              <w:t>OceanFlux</w:t>
            </w:r>
            <w:proofErr w:type="spellEnd"/>
            <w:r w:rsidRPr="00477C73">
              <w:rPr>
                <w:i/>
                <w:sz w:val="16"/>
                <w:szCs w:val="16"/>
              </w:rPr>
              <w:t xml:space="preserve"> Evolution</w:t>
            </w:r>
            <w:r w:rsidRPr="00477C73">
              <w:rPr>
                <w:sz w:val="16"/>
                <w:szCs w:val="16"/>
              </w:rPr>
              <w:t xml:space="preserve"> scientific user group to assist the project during validation and exploitation of the output final products.</w:t>
            </w:r>
          </w:p>
        </w:tc>
        <w:tc>
          <w:tcPr>
            <w:tcW w:w="2835" w:type="dxa"/>
          </w:tcPr>
          <w:p w14:paraId="74148191" w14:textId="1813D285" w:rsidR="00477C73" w:rsidRPr="00477C73" w:rsidRDefault="00C42B58" w:rsidP="00172189">
            <w:pPr>
              <w:rPr>
                <w:sz w:val="16"/>
                <w:szCs w:val="16"/>
              </w:rPr>
            </w:pPr>
            <w:r w:rsidRPr="006A7B6D">
              <w:rPr>
                <w:sz w:val="16"/>
                <w:szCs w:val="16"/>
              </w:rPr>
              <w:t>OceanFluxGHGEvolution-RB-REQ</w:t>
            </w:r>
            <w:r w:rsidR="004179A3">
              <w:rPr>
                <w:sz w:val="16"/>
                <w:szCs w:val="16"/>
              </w:rPr>
              <w:t>-40</w:t>
            </w:r>
            <w:r>
              <w:rPr>
                <w:sz w:val="16"/>
                <w:szCs w:val="16"/>
              </w:rPr>
              <w:t xml:space="preserve"> </w:t>
            </w:r>
            <w:r w:rsidRPr="006A7B6D">
              <w:rPr>
                <w:sz w:val="16"/>
                <w:szCs w:val="16"/>
              </w:rPr>
              <w:t>OceanFluxGHGEvolution-RB-REQ</w:t>
            </w:r>
            <w:r>
              <w:rPr>
                <w:sz w:val="16"/>
                <w:szCs w:val="16"/>
              </w:rPr>
              <w:t>-4</w:t>
            </w:r>
            <w:r w:rsidR="004179A3">
              <w:rPr>
                <w:sz w:val="16"/>
                <w:szCs w:val="16"/>
              </w:rPr>
              <w:t>2</w:t>
            </w:r>
          </w:p>
        </w:tc>
        <w:tc>
          <w:tcPr>
            <w:tcW w:w="2233" w:type="dxa"/>
          </w:tcPr>
          <w:p w14:paraId="51BB9016"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6924DF19" w14:textId="77777777" w:rsidTr="003D139D">
        <w:tc>
          <w:tcPr>
            <w:tcW w:w="3652" w:type="dxa"/>
          </w:tcPr>
          <w:p w14:paraId="3001B9E2" w14:textId="6B9BEA58"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[REQ-9] Design, implement and publish the results form a series of well-defined “Crowd Sourced” scientific ensemble experiments using the </w:t>
            </w:r>
            <w:proofErr w:type="spellStart"/>
            <w:r w:rsidRPr="00477C73">
              <w:rPr>
                <w:sz w:val="16"/>
                <w:szCs w:val="16"/>
              </w:rPr>
              <w:t>FluxEngine</w:t>
            </w:r>
            <w:proofErr w:type="spellEnd"/>
            <w:r w:rsidRPr="00477C73">
              <w:rPr>
                <w:sz w:val="16"/>
                <w:szCs w:val="16"/>
              </w:rPr>
              <w:t xml:space="preserve"> system to better understand and improve knowledge of uncertainties in air sea gas transfer products.</w:t>
            </w:r>
          </w:p>
        </w:tc>
        <w:tc>
          <w:tcPr>
            <w:tcW w:w="2835" w:type="dxa"/>
          </w:tcPr>
          <w:p w14:paraId="4D44D5A3" w14:textId="4EB56336" w:rsidR="00477C73" w:rsidRPr="00477C73" w:rsidRDefault="00C42B58" w:rsidP="00172189">
            <w:pPr>
              <w:rPr>
                <w:sz w:val="16"/>
                <w:szCs w:val="16"/>
              </w:rPr>
            </w:pPr>
            <w:r w:rsidRPr="006A7B6D">
              <w:rPr>
                <w:sz w:val="16"/>
                <w:szCs w:val="16"/>
              </w:rPr>
              <w:t>OceanFluxGHGEvolution-RB-REQ</w:t>
            </w:r>
            <w:r>
              <w:rPr>
                <w:sz w:val="16"/>
                <w:szCs w:val="16"/>
              </w:rPr>
              <w:t>-2</w:t>
            </w:r>
            <w:r w:rsidR="004F79D4">
              <w:rPr>
                <w:sz w:val="16"/>
                <w:szCs w:val="16"/>
              </w:rPr>
              <w:t xml:space="preserve"> </w:t>
            </w:r>
            <w:r w:rsidR="004F79D4" w:rsidRPr="006A7B6D">
              <w:rPr>
                <w:sz w:val="16"/>
                <w:szCs w:val="16"/>
              </w:rPr>
              <w:t>OceanFluxGHGEvolution-RB-REQ</w:t>
            </w:r>
            <w:r w:rsidR="004F79D4">
              <w:rPr>
                <w:sz w:val="16"/>
                <w:szCs w:val="16"/>
              </w:rPr>
              <w:t>-21</w:t>
            </w:r>
            <w:r w:rsidR="00D15806">
              <w:rPr>
                <w:sz w:val="16"/>
                <w:szCs w:val="16"/>
              </w:rPr>
              <w:t xml:space="preserve"> </w:t>
            </w:r>
            <w:r w:rsidR="00D15806" w:rsidRPr="006A7B6D">
              <w:rPr>
                <w:sz w:val="16"/>
                <w:szCs w:val="16"/>
              </w:rPr>
              <w:t>OceanFluxGHGEvolution-RB-REQ</w:t>
            </w:r>
            <w:r w:rsidR="004F79D4">
              <w:rPr>
                <w:sz w:val="16"/>
                <w:szCs w:val="16"/>
              </w:rPr>
              <w:t>-22</w:t>
            </w:r>
            <w:r w:rsidR="008814E9">
              <w:rPr>
                <w:sz w:val="16"/>
                <w:szCs w:val="16"/>
              </w:rPr>
              <w:t xml:space="preserve"> </w:t>
            </w:r>
            <w:r w:rsidR="00477025" w:rsidRPr="006A7B6D">
              <w:rPr>
                <w:sz w:val="16"/>
                <w:szCs w:val="16"/>
              </w:rPr>
              <w:t>OceanFluxGHGEvolution-RB-REQ</w:t>
            </w:r>
            <w:r w:rsidR="004179A3">
              <w:rPr>
                <w:sz w:val="16"/>
                <w:szCs w:val="16"/>
              </w:rPr>
              <w:t>-31</w:t>
            </w:r>
            <w:r w:rsidR="00477025">
              <w:rPr>
                <w:sz w:val="16"/>
                <w:szCs w:val="16"/>
              </w:rPr>
              <w:t xml:space="preserve"> </w:t>
            </w:r>
            <w:r w:rsidR="00D839F3" w:rsidRPr="006A7B6D">
              <w:rPr>
                <w:sz w:val="16"/>
                <w:szCs w:val="16"/>
              </w:rPr>
              <w:t>OceanFluxGHGEvolution-RB-REQ</w:t>
            </w:r>
            <w:r w:rsidR="004179A3">
              <w:rPr>
                <w:sz w:val="16"/>
                <w:szCs w:val="16"/>
              </w:rPr>
              <w:t>-34</w:t>
            </w:r>
            <w:r w:rsidR="00D839F3">
              <w:rPr>
                <w:sz w:val="16"/>
                <w:szCs w:val="16"/>
              </w:rPr>
              <w:t xml:space="preserve"> </w:t>
            </w:r>
            <w:r w:rsidR="008814E9" w:rsidRPr="006A7B6D">
              <w:rPr>
                <w:sz w:val="16"/>
                <w:szCs w:val="16"/>
              </w:rPr>
              <w:t>OceanFluxGHGEvolution-RB-REQ</w:t>
            </w:r>
            <w:r w:rsidR="004179A3">
              <w:rPr>
                <w:sz w:val="16"/>
                <w:szCs w:val="16"/>
              </w:rPr>
              <w:t>-40</w:t>
            </w:r>
          </w:p>
        </w:tc>
        <w:tc>
          <w:tcPr>
            <w:tcW w:w="2233" w:type="dxa"/>
          </w:tcPr>
          <w:p w14:paraId="64C4B371"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518AB680" w14:textId="77777777" w:rsidTr="003D139D">
        <w:tc>
          <w:tcPr>
            <w:tcW w:w="3652" w:type="dxa"/>
          </w:tcPr>
          <w:p w14:paraId="57118BBE" w14:textId="6FB1FDC5"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[REQ-10] Produce and investigate global gas flux estimates and trends using the </w:t>
            </w:r>
            <w:proofErr w:type="spellStart"/>
            <w:r w:rsidRPr="00477C73">
              <w:rPr>
                <w:sz w:val="16"/>
                <w:szCs w:val="16"/>
              </w:rPr>
              <w:t>FluxEngine</w:t>
            </w:r>
            <w:proofErr w:type="spellEnd"/>
            <w:r w:rsidRPr="00477C73">
              <w:rPr>
                <w:sz w:val="16"/>
                <w:szCs w:val="16"/>
              </w:rPr>
              <w:t xml:space="preserve"> system by fully exploiting the natural variability captured by EO data (as specified in [REQ-7]) over a 10-year (or longer) time series.</w:t>
            </w:r>
          </w:p>
        </w:tc>
        <w:tc>
          <w:tcPr>
            <w:tcW w:w="2835" w:type="dxa"/>
          </w:tcPr>
          <w:p w14:paraId="572AE917" w14:textId="5FEC853C" w:rsidR="00477C73" w:rsidRPr="00477C73" w:rsidRDefault="00AD5B5F" w:rsidP="00103E0B">
            <w:pPr>
              <w:rPr>
                <w:sz w:val="16"/>
                <w:szCs w:val="16"/>
              </w:rPr>
            </w:pPr>
            <w:r w:rsidRPr="006A7B6D">
              <w:rPr>
                <w:sz w:val="16"/>
                <w:szCs w:val="16"/>
              </w:rPr>
              <w:t>OceanFluxGHGEvolution-RB-REQ</w:t>
            </w:r>
            <w:r>
              <w:rPr>
                <w:sz w:val="16"/>
                <w:szCs w:val="16"/>
              </w:rPr>
              <w:t>-</w:t>
            </w:r>
            <w:r w:rsidR="00103E0B">
              <w:rPr>
                <w:sz w:val="16"/>
                <w:szCs w:val="16"/>
              </w:rPr>
              <w:t>9</w:t>
            </w:r>
            <w:r>
              <w:rPr>
                <w:sz w:val="16"/>
                <w:szCs w:val="16"/>
              </w:rPr>
              <w:t xml:space="preserve"> </w:t>
            </w:r>
            <w:r w:rsidR="00284F95" w:rsidRPr="006A7B6D">
              <w:rPr>
                <w:sz w:val="16"/>
                <w:szCs w:val="16"/>
              </w:rPr>
              <w:t>OceanFluxGHGEvolution-RB-REQ</w:t>
            </w:r>
            <w:r w:rsidR="00284F95">
              <w:rPr>
                <w:sz w:val="16"/>
                <w:szCs w:val="16"/>
              </w:rPr>
              <w:t>-15</w:t>
            </w:r>
          </w:p>
        </w:tc>
        <w:tc>
          <w:tcPr>
            <w:tcW w:w="2233" w:type="dxa"/>
          </w:tcPr>
          <w:p w14:paraId="243CF4DE"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68EC8BED" w14:textId="77777777" w:rsidTr="003D139D">
        <w:tc>
          <w:tcPr>
            <w:tcW w:w="3652" w:type="dxa"/>
          </w:tcPr>
          <w:p w14:paraId="6A4662CB" w14:textId="00185397"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[REQ-11] Produce and investigate regional gas flux estimates and trends using </w:t>
            </w:r>
            <w:proofErr w:type="spellStart"/>
            <w:r w:rsidRPr="00477C73">
              <w:rPr>
                <w:sz w:val="16"/>
                <w:szCs w:val="16"/>
              </w:rPr>
              <w:t>FluxEngine</w:t>
            </w:r>
            <w:proofErr w:type="spellEnd"/>
            <w:r w:rsidRPr="00477C73">
              <w:rPr>
                <w:sz w:val="16"/>
                <w:szCs w:val="16"/>
              </w:rPr>
              <w:t xml:space="preserve"> system in the North Atlantic Ocean (where ocean pCO2 are more prolific)</w:t>
            </w:r>
          </w:p>
        </w:tc>
        <w:tc>
          <w:tcPr>
            <w:tcW w:w="2835" w:type="dxa"/>
          </w:tcPr>
          <w:p w14:paraId="2948F970" w14:textId="676E2177" w:rsidR="00477C73" w:rsidRPr="00477C73" w:rsidRDefault="00103E0B" w:rsidP="00172189">
            <w:pPr>
              <w:rPr>
                <w:sz w:val="16"/>
                <w:szCs w:val="16"/>
              </w:rPr>
            </w:pPr>
            <w:r w:rsidRPr="006A7B6D">
              <w:rPr>
                <w:sz w:val="16"/>
                <w:szCs w:val="16"/>
              </w:rPr>
              <w:t>OceanFluxGHGEvolution-RB-REQ</w:t>
            </w:r>
            <w:r>
              <w:rPr>
                <w:sz w:val="16"/>
                <w:szCs w:val="16"/>
              </w:rPr>
              <w:t>-10</w:t>
            </w:r>
            <w:r w:rsidR="00284F95">
              <w:rPr>
                <w:sz w:val="16"/>
                <w:szCs w:val="16"/>
              </w:rPr>
              <w:t xml:space="preserve"> </w:t>
            </w:r>
            <w:r w:rsidR="00284F95" w:rsidRPr="006A7B6D">
              <w:rPr>
                <w:sz w:val="16"/>
                <w:szCs w:val="16"/>
              </w:rPr>
              <w:t>OceanFluxGHGEvolution-RB-REQ</w:t>
            </w:r>
            <w:r w:rsidR="00284F95">
              <w:rPr>
                <w:sz w:val="16"/>
                <w:szCs w:val="16"/>
              </w:rPr>
              <w:t>-15</w:t>
            </w:r>
          </w:p>
        </w:tc>
        <w:tc>
          <w:tcPr>
            <w:tcW w:w="2233" w:type="dxa"/>
          </w:tcPr>
          <w:p w14:paraId="6F96028B"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12875AA8" w14:textId="77777777" w:rsidTr="003D139D">
        <w:tc>
          <w:tcPr>
            <w:tcW w:w="3652" w:type="dxa"/>
          </w:tcPr>
          <w:p w14:paraId="5F2FD6C9" w14:textId="1E16CBFA"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[REQ-12] Define and implement methods that quantify uncertainty in all </w:t>
            </w:r>
            <w:proofErr w:type="spellStart"/>
            <w:r w:rsidRPr="00477C73">
              <w:rPr>
                <w:i/>
                <w:sz w:val="16"/>
                <w:szCs w:val="16"/>
              </w:rPr>
              <w:t>OceanFlux</w:t>
            </w:r>
            <w:proofErr w:type="spellEnd"/>
            <w:r w:rsidRPr="00477C73">
              <w:rPr>
                <w:i/>
                <w:sz w:val="16"/>
                <w:szCs w:val="16"/>
              </w:rPr>
              <w:t xml:space="preserve"> Evolution</w:t>
            </w:r>
            <w:r w:rsidRPr="00477C73">
              <w:rPr>
                <w:sz w:val="16"/>
                <w:szCs w:val="16"/>
              </w:rPr>
              <w:t xml:space="preserve"> output products.</w:t>
            </w:r>
          </w:p>
        </w:tc>
        <w:tc>
          <w:tcPr>
            <w:tcW w:w="2835" w:type="dxa"/>
          </w:tcPr>
          <w:p w14:paraId="494FD02F" w14:textId="4F5935FD" w:rsidR="00477C73" w:rsidRPr="00477C73" w:rsidRDefault="00887EC5" w:rsidP="00172189">
            <w:pPr>
              <w:rPr>
                <w:sz w:val="16"/>
                <w:szCs w:val="16"/>
              </w:rPr>
            </w:pPr>
            <w:r w:rsidRPr="006A7B6D">
              <w:rPr>
                <w:sz w:val="16"/>
                <w:szCs w:val="16"/>
              </w:rPr>
              <w:t>OceanFluxGHGEvolution-RB-REQ</w:t>
            </w:r>
            <w:r>
              <w:rPr>
                <w:sz w:val="16"/>
                <w:szCs w:val="16"/>
              </w:rPr>
              <w:t xml:space="preserve">-11 </w:t>
            </w:r>
            <w:r w:rsidRPr="006A7B6D">
              <w:rPr>
                <w:sz w:val="16"/>
                <w:szCs w:val="16"/>
              </w:rPr>
              <w:t>OceanFluxGHGEvolution-RB-REQ</w:t>
            </w:r>
            <w:r>
              <w:rPr>
                <w:sz w:val="16"/>
                <w:szCs w:val="16"/>
              </w:rPr>
              <w:t xml:space="preserve">-12 </w:t>
            </w:r>
            <w:r w:rsidRPr="006A7B6D">
              <w:rPr>
                <w:sz w:val="16"/>
                <w:szCs w:val="16"/>
              </w:rPr>
              <w:t>OceanFluxGHGEvolution-RB-REQ</w:t>
            </w:r>
            <w:r>
              <w:rPr>
                <w:sz w:val="16"/>
                <w:szCs w:val="16"/>
              </w:rPr>
              <w:t xml:space="preserve">-13 </w:t>
            </w:r>
            <w:r w:rsidRPr="006A7B6D">
              <w:rPr>
                <w:sz w:val="16"/>
                <w:szCs w:val="16"/>
              </w:rPr>
              <w:t>OceanFluxGHGEvolution-RB-REQ</w:t>
            </w:r>
            <w:r>
              <w:rPr>
                <w:sz w:val="16"/>
                <w:szCs w:val="16"/>
              </w:rPr>
              <w:t>-14</w:t>
            </w:r>
            <w:r w:rsidR="00284F95">
              <w:rPr>
                <w:sz w:val="16"/>
                <w:szCs w:val="16"/>
              </w:rPr>
              <w:t xml:space="preserve"> </w:t>
            </w:r>
            <w:r w:rsidR="00284F95" w:rsidRPr="006A7B6D">
              <w:rPr>
                <w:sz w:val="16"/>
                <w:szCs w:val="16"/>
              </w:rPr>
              <w:t>OceanFluxGHGEvolution-RB-REQ</w:t>
            </w:r>
            <w:r w:rsidR="00284F95">
              <w:rPr>
                <w:sz w:val="16"/>
                <w:szCs w:val="16"/>
              </w:rPr>
              <w:t>-15</w:t>
            </w:r>
          </w:p>
        </w:tc>
        <w:tc>
          <w:tcPr>
            <w:tcW w:w="2233" w:type="dxa"/>
          </w:tcPr>
          <w:p w14:paraId="15F27BE2"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040834E3" w14:textId="77777777" w:rsidTr="003D139D">
        <w:tc>
          <w:tcPr>
            <w:tcW w:w="3652" w:type="dxa"/>
          </w:tcPr>
          <w:p w14:paraId="2D588674" w14:textId="382D4FD7"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[REQ-13] Produce and investigate regional gas flux estimates using the </w:t>
            </w:r>
            <w:proofErr w:type="spellStart"/>
            <w:r w:rsidR="00E95F8C">
              <w:rPr>
                <w:sz w:val="16"/>
                <w:szCs w:val="16"/>
              </w:rPr>
              <w:t>FluxEngine</w:t>
            </w:r>
            <w:proofErr w:type="spellEnd"/>
            <w:r w:rsidR="00E95F8C">
              <w:rPr>
                <w:sz w:val="16"/>
                <w:szCs w:val="16"/>
              </w:rPr>
              <w:t xml:space="preserve"> system in the </w:t>
            </w:r>
            <w:r w:rsidRPr="00477C73">
              <w:rPr>
                <w:sz w:val="16"/>
                <w:szCs w:val="16"/>
              </w:rPr>
              <w:t>Arctic Ocean (characterised by new open water/fetch conditions).</w:t>
            </w:r>
          </w:p>
        </w:tc>
        <w:tc>
          <w:tcPr>
            <w:tcW w:w="2835" w:type="dxa"/>
          </w:tcPr>
          <w:p w14:paraId="382AE27D" w14:textId="1F697475" w:rsidR="00477C73" w:rsidRPr="00477C73" w:rsidRDefault="00E95F8C" w:rsidP="00172189">
            <w:pPr>
              <w:rPr>
                <w:sz w:val="16"/>
                <w:szCs w:val="16"/>
              </w:rPr>
            </w:pPr>
            <w:r w:rsidRPr="006A7B6D">
              <w:rPr>
                <w:sz w:val="16"/>
                <w:szCs w:val="16"/>
              </w:rPr>
              <w:t>OceanFluxGHGEvolution-RB-REQ</w:t>
            </w:r>
            <w:r>
              <w:rPr>
                <w:sz w:val="16"/>
                <w:szCs w:val="16"/>
              </w:rPr>
              <w:t>-8</w:t>
            </w:r>
          </w:p>
        </w:tc>
        <w:tc>
          <w:tcPr>
            <w:tcW w:w="2233" w:type="dxa"/>
          </w:tcPr>
          <w:p w14:paraId="603FA0C9"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07C55D1A" w14:textId="77777777" w:rsidTr="003D139D">
        <w:tc>
          <w:tcPr>
            <w:tcW w:w="3652" w:type="dxa"/>
          </w:tcPr>
          <w:p w14:paraId="056BC277" w14:textId="272EBD85" w:rsidR="00477C73" w:rsidRPr="00477C73" w:rsidRDefault="00477C73" w:rsidP="00477C73">
            <w:pPr>
              <w:overflowPunct/>
              <w:autoSpaceDE/>
              <w:autoSpaceDN/>
              <w:adjustRightInd/>
              <w:spacing w:before="120"/>
              <w:textAlignment w:val="auto"/>
              <w:rPr>
                <w:sz w:val="16"/>
                <w:szCs w:val="16"/>
              </w:rPr>
            </w:pPr>
            <w:r w:rsidRPr="00477C73">
              <w:rPr>
                <w:sz w:val="16"/>
                <w:szCs w:val="16"/>
              </w:rPr>
              <w:t>[REQ-14] Conduct a thorough scientific analysis of resulting gas flux products generated by the project and submit peer-review journal articles to relevant scientific journals.  The project shall target the needs of the SOLAS community and the potential Intergovernmental Panel for Climate Change (IPCC) Assessment Review.</w:t>
            </w:r>
          </w:p>
        </w:tc>
        <w:tc>
          <w:tcPr>
            <w:tcW w:w="2835" w:type="dxa"/>
          </w:tcPr>
          <w:p w14:paraId="1210076E" w14:textId="4533D9F0" w:rsidR="00477C73" w:rsidRPr="00477C73" w:rsidRDefault="005E6554" w:rsidP="00031A61">
            <w:pPr>
              <w:rPr>
                <w:sz w:val="16"/>
                <w:szCs w:val="16"/>
              </w:rPr>
            </w:pPr>
            <w:r w:rsidRPr="006A7B6D">
              <w:rPr>
                <w:sz w:val="16"/>
                <w:szCs w:val="16"/>
              </w:rPr>
              <w:t>OceanFluxGHGEvolution-RB-REQ</w:t>
            </w:r>
            <w:r>
              <w:rPr>
                <w:sz w:val="16"/>
                <w:szCs w:val="16"/>
              </w:rPr>
              <w:t xml:space="preserve">-2 </w:t>
            </w:r>
            <w:r w:rsidR="00031A61" w:rsidRPr="006A7B6D">
              <w:rPr>
                <w:sz w:val="16"/>
                <w:szCs w:val="16"/>
              </w:rPr>
              <w:t>OceanFluxGHGEvolution-RB-REQ</w:t>
            </w:r>
            <w:r w:rsidR="004179A3">
              <w:rPr>
                <w:sz w:val="16"/>
                <w:szCs w:val="16"/>
              </w:rPr>
              <w:t>-31</w:t>
            </w:r>
            <w:r w:rsidR="00031A61">
              <w:rPr>
                <w:sz w:val="16"/>
                <w:szCs w:val="16"/>
              </w:rPr>
              <w:t xml:space="preserve"> </w:t>
            </w:r>
            <w:r w:rsidRPr="006A7B6D">
              <w:rPr>
                <w:sz w:val="16"/>
                <w:szCs w:val="16"/>
              </w:rPr>
              <w:t>OceanFluxGHGEvolution-RB-REQ</w:t>
            </w:r>
            <w:r w:rsidR="004179A3">
              <w:rPr>
                <w:sz w:val="16"/>
                <w:szCs w:val="16"/>
              </w:rPr>
              <w:t>-40</w:t>
            </w:r>
            <w:r>
              <w:rPr>
                <w:sz w:val="16"/>
                <w:szCs w:val="16"/>
              </w:rPr>
              <w:t xml:space="preserve"> </w:t>
            </w:r>
            <w:r w:rsidRPr="006A7B6D">
              <w:rPr>
                <w:sz w:val="16"/>
                <w:szCs w:val="16"/>
              </w:rPr>
              <w:t>OceanFluxGHGEvolution-RB-REQ</w:t>
            </w:r>
            <w:r>
              <w:rPr>
                <w:sz w:val="16"/>
                <w:szCs w:val="16"/>
              </w:rPr>
              <w:t>-</w:t>
            </w:r>
            <w:r w:rsidR="004179A3">
              <w:rPr>
                <w:sz w:val="16"/>
                <w:szCs w:val="16"/>
              </w:rPr>
              <w:t>46</w:t>
            </w:r>
            <w:r w:rsidR="00031A61" w:rsidRPr="006A7B6D">
              <w:rPr>
                <w:sz w:val="16"/>
                <w:szCs w:val="16"/>
              </w:rPr>
              <w:t xml:space="preserve"> OceanFluxGHGEvolution-RB-REQ</w:t>
            </w:r>
            <w:r w:rsidR="00031A61">
              <w:rPr>
                <w:sz w:val="16"/>
                <w:szCs w:val="16"/>
              </w:rPr>
              <w:t>-</w:t>
            </w:r>
            <w:r w:rsidR="004179A3">
              <w:rPr>
                <w:sz w:val="16"/>
                <w:szCs w:val="16"/>
              </w:rPr>
              <w:t>47</w:t>
            </w:r>
            <w:r w:rsidR="00031A61">
              <w:rPr>
                <w:sz w:val="16"/>
                <w:szCs w:val="16"/>
              </w:rPr>
              <w:t xml:space="preserve"> </w:t>
            </w:r>
          </w:p>
        </w:tc>
        <w:tc>
          <w:tcPr>
            <w:tcW w:w="2233" w:type="dxa"/>
          </w:tcPr>
          <w:p w14:paraId="0BF9C348"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7E6E14D7" w14:textId="77777777" w:rsidTr="003D139D">
        <w:tc>
          <w:tcPr>
            <w:tcW w:w="3652" w:type="dxa"/>
          </w:tcPr>
          <w:p w14:paraId="37C310FA" w14:textId="76066C0E"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[REQ-15] Develop a suite of diagnostic metrics and assessments that can be used to monitor improvements to </w:t>
            </w:r>
            <w:proofErr w:type="spellStart"/>
            <w:r w:rsidRPr="00477C73">
              <w:rPr>
                <w:i/>
                <w:sz w:val="16"/>
                <w:szCs w:val="16"/>
              </w:rPr>
              <w:t>OceanFlux</w:t>
            </w:r>
            <w:proofErr w:type="spellEnd"/>
            <w:r w:rsidRPr="00477C73">
              <w:rPr>
                <w:i/>
                <w:sz w:val="16"/>
                <w:szCs w:val="16"/>
              </w:rPr>
              <w:t xml:space="preserve"> Evolution</w:t>
            </w:r>
            <w:r w:rsidRPr="00477C73">
              <w:rPr>
                <w:sz w:val="16"/>
                <w:szCs w:val="16"/>
              </w:rPr>
              <w:t xml:space="preserve"> products.</w:t>
            </w:r>
          </w:p>
        </w:tc>
        <w:tc>
          <w:tcPr>
            <w:tcW w:w="2835" w:type="dxa"/>
          </w:tcPr>
          <w:p w14:paraId="516F199E" w14:textId="669EE49C" w:rsidR="00477C73" w:rsidRPr="00477C73" w:rsidRDefault="005E6554" w:rsidP="00172189">
            <w:pPr>
              <w:rPr>
                <w:sz w:val="16"/>
                <w:szCs w:val="16"/>
              </w:rPr>
            </w:pPr>
            <w:r w:rsidRPr="006A7B6D">
              <w:rPr>
                <w:sz w:val="16"/>
                <w:szCs w:val="16"/>
              </w:rPr>
              <w:t>OceanFluxGHGEvolution-RB-REQ</w:t>
            </w:r>
            <w:r>
              <w:rPr>
                <w:sz w:val="16"/>
                <w:szCs w:val="16"/>
              </w:rPr>
              <w:t>-20</w:t>
            </w:r>
            <w:r w:rsidR="00031A61">
              <w:rPr>
                <w:sz w:val="16"/>
                <w:szCs w:val="16"/>
              </w:rPr>
              <w:t xml:space="preserve"> </w:t>
            </w:r>
            <w:r w:rsidR="00031A61" w:rsidRPr="006A7B6D">
              <w:rPr>
                <w:sz w:val="16"/>
                <w:szCs w:val="16"/>
              </w:rPr>
              <w:t>OceanFluxGHGEvolution-RB-REQ</w:t>
            </w:r>
            <w:r w:rsidR="004179A3">
              <w:rPr>
                <w:sz w:val="16"/>
                <w:szCs w:val="16"/>
              </w:rPr>
              <w:t>-31</w:t>
            </w:r>
            <w:r w:rsidR="00031A61">
              <w:rPr>
                <w:sz w:val="16"/>
                <w:szCs w:val="16"/>
              </w:rPr>
              <w:t xml:space="preserve"> </w:t>
            </w:r>
            <w:r w:rsidR="00031A61" w:rsidRPr="006A7B6D">
              <w:rPr>
                <w:sz w:val="16"/>
                <w:szCs w:val="16"/>
              </w:rPr>
              <w:t>OceanFluxGHGEvolution-RB-REQ</w:t>
            </w:r>
            <w:r w:rsidR="004179A3">
              <w:rPr>
                <w:sz w:val="16"/>
                <w:szCs w:val="16"/>
              </w:rPr>
              <w:t>-32</w:t>
            </w:r>
            <w:r w:rsidR="00031A61">
              <w:rPr>
                <w:sz w:val="16"/>
                <w:szCs w:val="16"/>
              </w:rPr>
              <w:t xml:space="preserve"> </w:t>
            </w:r>
            <w:r w:rsidR="00031A61" w:rsidRPr="006A7B6D">
              <w:rPr>
                <w:sz w:val="16"/>
                <w:szCs w:val="16"/>
              </w:rPr>
              <w:t>OceanFluxGHGEvolution-RB-REQ</w:t>
            </w:r>
            <w:r w:rsidR="00031A61">
              <w:rPr>
                <w:sz w:val="16"/>
                <w:szCs w:val="16"/>
              </w:rPr>
              <w:t>-3</w:t>
            </w:r>
            <w:r w:rsidR="004179A3">
              <w:rPr>
                <w:sz w:val="16"/>
                <w:szCs w:val="16"/>
              </w:rPr>
              <w:t>3</w:t>
            </w:r>
          </w:p>
        </w:tc>
        <w:tc>
          <w:tcPr>
            <w:tcW w:w="2233" w:type="dxa"/>
          </w:tcPr>
          <w:p w14:paraId="2E369139"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59E01052" w14:textId="77777777" w:rsidTr="003D139D">
        <w:tc>
          <w:tcPr>
            <w:tcW w:w="3652" w:type="dxa"/>
          </w:tcPr>
          <w:p w14:paraId="38F1CE03" w14:textId="4CCCC10B"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[REQ-16] Provide example code to read and display </w:t>
            </w:r>
            <w:proofErr w:type="spellStart"/>
            <w:r w:rsidRPr="00477C73">
              <w:rPr>
                <w:i/>
                <w:sz w:val="16"/>
                <w:szCs w:val="16"/>
              </w:rPr>
              <w:t>OceanFlux</w:t>
            </w:r>
            <w:proofErr w:type="spellEnd"/>
            <w:r w:rsidRPr="00477C73">
              <w:rPr>
                <w:i/>
                <w:sz w:val="16"/>
                <w:szCs w:val="16"/>
              </w:rPr>
              <w:t xml:space="preserve"> Evolution</w:t>
            </w:r>
            <w:r w:rsidRPr="00477C73">
              <w:rPr>
                <w:sz w:val="16"/>
                <w:szCs w:val="16"/>
              </w:rPr>
              <w:t xml:space="preserve"> products, diagnostics, documentation for Masters students improved interface to the </w:t>
            </w:r>
            <w:proofErr w:type="spellStart"/>
            <w:r w:rsidRPr="00477C73">
              <w:rPr>
                <w:sz w:val="16"/>
                <w:szCs w:val="16"/>
              </w:rPr>
              <w:t>FluxEngine</w:t>
            </w:r>
            <w:proofErr w:type="spellEnd"/>
            <w:r w:rsidRPr="00477C73">
              <w:rPr>
                <w:sz w:val="16"/>
                <w:szCs w:val="16"/>
              </w:rPr>
              <w:t xml:space="preserve"> system)</w:t>
            </w:r>
          </w:p>
        </w:tc>
        <w:tc>
          <w:tcPr>
            <w:tcW w:w="2835" w:type="dxa"/>
          </w:tcPr>
          <w:p w14:paraId="2F7923E7" w14:textId="6A5721E3" w:rsidR="00477C73" w:rsidRPr="00477C73" w:rsidRDefault="00E94B8F" w:rsidP="00172189">
            <w:pPr>
              <w:rPr>
                <w:sz w:val="16"/>
                <w:szCs w:val="16"/>
              </w:rPr>
            </w:pPr>
            <w:r w:rsidRPr="006A7B6D">
              <w:rPr>
                <w:sz w:val="16"/>
                <w:szCs w:val="16"/>
              </w:rPr>
              <w:t>OceanFluxGHGEvolution-RB-REQ</w:t>
            </w:r>
            <w:r>
              <w:rPr>
                <w:sz w:val="16"/>
                <w:szCs w:val="16"/>
              </w:rPr>
              <w:t>-20</w:t>
            </w:r>
          </w:p>
        </w:tc>
        <w:tc>
          <w:tcPr>
            <w:tcW w:w="2233" w:type="dxa"/>
          </w:tcPr>
          <w:p w14:paraId="55633473"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429E4513" w14:textId="77777777" w:rsidTr="003D139D">
        <w:tc>
          <w:tcPr>
            <w:tcW w:w="3652" w:type="dxa"/>
          </w:tcPr>
          <w:p w14:paraId="0AE1C053" w14:textId="53F1E525"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[REQ-17] Provide tools to promote and manage </w:t>
            </w:r>
            <w:proofErr w:type="spellStart"/>
            <w:r w:rsidRPr="00477C73">
              <w:rPr>
                <w:i/>
                <w:sz w:val="16"/>
                <w:szCs w:val="16"/>
              </w:rPr>
              <w:t>OceanFlux</w:t>
            </w:r>
            <w:proofErr w:type="spellEnd"/>
            <w:r w:rsidRPr="00477C73">
              <w:rPr>
                <w:i/>
                <w:sz w:val="16"/>
                <w:szCs w:val="16"/>
              </w:rPr>
              <w:t xml:space="preserve"> Evolution</w:t>
            </w:r>
            <w:r w:rsidRPr="00477C73">
              <w:rPr>
                <w:sz w:val="16"/>
                <w:szCs w:val="16"/>
              </w:rPr>
              <w:t xml:space="preserve"> science users including dedicated graphics and “media-ready” web resources, strong links and interactions with SOLAS and SOCAT, a professional web interface focussed on “the sale of </w:t>
            </w:r>
            <w:proofErr w:type="spellStart"/>
            <w:r w:rsidRPr="00477C73">
              <w:rPr>
                <w:sz w:val="16"/>
                <w:szCs w:val="16"/>
              </w:rPr>
              <w:t>OceanFlux</w:t>
            </w:r>
            <w:proofErr w:type="spellEnd"/>
            <w:r w:rsidRPr="00477C73">
              <w:rPr>
                <w:sz w:val="16"/>
                <w:szCs w:val="16"/>
              </w:rPr>
              <w:t xml:space="preserve"> Evolution products”, a user feedback and bug tracking system and other capabilities required to promote and develop the </w:t>
            </w:r>
            <w:proofErr w:type="spellStart"/>
            <w:r w:rsidRPr="00477C73">
              <w:rPr>
                <w:i/>
                <w:sz w:val="16"/>
                <w:szCs w:val="16"/>
              </w:rPr>
              <w:lastRenderedPageBreak/>
              <w:t>OceanFlux</w:t>
            </w:r>
            <w:proofErr w:type="spellEnd"/>
            <w:r w:rsidRPr="00477C73">
              <w:rPr>
                <w:i/>
                <w:sz w:val="16"/>
                <w:szCs w:val="16"/>
              </w:rPr>
              <w:t xml:space="preserve"> Evolution</w:t>
            </w:r>
            <w:r w:rsidRPr="00477C73">
              <w:rPr>
                <w:sz w:val="16"/>
                <w:szCs w:val="16"/>
              </w:rPr>
              <w:t xml:space="preserve"> outcomes.</w:t>
            </w:r>
          </w:p>
        </w:tc>
        <w:tc>
          <w:tcPr>
            <w:tcW w:w="2835" w:type="dxa"/>
          </w:tcPr>
          <w:p w14:paraId="119BD612" w14:textId="2BD14CAC" w:rsidR="00477C73" w:rsidRPr="00477C73" w:rsidRDefault="00F86C80" w:rsidP="00172189">
            <w:pPr>
              <w:rPr>
                <w:sz w:val="16"/>
                <w:szCs w:val="16"/>
              </w:rPr>
            </w:pPr>
            <w:r w:rsidRPr="006A7B6D">
              <w:rPr>
                <w:sz w:val="16"/>
                <w:szCs w:val="16"/>
              </w:rPr>
              <w:lastRenderedPageBreak/>
              <w:t>OceanFluxGHGEvolution-RB-REQ</w:t>
            </w:r>
            <w:r w:rsidR="004179A3">
              <w:rPr>
                <w:sz w:val="16"/>
                <w:szCs w:val="16"/>
              </w:rPr>
              <w:t>-34</w:t>
            </w:r>
            <w:r w:rsidR="00F13E73">
              <w:rPr>
                <w:sz w:val="16"/>
                <w:szCs w:val="16"/>
              </w:rPr>
              <w:t xml:space="preserve"> </w:t>
            </w:r>
            <w:r w:rsidR="00F13E73" w:rsidRPr="006A7B6D">
              <w:rPr>
                <w:sz w:val="16"/>
                <w:szCs w:val="16"/>
              </w:rPr>
              <w:t>OceanFluxGHGEvolution-RB-REQ</w:t>
            </w:r>
            <w:r w:rsidR="004179A3">
              <w:rPr>
                <w:sz w:val="16"/>
                <w:szCs w:val="16"/>
              </w:rPr>
              <w:t>-36</w:t>
            </w:r>
            <w:r w:rsidR="00F13E73">
              <w:rPr>
                <w:sz w:val="16"/>
                <w:szCs w:val="16"/>
              </w:rPr>
              <w:t xml:space="preserve"> </w:t>
            </w:r>
            <w:r w:rsidR="00F13E73" w:rsidRPr="006A7B6D">
              <w:rPr>
                <w:sz w:val="16"/>
                <w:szCs w:val="16"/>
              </w:rPr>
              <w:t>OceanFluxGHGEvolution-RB-REQ</w:t>
            </w:r>
            <w:r w:rsidR="004179A3">
              <w:rPr>
                <w:sz w:val="16"/>
                <w:szCs w:val="16"/>
              </w:rPr>
              <w:t>-37</w:t>
            </w:r>
            <w:r w:rsidR="00F13E73">
              <w:rPr>
                <w:sz w:val="16"/>
                <w:szCs w:val="16"/>
              </w:rPr>
              <w:t xml:space="preserve"> </w:t>
            </w:r>
            <w:r w:rsidR="00F13E73" w:rsidRPr="006A7B6D">
              <w:rPr>
                <w:sz w:val="16"/>
                <w:szCs w:val="16"/>
              </w:rPr>
              <w:t>OceanFluxGHGEvolution-RB-REQ</w:t>
            </w:r>
            <w:r w:rsidR="004179A3">
              <w:rPr>
                <w:sz w:val="16"/>
                <w:szCs w:val="16"/>
              </w:rPr>
              <w:t>-38</w:t>
            </w:r>
            <w:r w:rsidR="00C869C9">
              <w:rPr>
                <w:sz w:val="16"/>
                <w:szCs w:val="16"/>
              </w:rPr>
              <w:t xml:space="preserve"> </w:t>
            </w:r>
            <w:r w:rsidR="00C869C9" w:rsidRPr="006A7B6D">
              <w:rPr>
                <w:sz w:val="16"/>
                <w:szCs w:val="16"/>
              </w:rPr>
              <w:t>OceanFluxGHGEvolution-RB-REQ</w:t>
            </w:r>
            <w:r w:rsidR="00C869C9">
              <w:rPr>
                <w:sz w:val="16"/>
                <w:szCs w:val="16"/>
              </w:rPr>
              <w:t>-</w:t>
            </w:r>
            <w:r w:rsidR="004179A3">
              <w:rPr>
                <w:sz w:val="16"/>
                <w:szCs w:val="16"/>
              </w:rPr>
              <w:t>42</w:t>
            </w:r>
            <w:r w:rsidR="00380A50">
              <w:rPr>
                <w:sz w:val="16"/>
                <w:szCs w:val="16"/>
              </w:rPr>
              <w:t xml:space="preserve"> </w:t>
            </w:r>
            <w:r w:rsidR="00467935" w:rsidRPr="006A7B6D">
              <w:rPr>
                <w:sz w:val="16"/>
                <w:szCs w:val="16"/>
              </w:rPr>
              <w:t>OceanFluxGHGEvolution-RB-REQ</w:t>
            </w:r>
            <w:r w:rsidR="004179A3">
              <w:rPr>
                <w:sz w:val="16"/>
                <w:szCs w:val="16"/>
              </w:rPr>
              <w:t>-45</w:t>
            </w:r>
            <w:r w:rsidR="00467935">
              <w:rPr>
                <w:sz w:val="16"/>
                <w:szCs w:val="16"/>
              </w:rPr>
              <w:t xml:space="preserve"> </w:t>
            </w:r>
            <w:r w:rsidR="00380A50" w:rsidRPr="006A7B6D">
              <w:rPr>
                <w:sz w:val="16"/>
                <w:szCs w:val="16"/>
              </w:rPr>
              <w:t>OceanFluxGHGEvolution-RB-REQ</w:t>
            </w:r>
            <w:r w:rsidR="00380A50">
              <w:rPr>
                <w:sz w:val="16"/>
                <w:szCs w:val="16"/>
              </w:rPr>
              <w:t>-2</w:t>
            </w:r>
            <w:r w:rsidR="004179A3">
              <w:rPr>
                <w:sz w:val="16"/>
                <w:szCs w:val="16"/>
              </w:rPr>
              <w:t>2</w:t>
            </w:r>
          </w:p>
        </w:tc>
        <w:tc>
          <w:tcPr>
            <w:tcW w:w="2233" w:type="dxa"/>
          </w:tcPr>
          <w:p w14:paraId="22702092"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15F54C94" w14:textId="77777777" w:rsidTr="003D139D">
        <w:tc>
          <w:tcPr>
            <w:tcW w:w="3652" w:type="dxa"/>
          </w:tcPr>
          <w:p w14:paraId="6E634587" w14:textId="280E9EE1" w:rsidR="00477C73" w:rsidRPr="00477C73" w:rsidRDefault="00477C73" w:rsidP="00477C73">
            <w:pPr>
              <w:overflowPunct/>
              <w:autoSpaceDE/>
              <w:autoSpaceDN/>
              <w:adjustRightInd/>
              <w:spacing w:before="120"/>
              <w:textAlignment w:val="auto"/>
              <w:rPr>
                <w:sz w:val="16"/>
                <w:szCs w:val="16"/>
              </w:rPr>
            </w:pPr>
            <w:r w:rsidRPr="00477C73">
              <w:rPr>
                <w:sz w:val="16"/>
                <w:szCs w:val="16"/>
              </w:rPr>
              <w:lastRenderedPageBreak/>
              <w:t>[REQ-18] Convene and hold a major air-sea gas transfer scientific workshop to report results from the project and to seek feedback form the international scientific community.</w:t>
            </w:r>
          </w:p>
        </w:tc>
        <w:tc>
          <w:tcPr>
            <w:tcW w:w="2835" w:type="dxa"/>
          </w:tcPr>
          <w:p w14:paraId="716F4B45" w14:textId="3CEDDD7B" w:rsidR="00477C73" w:rsidRPr="00477C73" w:rsidRDefault="004E7E31" w:rsidP="00172189">
            <w:pPr>
              <w:rPr>
                <w:sz w:val="16"/>
                <w:szCs w:val="16"/>
              </w:rPr>
            </w:pPr>
            <w:r w:rsidRPr="006A7B6D">
              <w:rPr>
                <w:sz w:val="16"/>
                <w:szCs w:val="16"/>
              </w:rPr>
              <w:t>OceanFluxGHGEvolution-RB-REQ</w:t>
            </w:r>
            <w:r w:rsidR="004179A3">
              <w:rPr>
                <w:sz w:val="16"/>
                <w:szCs w:val="16"/>
              </w:rPr>
              <w:t>-41</w:t>
            </w:r>
            <w:r w:rsidR="008353AA">
              <w:rPr>
                <w:sz w:val="16"/>
                <w:szCs w:val="16"/>
              </w:rPr>
              <w:t xml:space="preserve"> </w:t>
            </w:r>
            <w:r w:rsidR="008353AA" w:rsidRPr="006A7B6D">
              <w:rPr>
                <w:sz w:val="16"/>
                <w:szCs w:val="16"/>
              </w:rPr>
              <w:t>OceanFluxGHGEvolution-RB-REQ</w:t>
            </w:r>
            <w:r w:rsidR="008353AA">
              <w:rPr>
                <w:sz w:val="16"/>
                <w:szCs w:val="16"/>
              </w:rPr>
              <w:t>-4</w:t>
            </w:r>
            <w:r w:rsidR="004179A3">
              <w:rPr>
                <w:sz w:val="16"/>
                <w:szCs w:val="16"/>
              </w:rPr>
              <w:t>3</w:t>
            </w:r>
          </w:p>
        </w:tc>
        <w:tc>
          <w:tcPr>
            <w:tcW w:w="2233" w:type="dxa"/>
          </w:tcPr>
          <w:p w14:paraId="55A78063"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3FE039FA" w14:textId="77777777" w:rsidTr="003D139D">
        <w:tc>
          <w:tcPr>
            <w:tcW w:w="3652" w:type="dxa"/>
          </w:tcPr>
          <w:p w14:paraId="416D1CBF" w14:textId="2FC9674E" w:rsidR="00477C73" w:rsidRPr="00477C73" w:rsidRDefault="00477C73" w:rsidP="00477C73">
            <w:pPr>
              <w:overflowPunct/>
              <w:autoSpaceDE/>
              <w:autoSpaceDN/>
              <w:adjustRightInd/>
              <w:spacing w:before="120"/>
              <w:textAlignment w:val="auto"/>
              <w:rPr>
                <w:sz w:val="16"/>
                <w:szCs w:val="16"/>
              </w:rPr>
            </w:pPr>
            <w:r w:rsidRPr="00477C73">
              <w:rPr>
                <w:sz w:val="16"/>
                <w:szCs w:val="16"/>
              </w:rPr>
              <w:t>[REQ-19] Fully exploit as much as possible suitable ESA data including Copernicus Sentinel satellites. It is recognized that the work to be performed will require access to non-ESA data sets and the Contractor shall exploit both ESA and non-ESA EO mission data, as and where appropriate to the work to be carried out. This project requires the use of historical data and the Contractor is encouraged to exploit the historical archives of ESA.</w:t>
            </w:r>
          </w:p>
        </w:tc>
        <w:tc>
          <w:tcPr>
            <w:tcW w:w="2835" w:type="dxa"/>
          </w:tcPr>
          <w:p w14:paraId="11F4AA53" w14:textId="410D15EC" w:rsidR="00477C73" w:rsidRPr="00477C73" w:rsidRDefault="00CC76FE" w:rsidP="00172189">
            <w:pPr>
              <w:rPr>
                <w:sz w:val="16"/>
                <w:szCs w:val="16"/>
              </w:rPr>
            </w:pPr>
            <w:r w:rsidRPr="006A7B6D">
              <w:rPr>
                <w:sz w:val="16"/>
                <w:szCs w:val="16"/>
              </w:rPr>
              <w:t>OceanFluxGHGEvolution-RB-REQ</w:t>
            </w:r>
            <w:r w:rsidR="004179A3">
              <w:rPr>
                <w:sz w:val="16"/>
                <w:szCs w:val="16"/>
              </w:rPr>
              <w:t>-23</w:t>
            </w:r>
            <w:r>
              <w:rPr>
                <w:sz w:val="16"/>
                <w:szCs w:val="16"/>
              </w:rPr>
              <w:t xml:space="preserve"> </w:t>
            </w:r>
            <w:r w:rsidRPr="006A7B6D">
              <w:rPr>
                <w:sz w:val="16"/>
                <w:szCs w:val="16"/>
              </w:rPr>
              <w:t>OceanFluxGHGEvolution-RB-REQ</w:t>
            </w:r>
            <w:r>
              <w:rPr>
                <w:sz w:val="16"/>
                <w:szCs w:val="16"/>
              </w:rPr>
              <w:t>-</w:t>
            </w:r>
            <w:r w:rsidR="004179A3">
              <w:rPr>
                <w:sz w:val="16"/>
                <w:szCs w:val="16"/>
              </w:rPr>
              <w:t xml:space="preserve">24 </w:t>
            </w:r>
            <w:proofErr w:type="spellStart"/>
            <w:r w:rsidR="002E01A4" w:rsidRPr="006A7B6D">
              <w:rPr>
                <w:sz w:val="16"/>
                <w:szCs w:val="16"/>
              </w:rPr>
              <w:t>OceanFluxGHGEvolution-RB-REQ</w:t>
            </w:r>
            <w:r w:rsidR="002E01A4">
              <w:rPr>
                <w:sz w:val="16"/>
                <w:szCs w:val="16"/>
              </w:rPr>
              <w:t>-24</w:t>
            </w:r>
            <w:proofErr w:type="spellEnd"/>
            <w:r w:rsidR="004179A3">
              <w:rPr>
                <w:sz w:val="16"/>
                <w:szCs w:val="16"/>
              </w:rPr>
              <w:t xml:space="preserve"> </w:t>
            </w:r>
            <w:r w:rsidRPr="006A7B6D">
              <w:rPr>
                <w:sz w:val="16"/>
                <w:szCs w:val="16"/>
              </w:rPr>
              <w:t>OceanFluxGHGEvolution-RB-REQ</w:t>
            </w:r>
            <w:r>
              <w:rPr>
                <w:sz w:val="16"/>
                <w:szCs w:val="16"/>
              </w:rPr>
              <w:t>-2</w:t>
            </w:r>
            <w:r w:rsidR="004179A3">
              <w:rPr>
                <w:sz w:val="16"/>
                <w:szCs w:val="16"/>
              </w:rPr>
              <w:t>7</w:t>
            </w:r>
            <w:r w:rsidR="002E01A4">
              <w:rPr>
                <w:sz w:val="16"/>
                <w:szCs w:val="16"/>
              </w:rPr>
              <w:t xml:space="preserve"> </w:t>
            </w:r>
            <w:r w:rsidR="002E01A4" w:rsidRPr="006A7B6D">
              <w:rPr>
                <w:sz w:val="16"/>
                <w:szCs w:val="16"/>
              </w:rPr>
              <w:t>OceanFluxGHGEvolution-RB-REQ</w:t>
            </w:r>
            <w:r w:rsidR="004179A3">
              <w:rPr>
                <w:sz w:val="16"/>
                <w:szCs w:val="16"/>
              </w:rPr>
              <w:t>-28</w:t>
            </w:r>
            <w:r w:rsidR="000C1459">
              <w:rPr>
                <w:sz w:val="16"/>
                <w:szCs w:val="16"/>
              </w:rPr>
              <w:t xml:space="preserve"> </w:t>
            </w:r>
            <w:r w:rsidR="000C1459" w:rsidRPr="006A7B6D">
              <w:rPr>
                <w:sz w:val="16"/>
                <w:szCs w:val="16"/>
              </w:rPr>
              <w:t>OceanFluxGHGEvolution-RB-REQ</w:t>
            </w:r>
            <w:r w:rsidR="004179A3">
              <w:rPr>
                <w:sz w:val="16"/>
                <w:szCs w:val="16"/>
              </w:rPr>
              <w:t>-29</w:t>
            </w:r>
            <w:r w:rsidR="000C1459">
              <w:rPr>
                <w:sz w:val="16"/>
                <w:szCs w:val="16"/>
              </w:rPr>
              <w:t xml:space="preserve"> </w:t>
            </w:r>
            <w:r w:rsidR="000C1459" w:rsidRPr="006A7B6D">
              <w:rPr>
                <w:sz w:val="16"/>
                <w:szCs w:val="16"/>
              </w:rPr>
              <w:t>OceanFluxGHGEvolution-RB-REQ</w:t>
            </w:r>
            <w:r w:rsidR="000C1459">
              <w:rPr>
                <w:sz w:val="16"/>
                <w:szCs w:val="16"/>
              </w:rPr>
              <w:t>-</w:t>
            </w:r>
            <w:r w:rsidR="004179A3">
              <w:rPr>
                <w:sz w:val="16"/>
                <w:szCs w:val="16"/>
              </w:rPr>
              <w:t>30</w:t>
            </w:r>
          </w:p>
        </w:tc>
        <w:tc>
          <w:tcPr>
            <w:tcW w:w="2233" w:type="dxa"/>
          </w:tcPr>
          <w:p w14:paraId="7236EAF2"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0093A4D2" w14:textId="77777777" w:rsidTr="003D139D">
        <w:tc>
          <w:tcPr>
            <w:tcW w:w="3652" w:type="dxa"/>
          </w:tcPr>
          <w:p w14:paraId="3BF6F634" w14:textId="65FB555B"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[REQ-20] Building on the outputs, knowledge and tools developed by the </w:t>
            </w:r>
            <w:proofErr w:type="gramStart"/>
            <w:r w:rsidRPr="00477C73">
              <w:rPr>
                <w:sz w:val="16"/>
                <w:szCs w:val="16"/>
              </w:rPr>
              <w:t>project,</w:t>
            </w:r>
            <w:proofErr w:type="gramEnd"/>
            <w:r w:rsidRPr="00477C73">
              <w:rPr>
                <w:sz w:val="16"/>
                <w:szCs w:val="16"/>
              </w:rPr>
              <w:t xml:space="preserve"> provide a roadmap of future activities based on the requirements of SOLAS and the international air-sea gas transfer, IPCC and other relevant communities. </w:t>
            </w:r>
          </w:p>
        </w:tc>
        <w:tc>
          <w:tcPr>
            <w:tcW w:w="2835" w:type="dxa"/>
          </w:tcPr>
          <w:p w14:paraId="0C4FF4F2" w14:textId="0C99D9EE" w:rsidR="00477C73" w:rsidRPr="00477C73" w:rsidRDefault="00B400A1" w:rsidP="00172189">
            <w:pPr>
              <w:rPr>
                <w:sz w:val="16"/>
                <w:szCs w:val="16"/>
              </w:rPr>
            </w:pPr>
            <w:r w:rsidRPr="006A7B6D">
              <w:rPr>
                <w:sz w:val="16"/>
                <w:szCs w:val="16"/>
              </w:rPr>
              <w:t>OceanFluxGHGEvolution-RB-REQ</w:t>
            </w:r>
            <w:r>
              <w:rPr>
                <w:sz w:val="16"/>
                <w:szCs w:val="16"/>
              </w:rPr>
              <w:t>-4</w:t>
            </w:r>
            <w:r w:rsidR="004179A3">
              <w:rPr>
                <w:sz w:val="16"/>
                <w:szCs w:val="16"/>
              </w:rPr>
              <w:t>4</w:t>
            </w:r>
          </w:p>
        </w:tc>
        <w:tc>
          <w:tcPr>
            <w:tcW w:w="2233" w:type="dxa"/>
          </w:tcPr>
          <w:p w14:paraId="7274A966"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2B52321F" w14:textId="77777777" w:rsidTr="003D139D">
        <w:tc>
          <w:tcPr>
            <w:tcW w:w="3652" w:type="dxa"/>
          </w:tcPr>
          <w:p w14:paraId="5F1C3C80" w14:textId="60B39F83" w:rsidR="00477C73" w:rsidRPr="00477C73" w:rsidRDefault="00477C73" w:rsidP="00477C73">
            <w:pPr>
              <w:overflowPunct/>
              <w:autoSpaceDE/>
              <w:autoSpaceDN/>
              <w:adjustRightInd/>
              <w:spacing w:before="120"/>
              <w:textAlignment w:val="auto"/>
              <w:rPr>
                <w:sz w:val="16"/>
                <w:szCs w:val="16"/>
              </w:rPr>
            </w:pPr>
            <w:r w:rsidRPr="00477C73">
              <w:rPr>
                <w:sz w:val="16"/>
                <w:szCs w:val="16"/>
              </w:rPr>
              <w:t>[REQ-21] Submit peer-review journal articles to relevant scientific journals reporting scientific developments by the project.</w:t>
            </w:r>
          </w:p>
        </w:tc>
        <w:tc>
          <w:tcPr>
            <w:tcW w:w="2835" w:type="dxa"/>
          </w:tcPr>
          <w:p w14:paraId="5949F289" w14:textId="79ECDAC2" w:rsidR="00477C73" w:rsidRPr="00477C73" w:rsidRDefault="00D92529" w:rsidP="00172189">
            <w:pPr>
              <w:rPr>
                <w:sz w:val="16"/>
                <w:szCs w:val="16"/>
              </w:rPr>
            </w:pPr>
            <w:r w:rsidRPr="006A7B6D">
              <w:rPr>
                <w:sz w:val="16"/>
                <w:szCs w:val="16"/>
              </w:rPr>
              <w:t>OceanFluxGHGEvolution-RB-REQ</w:t>
            </w:r>
            <w:r>
              <w:rPr>
                <w:sz w:val="16"/>
                <w:szCs w:val="16"/>
              </w:rPr>
              <w:t xml:space="preserve">-2 </w:t>
            </w:r>
            <w:r w:rsidRPr="006A7B6D">
              <w:rPr>
                <w:sz w:val="16"/>
                <w:szCs w:val="16"/>
              </w:rPr>
              <w:t>OceanFluxGHGEvolution-RB-REQ</w:t>
            </w:r>
            <w:r>
              <w:rPr>
                <w:sz w:val="16"/>
                <w:szCs w:val="16"/>
              </w:rPr>
              <w:t>-</w:t>
            </w:r>
            <w:r w:rsidR="004179A3">
              <w:rPr>
                <w:sz w:val="16"/>
                <w:szCs w:val="16"/>
              </w:rPr>
              <w:t>40</w:t>
            </w:r>
          </w:p>
        </w:tc>
        <w:tc>
          <w:tcPr>
            <w:tcW w:w="2233" w:type="dxa"/>
          </w:tcPr>
          <w:p w14:paraId="04EA4B2A" w14:textId="77777777" w:rsidR="00477C73" w:rsidRPr="00477C73" w:rsidRDefault="00477C73" w:rsidP="00172189">
            <w:pPr>
              <w:overflowPunct/>
              <w:autoSpaceDE/>
              <w:autoSpaceDN/>
              <w:adjustRightInd/>
              <w:spacing w:after="200"/>
              <w:jc w:val="left"/>
              <w:textAlignment w:val="auto"/>
              <w:rPr>
                <w:sz w:val="16"/>
                <w:szCs w:val="16"/>
              </w:rPr>
            </w:pPr>
          </w:p>
        </w:tc>
      </w:tr>
      <w:tr w:rsidR="00477C73" w14:paraId="53A7F758" w14:textId="77777777" w:rsidTr="003D139D">
        <w:tc>
          <w:tcPr>
            <w:tcW w:w="3652" w:type="dxa"/>
          </w:tcPr>
          <w:p w14:paraId="0AF71500" w14:textId="226A3D05" w:rsidR="00477C73" w:rsidRPr="00477C73" w:rsidRDefault="00477C73" w:rsidP="00477C73">
            <w:pPr>
              <w:overflowPunct/>
              <w:autoSpaceDE/>
              <w:autoSpaceDN/>
              <w:adjustRightInd/>
              <w:spacing w:before="120"/>
              <w:textAlignment w:val="auto"/>
              <w:rPr>
                <w:sz w:val="16"/>
                <w:szCs w:val="16"/>
              </w:rPr>
            </w:pPr>
            <w:r w:rsidRPr="00477C73">
              <w:rPr>
                <w:sz w:val="16"/>
                <w:szCs w:val="16"/>
              </w:rPr>
              <w:t xml:space="preserve">[REQ-22] Manage the </w:t>
            </w:r>
            <w:proofErr w:type="spellStart"/>
            <w:r w:rsidRPr="00477C73">
              <w:rPr>
                <w:i/>
                <w:sz w:val="16"/>
                <w:szCs w:val="16"/>
              </w:rPr>
              <w:t>OceanFlux</w:t>
            </w:r>
            <w:proofErr w:type="spellEnd"/>
            <w:r w:rsidRPr="00477C73">
              <w:rPr>
                <w:i/>
                <w:sz w:val="16"/>
                <w:szCs w:val="16"/>
              </w:rPr>
              <w:t xml:space="preserve"> Evolution</w:t>
            </w:r>
            <w:r w:rsidRPr="00477C73">
              <w:rPr>
                <w:sz w:val="16"/>
                <w:szCs w:val="16"/>
              </w:rPr>
              <w:t xml:space="preserve"> project according to cost and schedule.</w:t>
            </w:r>
          </w:p>
        </w:tc>
        <w:tc>
          <w:tcPr>
            <w:tcW w:w="2835" w:type="dxa"/>
          </w:tcPr>
          <w:p w14:paraId="43ED4BC9" w14:textId="5FE63B15" w:rsidR="00477C73" w:rsidRPr="00477C73" w:rsidRDefault="00D92529" w:rsidP="00172189">
            <w:pPr>
              <w:rPr>
                <w:sz w:val="16"/>
                <w:szCs w:val="16"/>
              </w:rPr>
            </w:pPr>
            <w:r w:rsidRPr="006A7B6D">
              <w:rPr>
                <w:sz w:val="16"/>
                <w:szCs w:val="16"/>
              </w:rPr>
              <w:t>OceanFluxGHGEvolution-RB-REQ</w:t>
            </w:r>
            <w:r w:rsidR="004179A3">
              <w:rPr>
                <w:sz w:val="16"/>
                <w:szCs w:val="16"/>
              </w:rPr>
              <w:t>-38</w:t>
            </w:r>
            <w:r>
              <w:rPr>
                <w:sz w:val="16"/>
                <w:szCs w:val="16"/>
              </w:rPr>
              <w:t xml:space="preserve"> </w:t>
            </w:r>
            <w:r w:rsidRPr="006A7B6D">
              <w:rPr>
                <w:sz w:val="16"/>
                <w:szCs w:val="16"/>
              </w:rPr>
              <w:t>OceanFluxGHGEvolution-RB-REQ</w:t>
            </w:r>
            <w:r>
              <w:rPr>
                <w:sz w:val="16"/>
                <w:szCs w:val="16"/>
              </w:rPr>
              <w:t>-4</w:t>
            </w:r>
            <w:r w:rsidR="004179A3">
              <w:rPr>
                <w:sz w:val="16"/>
                <w:szCs w:val="16"/>
              </w:rPr>
              <w:t>8</w:t>
            </w:r>
            <w:r>
              <w:rPr>
                <w:sz w:val="16"/>
                <w:szCs w:val="16"/>
              </w:rPr>
              <w:t xml:space="preserve"> </w:t>
            </w:r>
            <w:r w:rsidRPr="006A7B6D">
              <w:rPr>
                <w:sz w:val="16"/>
                <w:szCs w:val="16"/>
              </w:rPr>
              <w:t>OceanFluxGHGEvolution-RB-REQ</w:t>
            </w:r>
            <w:r>
              <w:rPr>
                <w:sz w:val="16"/>
                <w:szCs w:val="16"/>
              </w:rPr>
              <w:t>-4</w:t>
            </w:r>
            <w:r w:rsidR="004179A3">
              <w:rPr>
                <w:sz w:val="16"/>
                <w:szCs w:val="16"/>
              </w:rPr>
              <w:t>9</w:t>
            </w:r>
            <w:r>
              <w:rPr>
                <w:sz w:val="16"/>
                <w:szCs w:val="16"/>
              </w:rPr>
              <w:t xml:space="preserve"> </w:t>
            </w:r>
            <w:r w:rsidRPr="006A7B6D">
              <w:rPr>
                <w:sz w:val="16"/>
                <w:szCs w:val="16"/>
              </w:rPr>
              <w:t>OceanFluxGHGEvolution-RB-REQ</w:t>
            </w:r>
            <w:r>
              <w:rPr>
                <w:sz w:val="16"/>
                <w:szCs w:val="16"/>
              </w:rPr>
              <w:t>-</w:t>
            </w:r>
            <w:r w:rsidR="004179A3">
              <w:rPr>
                <w:sz w:val="16"/>
                <w:szCs w:val="16"/>
              </w:rPr>
              <w:t>50</w:t>
            </w:r>
          </w:p>
        </w:tc>
        <w:tc>
          <w:tcPr>
            <w:tcW w:w="2233" w:type="dxa"/>
          </w:tcPr>
          <w:p w14:paraId="01812D00" w14:textId="77777777" w:rsidR="00477C73" w:rsidRPr="00477C73" w:rsidRDefault="00477C73" w:rsidP="00172189">
            <w:pPr>
              <w:overflowPunct/>
              <w:autoSpaceDE/>
              <w:autoSpaceDN/>
              <w:adjustRightInd/>
              <w:spacing w:after="200"/>
              <w:jc w:val="left"/>
              <w:textAlignment w:val="auto"/>
              <w:rPr>
                <w:sz w:val="16"/>
                <w:szCs w:val="16"/>
              </w:rPr>
            </w:pPr>
          </w:p>
        </w:tc>
      </w:tr>
    </w:tbl>
    <w:p w14:paraId="38C94B13" w14:textId="77777777" w:rsidR="00376A12" w:rsidRDefault="00376A12">
      <w:pPr>
        <w:overflowPunct/>
        <w:autoSpaceDE/>
        <w:autoSpaceDN/>
        <w:adjustRightInd/>
        <w:spacing w:after="0"/>
        <w:jc w:val="left"/>
        <w:textAlignment w:val="auto"/>
      </w:pPr>
    </w:p>
    <w:p w14:paraId="1D51F890" w14:textId="77777777" w:rsidR="00376A12" w:rsidRDefault="00376A12">
      <w:pPr>
        <w:overflowPunct/>
        <w:autoSpaceDE/>
        <w:autoSpaceDN/>
        <w:adjustRightInd/>
        <w:spacing w:after="0"/>
        <w:jc w:val="left"/>
        <w:textAlignment w:val="auto"/>
      </w:pPr>
    </w:p>
    <w:p w14:paraId="6CB96BED" w14:textId="77777777" w:rsidR="00376A12" w:rsidRDefault="00376A12">
      <w:pPr>
        <w:overflowPunct/>
        <w:autoSpaceDE/>
        <w:autoSpaceDN/>
        <w:adjustRightInd/>
        <w:spacing w:after="0"/>
        <w:jc w:val="left"/>
        <w:textAlignment w:val="auto"/>
      </w:pPr>
    </w:p>
    <w:p w14:paraId="206E451B" w14:textId="77777777" w:rsidR="00376A12" w:rsidRDefault="00376A12">
      <w:pPr>
        <w:overflowPunct/>
        <w:autoSpaceDE/>
        <w:autoSpaceDN/>
        <w:adjustRightInd/>
        <w:spacing w:after="0"/>
        <w:jc w:val="left"/>
        <w:textAlignment w:val="auto"/>
      </w:pPr>
    </w:p>
    <w:p w14:paraId="415DE6C3" w14:textId="77777777" w:rsidR="002E3B06" w:rsidRDefault="002E3B06">
      <w:pPr>
        <w:overflowPunct/>
        <w:autoSpaceDE/>
        <w:autoSpaceDN/>
        <w:adjustRightInd/>
        <w:spacing w:after="0"/>
        <w:jc w:val="left"/>
        <w:textAlignment w:val="auto"/>
      </w:pPr>
    </w:p>
    <w:p w14:paraId="4A6AAB65" w14:textId="77777777" w:rsidR="00C503BC" w:rsidRDefault="00C503BC">
      <w:pPr>
        <w:overflowPunct/>
        <w:autoSpaceDE/>
        <w:autoSpaceDN/>
        <w:adjustRightInd/>
        <w:spacing w:after="0"/>
        <w:jc w:val="left"/>
        <w:textAlignment w:val="auto"/>
        <w:rPr>
          <w:rFonts w:ascii="Cambria" w:hAnsi="Cambria"/>
          <w:b/>
          <w:bCs/>
          <w:sz w:val="32"/>
          <w:szCs w:val="28"/>
        </w:rPr>
      </w:pPr>
      <w:r>
        <w:br w:type="page"/>
      </w:r>
    </w:p>
    <w:p w14:paraId="793E1263" w14:textId="4719166A" w:rsidR="00A8014A" w:rsidRDefault="00A8014A" w:rsidP="00A8014A">
      <w:pPr>
        <w:pStyle w:val="Heading1"/>
      </w:pPr>
      <w:bookmarkStart w:id="58" w:name="_Toc288749200"/>
      <w:r>
        <w:lastRenderedPageBreak/>
        <w:t>Annex-2 Review</w:t>
      </w:r>
      <w:bookmarkEnd w:id="58"/>
    </w:p>
    <w:p w14:paraId="54CE2537" w14:textId="2306E3D5" w:rsidR="00FF39D3" w:rsidRDefault="00FF39D3" w:rsidP="00FF39D3">
      <w:pPr>
        <w:divId w:val="351759415"/>
      </w:pPr>
    </w:p>
    <w:p w14:paraId="641A673A" w14:textId="43149EFF" w:rsidR="002A57DC" w:rsidRDefault="002A57DC" w:rsidP="00FF39D3">
      <w:pPr>
        <w:divId w:val="351759415"/>
      </w:pPr>
      <w:r>
        <w:t>The information in the following sections was collated and used to underpin the decisions within the main document.</w:t>
      </w:r>
    </w:p>
    <w:p w14:paraId="6786CC4C" w14:textId="77777777" w:rsidR="00837641" w:rsidRDefault="00837641" w:rsidP="00FF39D3">
      <w:pPr>
        <w:divId w:val="351759415"/>
      </w:pPr>
    </w:p>
    <w:p w14:paraId="62D3A6AB" w14:textId="3B84E6F6" w:rsidR="00041A0E" w:rsidRPr="00041A0E" w:rsidRDefault="00041A0E" w:rsidP="00041A0E">
      <w:pPr>
        <w:divId w:val="351759415"/>
        <w:rPr>
          <w:b/>
          <w:lang w:val="en-US"/>
        </w:rPr>
      </w:pPr>
      <w:proofErr w:type="spellStart"/>
      <w:r w:rsidRPr="00041A0E">
        <w:rPr>
          <w:b/>
          <w:lang w:val="en-US"/>
        </w:rPr>
        <w:t>Parameterising</w:t>
      </w:r>
      <w:proofErr w:type="spellEnd"/>
      <w:r w:rsidRPr="00041A0E">
        <w:rPr>
          <w:b/>
          <w:lang w:val="en-US"/>
        </w:rPr>
        <w:t xml:space="preserve"> a bubble mediated gas transfer relationship</w:t>
      </w:r>
    </w:p>
    <w:p w14:paraId="2A9906C8" w14:textId="4CA3EA07" w:rsidR="00041A0E" w:rsidRDefault="00041A0E" w:rsidP="00041A0E">
      <w:pPr>
        <w:divId w:val="351759415"/>
        <w:rPr>
          <w:lang w:val="en-US"/>
        </w:rPr>
      </w:pPr>
      <w:r>
        <w:rPr>
          <w:lang w:val="en-US"/>
        </w:rPr>
        <w:t xml:space="preserve">In order to create a </w:t>
      </w:r>
      <w:proofErr w:type="spellStart"/>
      <w:r>
        <w:rPr>
          <w:lang w:val="en-US"/>
        </w:rPr>
        <w:t>parametrization</w:t>
      </w:r>
      <w:proofErr w:type="spellEnd"/>
      <w:r>
        <w:rPr>
          <w:lang w:val="en-US"/>
        </w:rPr>
        <w:t xml:space="preserve"> of bubble effect on air-sea gas transfer velocity one needs to </w:t>
      </w:r>
      <w:proofErr w:type="spellStart"/>
      <w:r>
        <w:rPr>
          <w:lang w:val="en-US"/>
        </w:rPr>
        <w:t>parametrize</w:t>
      </w:r>
      <w:proofErr w:type="spellEnd"/>
      <w:r>
        <w:rPr>
          <w:lang w:val="en-US"/>
        </w:rPr>
        <w:t xml:space="preserve"> the volume of bubbles created by wave breaking. One proxy commonly used for this is whitecap coverage. Most of its </w:t>
      </w:r>
      <w:proofErr w:type="spellStart"/>
      <w:r>
        <w:rPr>
          <w:lang w:val="en-US"/>
        </w:rPr>
        <w:t>parametrization</w:t>
      </w:r>
      <w:proofErr w:type="spellEnd"/>
      <w:r>
        <w:rPr>
          <w:lang w:val="en-US"/>
        </w:rPr>
        <w:t xml:space="preserve"> are wind speed dependent.  </w:t>
      </w:r>
      <w:proofErr w:type="gramStart"/>
      <w:r>
        <w:rPr>
          <w:lang w:val="en-US"/>
        </w:rPr>
        <w:t xml:space="preserve">A good review was provided by </w:t>
      </w:r>
      <w:proofErr w:type="spellStart"/>
      <w:r>
        <w:rPr>
          <w:lang w:val="en-US"/>
        </w:rPr>
        <w:t>Angueolova</w:t>
      </w:r>
      <w:proofErr w:type="spellEnd"/>
      <w:r>
        <w:rPr>
          <w:lang w:val="en-US"/>
        </w:rPr>
        <w:t xml:space="preserve"> and Webster</w:t>
      </w:r>
      <w:proofErr w:type="gramEnd"/>
      <w:r>
        <w:rPr>
          <w:lang w:val="en-US"/>
        </w:rPr>
        <w:t xml:space="preserve"> (2006). From the review it was clear that the </w:t>
      </w:r>
      <w:proofErr w:type="spellStart"/>
      <w:r>
        <w:rPr>
          <w:lang w:val="en-US"/>
        </w:rPr>
        <w:t>parametrizations</w:t>
      </w:r>
      <w:proofErr w:type="spellEnd"/>
      <w:r>
        <w:rPr>
          <w:lang w:val="en-US"/>
        </w:rPr>
        <w:t xml:space="preserve"> are converging about the cubed power law. More recent papers also tend to propose variants of the cubed power law (</w:t>
      </w:r>
      <w:proofErr w:type="spellStart"/>
      <w:r>
        <w:rPr>
          <w:lang w:val="en-US"/>
        </w:rPr>
        <w:t>Lafon</w:t>
      </w:r>
      <w:proofErr w:type="spellEnd"/>
      <w:r>
        <w:rPr>
          <w:lang w:val="en-US"/>
        </w:rPr>
        <w:t xml:space="preserve"> et al. 2007, Sugihara et al. 2007) but also adding corrections for wave age </w:t>
      </w:r>
      <w:proofErr w:type="spellStart"/>
      <w:r>
        <w:rPr>
          <w:lang w:val="en-US"/>
        </w:rPr>
        <w:t>dependance</w:t>
      </w:r>
      <w:proofErr w:type="spellEnd"/>
      <w:r>
        <w:rPr>
          <w:lang w:val="en-US"/>
        </w:rPr>
        <w:t xml:space="preserve"> (</w:t>
      </w:r>
      <w:proofErr w:type="spellStart"/>
      <w:r>
        <w:rPr>
          <w:lang w:val="en-US"/>
        </w:rPr>
        <w:t>Lafon</w:t>
      </w:r>
      <w:proofErr w:type="spellEnd"/>
      <w:r>
        <w:rPr>
          <w:lang w:val="en-US"/>
        </w:rPr>
        <w:t xml:space="preserve"> et al 2007, Callaghan et al. 2008a) replacing wind speed with neutral wind speed (Callaghan et al. 2008b) or using energy dissipation instead of wind speed (Hwang and </w:t>
      </w:r>
      <w:proofErr w:type="spellStart"/>
      <w:r>
        <w:rPr>
          <w:lang w:val="en-US"/>
        </w:rPr>
        <w:t>Sletten</w:t>
      </w:r>
      <w:proofErr w:type="spellEnd"/>
      <w:r>
        <w:rPr>
          <w:lang w:val="en-US"/>
        </w:rPr>
        <w:t xml:space="preserve"> 2008). </w:t>
      </w:r>
      <w:proofErr w:type="gramStart"/>
      <w:r>
        <w:rPr>
          <w:lang w:val="en-US"/>
        </w:rPr>
        <w:t>An approach</w:t>
      </w:r>
      <w:proofErr w:type="gramEnd"/>
      <w:r>
        <w:rPr>
          <w:lang w:val="en-US"/>
        </w:rPr>
        <w:t xml:space="preserve"> avoiding using whitecap coverage and replacing it with a form of Reynolds number has been also proposed (Woolf 2005). A recent paper (</w:t>
      </w:r>
      <w:proofErr w:type="spellStart"/>
      <w:r>
        <w:rPr>
          <w:lang w:val="en-US"/>
        </w:rPr>
        <w:t>Goddijn</w:t>
      </w:r>
      <w:proofErr w:type="spellEnd"/>
      <w:r>
        <w:rPr>
          <w:lang w:val="en-US"/>
        </w:rPr>
        <w:t>-Murphy et al. 2011) reviews all the approaches.</w:t>
      </w:r>
    </w:p>
    <w:p w14:paraId="399363A3" w14:textId="4755F040" w:rsidR="00041A0E" w:rsidRDefault="00041A0E" w:rsidP="00041A0E">
      <w:pPr>
        <w:divId w:val="351759415"/>
        <w:rPr>
          <w:lang w:val="en-US"/>
        </w:rPr>
      </w:pPr>
      <w:r>
        <w:rPr>
          <w:lang w:val="en-US"/>
        </w:rPr>
        <w:t xml:space="preserve">Another aspect affecting bubble effect on gas-transfer </w:t>
      </w:r>
      <w:proofErr w:type="gramStart"/>
      <w:r>
        <w:rPr>
          <w:lang w:val="en-US"/>
        </w:rPr>
        <w:t>velocity are</w:t>
      </w:r>
      <w:proofErr w:type="gramEnd"/>
      <w:r>
        <w:rPr>
          <w:lang w:val="en-US"/>
        </w:rPr>
        <w:t xml:space="preserve"> surfactants. They are present not only on the sea surface but also provide coating for bubbles affecting gas transfer to and from them. </w:t>
      </w:r>
      <w:proofErr w:type="gramStart"/>
      <w:r>
        <w:rPr>
          <w:lang w:val="en-US"/>
        </w:rPr>
        <w:t xml:space="preserve">A review of present knowledge about sea surface </w:t>
      </w:r>
      <w:proofErr w:type="spellStart"/>
      <w:r>
        <w:rPr>
          <w:lang w:val="en-US"/>
        </w:rPr>
        <w:t>microlayer</w:t>
      </w:r>
      <w:proofErr w:type="spellEnd"/>
      <w:r>
        <w:rPr>
          <w:lang w:val="en-US"/>
        </w:rPr>
        <w:t xml:space="preserve"> microbiology was provided by </w:t>
      </w:r>
      <w:proofErr w:type="spellStart"/>
      <w:r>
        <w:rPr>
          <w:lang w:val="en-US"/>
        </w:rPr>
        <w:t>Cunliffe</w:t>
      </w:r>
      <w:proofErr w:type="spellEnd"/>
      <w:r>
        <w:rPr>
          <w:lang w:val="en-US"/>
        </w:rPr>
        <w:t xml:space="preserve"> et al.</w:t>
      </w:r>
      <w:proofErr w:type="gramEnd"/>
      <w:r>
        <w:rPr>
          <w:lang w:val="en-US"/>
        </w:rPr>
        <w:t xml:space="preserve"> (2011).   </w:t>
      </w:r>
      <w:proofErr w:type="spellStart"/>
      <w:r>
        <w:rPr>
          <w:lang w:val="en-US"/>
        </w:rPr>
        <w:t>Frew</w:t>
      </w:r>
      <w:proofErr w:type="spellEnd"/>
      <w:r>
        <w:rPr>
          <w:lang w:val="en-US"/>
        </w:rPr>
        <w:t xml:space="preserve"> et al (2004) tried to estimate the surfactant effect on gas transfer velocity. Tsai and Liu (2003) tried to estimate the global impact on gas air-sea exchange.  A more recent study (</w:t>
      </w:r>
      <w:proofErr w:type="spellStart"/>
      <w:r>
        <w:rPr>
          <w:lang w:val="en-US"/>
        </w:rPr>
        <w:t>Wurl</w:t>
      </w:r>
      <w:proofErr w:type="spellEnd"/>
      <w:r>
        <w:rPr>
          <w:lang w:val="en-US"/>
        </w:rPr>
        <w:t xml:space="preserve"> et al. 2011) tried to create a global climatology of </w:t>
      </w:r>
      <w:proofErr w:type="spellStart"/>
      <w:r>
        <w:rPr>
          <w:lang w:val="en-US"/>
        </w:rPr>
        <w:t>microlayers</w:t>
      </w:r>
      <w:proofErr w:type="spellEnd"/>
      <w:r>
        <w:rPr>
          <w:lang w:val="en-US"/>
        </w:rPr>
        <w:t xml:space="preserve"> basing on the measurements available. Salter et al. (2011) described results of a controlled surfactant release on air-sea gas fluxes, providing the best data available up to now. Some recent reviews (</w:t>
      </w:r>
      <w:proofErr w:type="spellStart"/>
      <w:r>
        <w:rPr>
          <w:lang w:val="en-US"/>
        </w:rPr>
        <w:t>Cunliffe</w:t>
      </w:r>
      <w:proofErr w:type="spellEnd"/>
      <w:r>
        <w:rPr>
          <w:lang w:val="en-US"/>
        </w:rPr>
        <w:t xml:space="preserve"> et al. 2013, </w:t>
      </w:r>
      <w:proofErr w:type="spellStart"/>
      <w:r>
        <w:rPr>
          <w:lang w:val="en-US"/>
        </w:rPr>
        <w:t>Garbe</w:t>
      </w:r>
      <w:proofErr w:type="spellEnd"/>
      <w:r>
        <w:rPr>
          <w:lang w:val="en-US"/>
        </w:rPr>
        <w:t xml:space="preserve"> et al. 2014) discussed the state of knowledge on the effect of surfactants on air-sea interaction (although not in the context of bubbles) concluding the effect is still poorly constrained. </w:t>
      </w:r>
    </w:p>
    <w:p w14:paraId="2981529F" w14:textId="666243E5" w:rsidR="009A2C3A" w:rsidRDefault="00041A0E" w:rsidP="00041A0E">
      <w:pPr>
        <w:widowControl w:val="0"/>
        <w:divId w:val="351759415"/>
        <w:rPr>
          <w:lang w:val="en-US"/>
        </w:rPr>
      </w:pPr>
      <w:r>
        <w:rPr>
          <w:lang w:val="en-US"/>
        </w:rPr>
        <w:t xml:space="preserve">Any new </w:t>
      </w:r>
      <w:proofErr w:type="spellStart"/>
      <w:r>
        <w:rPr>
          <w:lang w:val="en-US"/>
        </w:rPr>
        <w:t>parametrization</w:t>
      </w:r>
      <w:proofErr w:type="spellEnd"/>
      <w:r>
        <w:rPr>
          <w:lang w:val="en-US"/>
        </w:rPr>
        <w:t xml:space="preserve"> would need verification using existing data sets. The best data sets involving eddy correlation measurements exist for DMS (Bell et al. 2012, Bell et al. 2013, Land et al. 2014). However due to the high solubility of DMS in sea water such data are not useable for studying the effect of bubble processes (</w:t>
      </w:r>
      <w:proofErr w:type="spellStart"/>
      <w:r>
        <w:rPr>
          <w:lang w:val="en-US"/>
        </w:rPr>
        <w:t>Goddijn</w:t>
      </w:r>
      <w:proofErr w:type="spellEnd"/>
      <w:r>
        <w:rPr>
          <w:lang w:val="en-US"/>
        </w:rPr>
        <w:t xml:space="preserve">-Murphy et al. 2012, </w:t>
      </w:r>
      <w:proofErr w:type="spellStart"/>
      <w:r>
        <w:rPr>
          <w:lang w:val="en-US"/>
        </w:rPr>
        <w:t>Garbe</w:t>
      </w:r>
      <w:proofErr w:type="spellEnd"/>
      <w:r>
        <w:rPr>
          <w:lang w:val="en-US"/>
        </w:rPr>
        <w:t xml:space="preserve"> et al. 2014). Even as there exists a theory based estimation </w:t>
      </w:r>
      <w:proofErr w:type="gramStart"/>
      <w:r>
        <w:rPr>
          <w:lang w:val="en-US"/>
        </w:rPr>
        <w:t>of  the</w:t>
      </w:r>
      <w:proofErr w:type="gramEnd"/>
      <w:r>
        <w:rPr>
          <w:lang w:val="en-US"/>
        </w:rPr>
        <w:t xml:space="preserve"> bubble effect for CO2 (Johnson 2010), few empirical data exist to validate the approach with the possible exception of the recent methanol and acetone measurements of Yang et al. (2014).</w:t>
      </w:r>
    </w:p>
    <w:p w14:paraId="46EE9BB2" w14:textId="77777777" w:rsidR="00F30DCB" w:rsidRDefault="00F30DCB" w:rsidP="00041A0E">
      <w:pPr>
        <w:widowControl w:val="0"/>
        <w:divId w:val="351759415"/>
        <w:rPr>
          <w:b/>
        </w:rPr>
      </w:pPr>
    </w:p>
    <w:p w14:paraId="59CE2EBC" w14:textId="55E3C8A6" w:rsidR="00765905" w:rsidRPr="00765905" w:rsidRDefault="00765905" w:rsidP="00765905">
      <w:pPr>
        <w:widowControl w:val="0"/>
        <w:divId w:val="351759415"/>
        <w:rPr>
          <w:b/>
        </w:rPr>
      </w:pPr>
      <w:r w:rsidRPr="00765905">
        <w:rPr>
          <w:b/>
        </w:rPr>
        <w:t>Diurnal warming</w:t>
      </w:r>
    </w:p>
    <w:p w14:paraId="23C43FB4" w14:textId="77777777" w:rsidR="00765905" w:rsidRPr="00765905" w:rsidRDefault="00765905" w:rsidP="00765905">
      <w:pPr>
        <w:widowControl w:val="0"/>
        <w:divId w:val="351759415"/>
      </w:pPr>
      <w:r w:rsidRPr="005402AD">
        <w:t>During the day, the upper 2</w:t>
      </w:r>
      <w:r>
        <w:t xml:space="preserve"> </w:t>
      </w:r>
      <w:r w:rsidRPr="005402AD">
        <w:t xml:space="preserve">m of the ocean typically absorbs about 50% of the solar radiation reaching its surface. At night this layer then cools, losing heat to the </w:t>
      </w:r>
      <w:r w:rsidRPr="005402AD">
        <w:lastRenderedPageBreak/>
        <w:t xml:space="preserve">atmosphere through </w:t>
      </w:r>
      <w:proofErr w:type="spellStart"/>
      <w:r w:rsidRPr="005402AD">
        <w:t>radiative</w:t>
      </w:r>
      <w:proofErr w:type="spellEnd"/>
      <w:r w:rsidRPr="005402AD">
        <w:t xml:space="preserve"> latent and </w:t>
      </w:r>
      <w:r w:rsidRPr="00765905">
        <w:t xml:space="preserve">sensible heat fluxes. This diurnal heating and cooling can lead to significant </w:t>
      </w:r>
      <w:proofErr w:type="gramStart"/>
      <w:r w:rsidRPr="00765905">
        <w:t>variations in the sea surface temperature (SST) (e.g., Stuart-</w:t>
      </w:r>
      <w:proofErr w:type="spellStart"/>
      <w:r w:rsidRPr="00765905">
        <w:t>Menteth</w:t>
      </w:r>
      <w:proofErr w:type="spellEnd"/>
      <w:r w:rsidRPr="00765905">
        <w:t xml:space="preserve"> et al., 2003; </w:t>
      </w:r>
      <w:proofErr w:type="spellStart"/>
      <w:r w:rsidRPr="00765905">
        <w:t>Gentemann</w:t>
      </w:r>
      <w:proofErr w:type="spellEnd"/>
      <w:r w:rsidRPr="00765905">
        <w:t xml:space="preserve"> et al., 2003) and thus also causes</w:t>
      </w:r>
      <w:proofErr w:type="gramEnd"/>
      <w:r w:rsidRPr="00765905">
        <w:t xml:space="preserve"> significant diurnal variations in the highly temperature sensitive carbonate parameters and air-sea CO</w:t>
      </w:r>
      <w:r w:rsidRPr="00765905">
        <w:rPr>
          <w:vertAlign w:val="subscript"/>
        </w:rPr>
        <w:t>2</w:t>
      </w:r>
      <w:r w:rsidRPr="00765905">
        <w:t xml:space="preserve"> fluxes.</w:t>
      </w:r>
    </w:p>
    <w:p w14:paraId="6DC85F4C" w14:textId="3ACCB1CF" w:rsidR="006047B1" w:rsidRDefault="00765905" w:rsidP="00765905">
      <w:pPr>
        <w:divId w:val="351759415"/>
      </w:pPr>
      <w:r w:rsidRPr="00765905">
        <w:rPr>
          <w:noProof/>
        </w:rPr>
        <w:t>Olsen et al. (2004)</w:t>
      </w:r>
      <w:r w:rsidRPr="00765905">
        <w:t xml:space="preserve"> used AVHRR daytime and </w:t>
      </w:r>
      <w:proofErr w:type="spellStart"/>
      <w:r w:rsidRPr="00765905">
        <w:t>nighttime</w:t>
      </w:r>
      <w:proofErr w:type="spellEnd"/>
      <w:r w:rsidRPr="00765905">
        <w:t xml:space="preserve"> SST data to estimate the global effect of diurnal warming on CO</w:t>
      </w:r>
      <w:r w:rsidRPr="00765905">
        <w:rPr>
          <w:vertAlign w:val="subscript"/>
        </w:rPr>
        <w:t>2</w:t>
      </w:r>
      <w:r w:rsidRPr="00765905">
        <w:t xml:space="preserve"> fluxes</w:t>
      </w:r>
      <w:r w:rsidRPr="00765905">
        <w:rPr>
          <w:noProof/>
        </w:rPr>
        <w:t xml:space="preserve">.  They </w:t>
      </w:r>
      <w:r w:rsidRPr="00765905">
        <w:t>estimated it to cause the global ocean uptake of CO</w:t>
      </w:r>
      <w:r w:rsidRPr="00765905">
        <w:rPr>
          <w:vertAlign w:val="subscript"/>
        </w:rPr>
        <w:t>2</w:t>
      </w:r>
      <w:r w:rsidRPr="00765905">
        <w:t xml:space="preserve"> to be more than twice as large during the night as during the day.  </w:t>
      </w:r>
      <w:r w:rsidRPr="00765905">
        <w:rPr>
          <w:noProof/>
        </w:rPr>
        <w:t>Kettle et al. (2009)</w:t>
      </w:r>
      <w:r w:rsidRPr="00765905">
        <w:t xml:space="preserve"> used a combination of EO from hourly SEVIRI SST data and models to study the impacts of diurnal cycles on air-sea CO</w:t>
      </w:r>
      <w:r w:rsidRPr="00765905">
        <w:rPr>
          <w:vertAlign w:val="subscript"/>
        </w:rPr>
        <w:t>2</w:t>
      </w:r>
      <w:r w:rsidRPr="00765905">
        <w:t xml:space="preserve"> fluxes over the central Atlantic.  They concluded that neglecting this warming</w:t>
      </w:r>
      <w:r w:rsidRPr="005402AD">
        <w:t xml:space="preserve"> in the central Atlantic has a large effect on the </w:t>
      </w:r>
      <w:r>
        <w:t xml:space="preserve">estimated </w:t>
      </w:r>
      <w:r w:rsidRPr="005402AD">
        <w:t>regional annual CO</w:t>
      </w:r>
      <w:r w:rsidRPr="005402AD">
        <w:rPr>
          <w:vertAlign w:val="subscript"/>
        </w:rPr>
        <w:t>2</w:t>
      </w:r>
      <w:r w:rsidRPr="005402AD">
        <w:t xml:space="preserve"> flux.</w:t>
      </w:r>
    </w:p>
    <w:p w14:paraId="3620F5C5" w14:textId="77777777" w:rsidR="009A2C3A" w:rsidRDefault="009A2C3A" w:rsidP="006047B1">
      <w:pPr>
        <w:divId w:val="351759415"/>
        <w:rPr>
          <w:b/>
        </w:rPr>
      </w:pPr>
    </w:p>
    <w:p w14:paraId="65FB3A47" w14:textId="77777777" w:rsidR="0091744F" w:rsidRDefault="006047B1" w:rsidP="006047B1">
      <w:pPr>
        <w:divId w:val="351759415"/>
        <w:rPr>
          <w:b/>
        </w:rPr>
      </w:pPr>
      <w:r w:rsidRPr="00E11312">
        <w:rPr>
          <w:b/>
        </w:rPr>
        <w:t>Upwelling even</w:t>
      </w:r>
      <w:r>
        <w:rPr>
          <w:b/>
        </w:rPr>
        <w:t xml:space="preserve">ts (coastal, </w:t>
      </w:r>
      <w:r w:rsidRPr="00E11312">
        <w:rPr>
          <w:b/>
        </w:rPr>
        <w:t>equatorial</w:t>
      </w:r>
      <w:r>
        <w:rPr>
          <w:b/>
        </w:rPr>
        <w:t xml:space="preserve"> and cyclones</w:t>
      </w:r>
      <w:r w:rsidRPr="00E11312">
        <w:rPr>
          <w:b/>
        </w:rPr>
        <w:t>)</w:t>
      </w:r>
    </w:p>
    <w:p w14:paraId="375D9672" w14:textId="71F7B132" w:rsidR="00EB13B2" w:rsidRDefault="006047B1" w:rsidP="006047B1">
      <w:pPr>
        <w:divId w:val="351759415"/>
        <w:rPr>
          <w:b/>
        </w:rPr>
      </w:pPr>
      <w:r>
        <w:t>Through the process of wind driven upwelling dense cooler water, with a higher concentration of CO</w:t>
      </w:r>
      <w:r w:rsidRPr="000C4FD0">
        <w:rPr>
          <w:vertAlign w:val="subscript"/>
        </w:rPr>
        <w:t>2</w:t>
      </w:r>
      <w:r>
        <w:t xml:space="preserve"> is upwelled (drawn up) from depth to the ocean surface.  The higher concentration of CO</w:t>
      </w:r>
      <w:r w:rsidRPr="007970A6">
        <w:rPr>
          <w:vertAlign w:val="subscript"/>
        </w:rPr>
        <w:t>2</w:t>
      </w:r>
      <w:r>
        <w:t xml:space="preserve"> within the upwelled water means that it is more acidic </w:t>
      </w:r>
      <w:r w:rsidRPr="00E76E9F">
        <w:t xml:space="preserve">than the surrounding surface waters and so can have significant impacts on a region and </w:t>
      </w:r>
      <w:r w:rsidRPr="00FA2A87">
        <w:t>ecosystem (Feely et al., 2008).  This</w:t>
      </w:r>
      <w:r w:rsidRPr="00E76E9F">
        <w:t xml:space="preserve"> phenomenon is known to occur in a number of places around the world. Examples include the western coast of Portugal</w:t>
      </w:r>
      <w:r>
        <w:t xml:space="preserve"> (e.g. </w:t>
      </w:r>
      <w:proofErr w:type="spellStart"/>
      <w:r w:rsidRPr="00E26584">
        <w:t>Fiuza</w:t>
      </w:r>
      <w:proofErr w:type="spellEnd"/>
      <w:r w:rsidRPr="00E26584">
        <w:t xml:space="preserve"> 1983)</w:t>
      </w:r>
      <w:r w:rsidRPr="00E76E9F">
        <w:t xml:space="preserve"> and large sections of the African coastline (e.g. </w:t>
      </w:r>
      <w:proofErr w:type="spellStart"/>
      <w:r w:rsidRPr="00E76E9F">
        <w:t>Benguela</w:t>
      </w:r>
      <w:proofErr w:type="spellEnd"/>
      <w:r w:rsidRPr="00E76E9F">
        <w:t>).  In many of these region</w:t>
      </w:r>
      <w:r>
        <w:t>s the cold water also contains higher concentrations of</w:t>
      </w:r>
      <w:r w:rsidRPr="00E76E9F">
        <w:t xml:space="preserve"> nutrients </w:t>
      </w:r>
      <w:r>
        <w:t>that help</w:t>
      </w:r>
      <w:r w:rsidRPr="00E76E9F">
        <w:t xml:space="preserve"> t</w:t>
      </w:r>
      <w:r>
        <w:t xml:space="preserve">o increase phytoplankton growth, </w:t>
      </w:r>
      <w:r w:rsidRPr="00E76E9F">
        <w:t>which in turn supports marine life and fisheries.  Several studies have also shown that wind-driven upwelling occurs in open (ice-free) water along the continental shelf of the Beaufort Sea, which brings high pCO</w:t>
      </w:r>
      <w:r w:rsidRPr="00E76E9F">
        <w:rPr>
          <w:vertAlign w:val="subscript"/>
        </w:rPr>
        <w:t>2</w:t>
      </w:r>
      <w:r w:rsidRPr="00E76E9F">
        <w:t xml:space="preserve"> (low pH) deeper waters up onto the shelf, driving down the aragonite saturation state and causing outgassing of CO</w:t>
      </w:r>
      <w:r w:rsidRPr="00E76E9F">
        <w:rPr>
          <w:vertAlign w:val="subscript"/>
        </w:rPr>
        <w:t>2</w:t>
      </w:r>
      <w:r w:rsidRPr="00E76E9F">
        <w:t xml:space="preserve"> to the </w:t>
      </w:r>
      <w:r w:rsidRPr="00FA2A87">
        <w:t xml:space="preserve">atmosphere </w:t>
      </w:r>
      <w:r w:rsidRPr="00FA2A87">
        <w:rPr>
          <w:noProof/>
        </w:rPr>
        <w:t>(Mathis et al., 2012; Pickart et al., 2009;2011)</w:t>
      </w:r>
      <w:r w:rsidRPr="00FA2A87">
        <w:t>. Early</w:t>
      </w:r>
      <w:r>
        <w:t xml:space="preserve"> work within </w:t>
      </w:r>
      <w:proofErr w:type="spellStart"/>
      <w:r>
        <w:t>OceanFlux</w:t>
      </w:r>
      <w:proofErr w:type="spellEnd"/>
      <w:r>
        <w:t xml:space="preserve">-GHG highlighted instances of cooler upwelled water within the SOCAT database in the Galapagos Islands, since the monthly mean sea skin temperature was vastly different to the SST from the </w:t>
      </w:r>
      <w:r w:rsidRPr="00205537">
        <w:rPr>
          <w:i/>
        </w:rPr>
        <w:t>in situ</w:t>
      </w:r>
      <w:r>
        <w:t xml:space="preserve"> dataset.  As previously mentioned tropical cyclones or hurricanes are also known to causing upwelling of water in their path and Figure </w:t>
      </w:r>
      <w:r w:rsidRPr="005505D4">
        <w:t>5</w:t>
      </w:r>
      <w:r>
        <w:t xml:space="preserve"> shows evidence of cooler upwelled water (areas of blue) due to hurricane Katia in 2011 as viewed by the SMOS and Aquarius satellite sensors.</w:t>
      </w:r>
    </w:p>
    <w:p w14:paraId="23AFCCE7" w14:textId="77777777" w:rsidR="00091DCB" w:rsidRDefault="00091DCB" w:rsidP="00EB13B2">
      <w:pPr>
        <w:divId w:val="351759415"/>
        <w:rPr>
          <w:b/>
        </w:rPr>
      </w:pPr>
    </w:p>
    <w:p w14:paraId="7F0A71AF" w14:textId="77777777" w:rsidR="00EB13B2" w:rsidRPr="00E11312" w:rsidRDefault="00EB13B2" w:rsidP="00EB13B2">
      <w:pPr>
        <w:divId w:val="351759415"/>
        <w:rPr>
          <w:b/>
        </w:rPr>
      </w:pPr>
      <w:r w:rsidRPr="00E11312">
        <w:rPr>
          <w:b/>
        </w:rPr>
        <w:t>Precipitation</w:t>
      </w:r>
    </w:p>
    <w:p w14:paraId="0D3580D7" w14:textId="24644FFE" w:rsidR="00EB13B2" w:rsidRDefault="00EB13B2" w:rsidP="00EB13B2">
      <w:pPr>
        <w:divId w:val="351759415"/>
      </w:pPr>
      <w:r w:rsidRPr="002E2CD3">
        <w:t>Rain</w:t>
      </w:r>
      <w:r>
        <w:t xml:space="preserve"> can influence air-sea gas exchange by increasing surface turbulence (gas transfer velocity), direct wet deposition of CO</w:t>
      </w:r>
      <w:r w:rsidRPr="002E2CD3">
        <w:rPr>
          <w:vertAlign w:val="subscript"/>
        </w:rPr>
        <w:t>2</w:t>
      </w:r>
      <w:r>
        <w:t xml:space="preserve"> to the surface waters, chemical dilution of the surface salinity and partial pressure of CO</w:t>
      </w:r>
      <w:r w:rsidRPr="002E2CD3">
        <w:rPr>
          <w:vertAlign w:val="subscript"/>
        </w:rPr>
        <w:t>2</w:t>
      </w:r>
      <w:r>
        <w:t xml:space="preserve"> (pCO</w:t>
      </w:r>
      <w:r w:rsidRPr="002E2CD3">
        <w:rPr>
          <w:vertAlign w:val="subscript"/>
        </w:rPr>
        <w:t>2</w:t>
      </w:r>
      <w:r>
        <w:t>) and through altering the temperature of surface waters.  These latter two aspects can in turn alter the solubility of the gas and the change in temperature will in turn have a small impact on the gas transfer velocity.</w:t>
      </w:r>
    </w:p>
    <w:p w14:paraId="05CF0E2C" w14:textId="6B7A68EE" w:rsidR="00EB13B2" w:rsidRDefault="00EB13B2" w:rsidP="00EB13B2">
      <w:pPr>
        <w:divId w:val="351759415"/>
      </w:pPr>
      <w:r>
        <w:t xml:space="preserve">Early work </w:t>
      </w:r>
      <w:r w:rsidRPr="000805BB">
        <w:t>(</w:t>
      </w:r>
      <w:proofErr w:type="spellStart"/>
      <w:r w:rsidRPr="000805BB">
        <w:t>Ho</w:t>
      </w:r>
      <w:proofErr w:type="spellEnd"/>
      <w:r w:rsidRPr="000805BB">
        <w:t xml:space="preserve"> et al., 1997; </w:t>
      </w:r>
      <w:proofErr w:type="spellStart"/>
      <w:r w:rsidRPr="000805BB">
        <w:t>Ho</w:t>
      </w:r>
      <w:proofErr w:type="spellEnd"/>
      <w:r w:rsidRPr="000805BB">
        <w:t xml:space="preserve"> et al., 2000; </w:t>
      </w:r>
      <w:proofErr w:type="spellStart"/>
      <w:r w:rsidRPr="000805BB">
        <w:t>Ho</w:t>
      </w:r>
      <w:proofErr w:type="spellEnd"/>
      <w:r w:rsidRPr="000805BB">
        <w:t xml:space="preserve"> et al., 2004) highlighted how rain can significantly enhance gas transfer, provided the</w:t>
      </w:r>
      <w:r>
        <w:t xml:space="preserve"> first parameterisation of rain-</w:t>
      </w:r>
      <w:r w:rsidRPr="000805BB">
        <w:t xml:space="preserve">driven gas transfer velocity for freshwater environments and studied the physical mechanisms </w:t>
      </w:r>
      <w:r w:rsidRPr="000805BB">
        <w:lastRenderedPageBreak/>
        <w:t>underlying this enhancement</w:t>
      </w:r>
      <w:r>
        <w:t>. The role of rain-</w:t>
      </w:r>
      <w:r w:rsidRPr="000805BB">
        <w:t>induced turbulence as the main reason for rain enhanced gas transfer in saltwater systems was shown by a later study (Zappa et al., 2009).  The combined effect of wind and rain has been studied in both the laboratory and in the field (</w:t>
      </w:r>
      <w:proofErr w:type="spellStart"/>
      <w:r w:rsidRPr="000805BB">
        <w:t>Ho</w:t>
      </w:r>
      <w:proofErr w:type="spellEnd"/>
      <w:r w:rsidRPr="000805BB">
        <w:t xml:space="preserve"> et a., 2007).  Within</w:t>
      </w:r>
      <w:r>
        <w:t xml:space="preserve"> the laboratory, rain was seen to alter the wind profile and dampen surface waves and rain and wind effects were seen to combine linearly to influence gas transfer </w:t>
      </w:r>
      <w:r w:rsidRPr="003B2DE8">
        <w:t>velocity.  Komori et al (2007)</w:t>
      </w:r>
      <w:r>
        <w:t xml:space="preserve"> </w:t>
      </w:r>
      <w:r w:rsidRPr="00CC533B">
        <w:t>co</w:t>
      </w:r>
      <w:r>
        <w:t xml:space="preserve">ncluded that the global </w:t>
      </w:r>
      <w:r w:rsidRPr="000805BB">
        <w:t>effect of rainfall on net air-sea fluxes was to increase the sink of atmospheric CO</w:t>
      </w:r>
      <w:r w:rsidRPr="000805BB">
        <w:rPr>
          <w:vertAlign w:val="subscript"/>
        </w:rPr>
        <w:t>2</w:t>
      </w:r>
      <w:r w:rsidRPr="000805BB">
        <w:t xml:space="preserve"> by &lt;5%. Following this Turk et al., (2010) used laboratory derived parameterisations of wet deposition, rain induced k and surface pCO</w:t>
      </w:r>
      <w:r w:rsidRPr="000805BB">
        <w:rPr>
          <w:vertAlign w:val="subscript"/>
        </w:rPr>
        <w:t>2</w:t>
      </w:r>
      <w:r w:rsidRPr="000805BB">
        <w:t xml:space="preserve"> dilution to study their impact on air-sea fluxes in the western equatorial Pacific ocean through the use of a 1 dimensional model. More recently, Harrison et al., (2012) performed a number of</w:t>
      </w:r>
      <w:r>
        <w:t xml:space="preserve"> experiments in the laboratory to show that rain can contribute significantly to the total air-sea gas flux at low wind speeds, whereas at higher wind speeds the effects become negligible.  They also showed that rain and wind effects combine nonlinearly to enhance air-water gas exchange.  </w:t>
      </w:r>
      <w:proofErr w:type="spellStart"/>
      <w:r>
        <w:t>OceanFlux</w:t>
      </w:r>
      <w:proofErr w:type="spellEnd"/>
      <w:r>
        <w:t>-GHG built upon and extended the work of Komori et al., (2007) by applying recent conclusions and parameterisations to characterise the potential global and regional impacts that rain cou</w:t>
      </w:r>
      <w:r w:rsidR="0003402E">
        <w:t>ld have on monthly time scales</w:t>
      </w:r>
      <w:r>
        <w:t xml:space="preserve">.  </w:t>
      </w:r>
    </w:p>
    <w:p w14:paraId="253020AA" w14:textId="5BEAA186" w:rsidR="0091744F" w:rsidRPr="009A2C3A" w:rsidRDefault="00EB13B2" w:rsidP="0091744F">
      <w:pPr>
        <w:divId w:val="351759415"/>
      </w:pPr>
      <w:r>
        <w:t xml:space="preserve">Work prior to </w:t>
      </w:r>
      <w:proofErr w:type="spellStart"/>
      <w:r>
        <w:t>OceanFlux</w:t>
      </w:r>
      <w:proofErr w:type="spellEnd"/>
      <w:r>
        <w:t>-GHG supports</w:t>
      </w:r>
      <w:r w:rsidRPr="00CC533B">
        <w:t xml:space="preserve"> the need to study rainfall for regional fluxes, but </w:t>
      </w:r>
      <w:r>
        <w:t>f</w:t>
      </w:r>
      <w:r w:rsidRPr="00CC533B">
        <w:t xml:space="preserve">or </w:t>
      </w:r>
      <w:proofErr w:type="gramStart"/>
      <w:r w:rsidRPr="00CC533B">
        <w:t>globa</w:t>
      </w:r>
      <w:r>
        <w:t>lly-integrated</w:t>
      </w:r>
      <w:proofErr w:type="gramEnd"/>
      <w:r>
        <w:t xml:space="preserve"> net fluxes it can be ignored.  The work within </w:t>
      </w:r>
      <w:proofErr w:type="spellStart"/>
      <w:r>
        <w:t>OceanFlux</w:t>
      </w:r>
      <w:proofErr w:type="spellEnd"/>
      <w:r>
        <w:t>-GHG showed that t</w:t>
      </w:r>
      <w:r w:rsidRPr="003778F0">
        <w:t>he impacts of rain should be included in the uncertainty analysis of studies that estimate net air-sea fluxes of CO</w:t>
      </w:r>
      <w:r w:rsidRPr="002D6B83">
        <w:rPr>
          <w:vertAlign w:val="subscript"/>
        </w:rPr>
        <w:t>2</w:t>
      </w:r>
      <w:r w:rsidRPr="003778F0">
        <w:t xml:space="preserve"> as the rain can have a considerable impact on the fluxes, dependent upon the region and timescale</w:t>
      </w:r>
      <w:r>
        <w:t xml:space="preserve">.  The inclusion of the ability to parameterise rain impacts within the </w:t>
      </w:r>
      <w:proofErr w:type="spellStart"/>
      <w:r>
        <w:t>FluxEngine</w:t>
      </w:r>
      <w:proofErr w:type="spellEnd"/>
      <w:r>
        <w:t xml:space="preserve"> is clearly needed.</w:t>
      </w:r>
    </w:p>
    <w:p w14:paraId="39B309B4" w14:textId="77777777" w:rsidR="00FB1643" w:rsidRDefault="00FB1643" w:rsidP="009A2C3A">
      <w:pPr>
        <w:divId w:val="351759415"/>
        <w:rPr>
          <w:b/>
        </w:rPr>
      </w:pPr>
    </w:p>
    <w:p w14:paraId="215883F9" w14:textId="77777777" w:rsidR="009A2C3A" w:rsidRDefault="0091744F" w:rsidP="009A2C3A">
      <w:pPr>
        <w:divId w:val="351759415"/>
        <w:rPr>
          <w:b/>
        </w:rPr>
      </w:pPr>
      <w:r>
        <w:rPr>
          <w:b/>
        </w:rPr>
        <w:t>Tropical cyclones high wind speed events</w:t>
      </w:r>
    </w:p>
    <w:p w14:paraId="2BDBD549" w14:textId="5BCBA9D8" w:rsidR="0091744F" w:rsidRPr="009A2C3A" w:rsidRDefault="0091744F" w:rsidP="009A2C3A">
      <w:pPr>
        <w:divId w:val="351759415"/>
        <w:rPr>
          <w:b/>
        </w:rPr>
      </w:pPr>
      <w:r>
        <w:rPr>
          <w:rFonts w:eastAsiaTheme="minorEastAsia" w:cs="Calibri"/>
          <w:szCs w:val="30"/>
        </w:rPr>
        <w:t>Tropical cyclones have profound effects on the air-sea flux of CO</w:t>
      </w:r>
      <w:r>
        <w:rPr>
          <w:rFonts w:eastAsiaTheme="minorEastAsia" w:cs="Calibri"/>
          <w:vertAlign w:val="subscript"/>
        </w:rPr>
        <w:t>2</w:t>
      </w:r>
      <w:r>
        <w:rPr>
          <w:rFonts w:eastAsiaTheme="minorEastAsia" w:cs="Calibri"/>
          <w:szCs w:val="30"/>
        </w:rPr>
        <w:t xml:space="preserve">, firstly by the significant increase in wind speed, and secondly by the ‘cold wake’ caused by the increased vertical mixing under the cyclone. The change in temperature results in a change in </w:t>
      </w:r>
      <w:r>
        <w:t>the partial pressure of CO</w:t>
      </w:r>
      <w:r>
        <w:rPr>
          <w:vertAlign w:val="subscript"/>
        </w:rPr>
        <w:t>2</w:t>
      </w:r>
      <w:r>
        <w:t xml:space="preserve"> in the seawater. As the cyclones pass over they entrain (or upwell) subsurface water into the mixed layer depth </w:t>
      </w:r>
      <w:r>
        <w:rPr>
          <w:noProof/>
        </w:rPr>
        <w:t>(Mahadevan et al., 2011)</w:t>
      </w:r>
      <w:r>
        <w:t xml:space="preserve">. </w:t>
      </w:r>
    </w:p>
    <w:p w14:paraId="2B920A64" w14:textId="77777777" w:rsidR="0091744F" w:rsidRDefault="0091744F" w:rsidP="0091744F">
      <w:pPr>
        <w:divId w:val="351759415"/>
      </w:pPr>
      <w:r>
        <w:rPr>
          <w:noProof/>
        </w:rPr>
        <w:t>Bates et al. (1998)</w:t>
      </w:r>
      <w:r>
        <w:t xml:space="preserve"> found that Hurricane Felix in the Sargasso Sea (a region of CO</w:t>
      </w:r>
      <w:r>
        <w:rPr>
          <w:vertAlign w:val="subscript"/>
        </w:rPr>
        <w:t>2</w:t>
      </w:r>
      <w:r>
        <w:t xml:space="preserve"> outgassing) decreased pCO</w:t>
      </w:r>
      <w:r>
        <w:rPr>
          <w:vertAlign w:val="subscript"/>
        </w:rPr>
        <w:t>2w</w:t>
      </w:r>
      <w:r>
        <w:t xml:space="preserve"> and SST, which between them reduced the difference in the atmospheric and oceanic partial pressure from +65 </w:t>
      </w:r>
      <w:proofErr w:type="spellStart"/>
      <w:r>
        <w:t>μatm</w:t>
      </w:r>
      <w:proofErr w:type="spellEnd"/>
      <w:r>
        <w:t xml:space="preserve"> to +15 </w:t>
      </w:r>
      <w:proofErr w:type="spellStart"/>
      <w:r>
        <w:t>μatm</w:t>
      </w:r>
      <w:proofErr w:type="spellEnd"/>
      <w:r>
        <w:t>, thus reducing the regional out gassing of CO</w:t>
      </w:r>
      <w:r>
        <w:rPr>
          <w:vertAlign w:val="subscript"/>
        </w:rPr>
        <w:t>2</w:t>
      </w:r>
      <w:r>
        <w:t xml:space="preserve">.  However, the increase in wind speed dominated the overall effect on the fluxes, resulting in a net outgassing effect over the duration of the hurricane of 40-135 </w:t>
      </w:r>
      <w:proofErr w:type="spellStart"/>
      <w:r>
        <w:t>mmol</w:t>
      </w:r>
      <w:proofErr w:type="spellEnd"/>
      <w:r>
        <w:t xml:space="preserve"> CO</w:t>
      </w:r>
      <w:r>
        <w:rPr>
          <w:vertAlign w:val="subscript"/>
        </w:rPr>
        <w:t xml:space="preserve">2 </w:t>
      </w:r>
      <w:r>
        <w:t>m</w:t>
      </w:r>
      <w:r>
        <w:rPr>
          <w:vertAlign w:val="superscript"/>
        </w:rPr>
        <w:t>-2</w:t>
      </w:r>
      <w:r>
        <w:t>.  From this single field study they then estimated that hurricanes between 40°S and 40°N decrease the oceanic sink of atmospheric CO</w:t>
      </w:r>
      <w:r>
        <w:rPr>
          <w:vertAlign w:val="subscript"/>
        </w:rPr>
        <w:t>2</w:t>
      </w:r>
      <w:r>
        <w:t xml:space="preserve"> by 40-510 </w:t>
      </w:r>
      <w:proofErr w:type="spellStart"/>
      <w:r>
        <w:t>TgC</w:t>
      </w:r>
      <w:proofErr w:type="spellEnd"/>
      <w:r>
        <w:t xml:space="preserve"> yr</w:t>
      </w:r>
      <w:r>
        <w:rPr>
          <w:vertAlign w:val="superscript"/>
        </w:rPr>
        <w:t>-1</w:t>
      </w:r>
      <w:r>
        <w:t xml:space="preserve">, which assuming an oceanic sink of 2 </w:t>
      </w:r>
      <w:proofErr w:type="spellStart"/>
      <w:r>
        <w:t>PgC</w:t>
      </w:r>
      <w:proofErr w:type="spellEnd"/>
      <w:r>
        <w:t xml:space="preserve"> yr</w:t>
      </w:r>
      <w:r>
        <w:rPr>
          <w:vertAlign w:val="superscript"/>
        </w:rPr>
        <w:t>-1</w:t>
      </w:r>
      <w:r>
        <w:t xml:space="preserve"> equates to up to a 25% reduction in the global oceanic sink.  In contrast </w:t>
      </w:r>
      <w:r>
        <w:rPr>
          <w:noProof/>
        </w:rPr>
        <w:t>Perrie et al. (2004)</w:t>
      </w:r>
      <w:r>
        <w:t xml:space="preserve"> used a combined </w:t>
      </w:r>
      <w:proofErr w:type="spellStart"/>
      <w:r>
        <w:t>modeling</w:t>
      </w:r>
      <w:proofErr w:type="spellEnd"/>
      <w:r>
        <w:t xml:space="preserve"> and </w:t>
      </w:r>
      <w:r>
        <w:rPr>
          <w:i/>
        </w:rPr>
        <w:t>in situ</w:t>
      </w:r>
      <w:r>
        <w:t xml:space="preserve"> study to estimate the effect on air-sea CO</w:t>
      </w:r>
      <w:r>
        <w:rPr>
          <w:vertAlign w:val="subscript"/>
        </w:rPr>
        <w:t>2</w:t>
      </w:r>
      <w:r>
        <w:t xml:space="preserve"> flux of Hurricane Gustav, which made landfall in Nova Scotia around 45°N in 2002. They estimated an increase in the sink with a peak of 2</w:t>
      </w:r>
      <w:proofErr w:type="gramStart"/>
      <w:r>
        <w:t xml:space="preserve">.1 </w:t>
      </w:r>
      <w:proofErr w:type="spellStart"/>
      <w:r>
        <w:t>mmol</w:t>
      </w:r>
      <w:proofErr w:type="spellEnd"/>
      <w:proofErr w:type="gramEnd"/>
      <w:r>
        <w:t xml:space="preserve"> CO</w:t>
      </w:r>
      <w:r>
        <w:rPr>
          <w:vertAlign w:val="subscript"/>
        </w:rPr>
        <w:t>2</w:t>
      </w:r>
      <w:r>
        <w:t xml:space="preserve"> m</w:t>
      </w:r>
      <w:r>
        <w:rPr>
          <w:vertAlign w:val="superscript"/>
        </w:rPr>
        <w:t>-2</w:t>
      </w:r>
      <w:r>
        <w:t xml:space="preserve"> hr</w:t>
      </w:r>
      <w:r>
        <w:rPr>
          <w:vertAlign w:val="superscript"/>
        </w:rPr>
        <w:t>-1</w:t>
      </w:r>
      <w:r>
        <w:t>, hence concluding that mid-latitude storms with hurricane wind speeds were able to slightly increase the oceanic sink of CO</w:t>
      </w:r>
      <w:r>
        <w:rPr>
          <w:vertAlign w:val="subscript"/>
        </w:rPr>
        <w:t>2</w:t>
      </w:r>
      <w:r>
        <w:t>.</w:t>
      </w:r>
    </w:p>
    <w:p w14:paraId="1CA57300" w14:textId="77777777" w:rsidR="0091744F" w:rsidRDefault="0091744F" w:rsidP="0091744F">
      <w:pPr>
        <w:divId w:val="351759415"/>
      </w:pPr>
      <w:r>
        <w:lastRenderedPageBreak/>
        <w:t xml:space="preserve"> Due to the obvious difficulty in measuring fluxes within cyclones, there are only a limited number of studies characterizing the gas transfer velocity within hurricanes.  Novel work by McNeil and </w:t>
      </w:r>
      <w:r>
        <w:rPr>
          <w:noProof/>
        </w:rPr>
        <w:t>D'Asaro (2007) using instruments dropped from aircraft in the predicted paths of hurricanes enabled the gas transfer velocity for nitrogen (N</w:t>
      </w:r>
      <w:r>
        <w:rPr>
          <w:noProof/>
          <w:vertAlign w:val="subscript"/>
        </w:rPr>
        <w:t>2</w:t>
      </w:r>
      <w:r>
        <w:rPr>
          <w:noProof/>
        </w:rPr>
        <w:t>) and oxygen (O</w:t>
      </w:r>
      <w:r>
        <w:rPr>
          <w:noProof/>
          <w:vertAlign w:val="subscript"/>
        </w:rPr>
        <w:t>2</w:t>
      </w:r>
      <w:r>
        <w:rPr>
          <w:noProof/>
        </w:rPr>
        <w:t>) to be determined. They highlighted and warned against studies using standard gas transfer relationships (e.g. Wanninkhof and McGillis, 1999) when studying air-sea gas fluxes due to hurricanes.</w:t>
      </w:r>
      <w:r>
        <w:t xml:space="preserve">  Their work also enabled the first estimate of the hurricane bubble injection flux of CO</w:t>
      </w:r>
      <w:r>
        <w:rPr>
          <w:vertAlign w:val="subscript"/>
        </w:rPr>
        <w:t>2</w:t>
      </w:r>
      <w:r>
        <w:t xml:space="preserve"> as 0.26 </w:t>
      </w:r>
      <w:proofErr w:type="spellStart"/>
      <w:r>
        <w:t>mmol</w:t>
      </w:r>
      <w:proofErr w:type="spellEnd"/>
      <w:r>
        <w:t xml:space="preserve"> CO</w:t>
      </w:r>
      <w:r>
        <w:rPr>
          <w:vertAlign w:val="subscript"/>
        </w:rPr>
        <w:t>2</w:t>
      </w:r>
      <w:r>
        <w:t xml:space="preserve"> m</w:t>
      </w:r>
      <w:r>
        <w:rPr>
          <w:vertAlign w:val="superscript"/>
        </w:rPr>
        <w:t>-2</w:t>
      </w:r>
      <w:r>
        <w:t xml:space="preserve"> hr</w:t>
      </w:r>
      <w:r>
        <w:rPr>
          <w:vertAlign w:val="superscript"/>
        </w:rPr>
        <w:t>-1</w:t>
      </w:r>
      <w:r>
        <w:t>.</w:t>
      </w:r>
    </w:p>
    <w:p w14:paraId="12398438" w14:textId="77777777" w:rsidR="0091744F" w:rsidRDefault="0091744F" w:rsidP="0091744F">
      <w:pPr>
        <w:divId w:val="351759415"/>
        <w:rPr>
          <w:rFonts w:eastAsiaTheme="minorEastAsia" w:cs="Calibri"/>
          <w:szCs w:val="30"/>
        </w:rPr>
      </w:pPr>
      <w:r>
        <w:rPr>
          <w:rFonts w:eastAsiaTheme="minorEastAsia" w:cs="Calibri"/>
          <w:szCs w:val="30"/>
        </w:rPr>
        <w:t>The cyclone-induced increases or decreases in the total CO</w:t>
      </w:r>
      <w:r>
        <w:rPr>
          <w:rFonts w:eastAsiaTheme="minorEastAsia" w:cs="Calibri"/>
          <w:szCs w:val="30"/>
          <w:vertAlign w:val="subscript"/>
        </w:rPr>
        <w:t>2</w:t>
      </w:r>
      <w:r>
        <w:rPr>
          <w:rFonts w:eastAsiaTheme="minorEastAsia" w:cs="Calibri"/>
          <w:szCs w:val="30"/>
        </w:rPr>
        <w:t xml:space="preserve"> gas flux are dependent on the dominating influence, e.g. increased efflux due to increases wind speed (Bates et al., 1998) and entrainment of deeper waters with higher carbon content versus decreased efflux due to lower sea surface temperature in the cold wake (</w:t>
      </w:r>
      <w:proofErr w:type="spellStart"/>
      <w:r>
        <w:rPr>
          <w:rFonts w:eastAsiaTheme="minorEastAsia" w:cs="Calibri"/>
          <w:szCs w:val="30"/>
        </w:rPr>
        <w:t>Wanninkhof</w:t>
      </w:r>
      <w:proofErr w:type="spellEnd"/>
      <w:r>
        <w:rPr>
          <w:rFonts w:eastAsiaTheme="minorEastAsia" w:cs="Calibri"/>
          <w:szCs w:val="30"/>
        </w:rPr>
        <w:t xml:space="preserve"> et al., 2007;D'Asaro et al., 2007) and potential phytoplankton blooms due to entrainment of deeper waters with higher nutrient content.  </w:t>
      </w:r>
    </w:p>
    <w:p w14:paraId="57298E73" w14:textId="4261DCBE" w:rsidR="0091744F" w:rsidRDefault="0091744F" w:rsidP="0091744F">
      <w:pPr>
        <w:divId w:val="351759415"/>
        <w:rPr>
          <w:rFonts w:eastAsiaTheme="minorEastAsia" w:cs="Calibri"/>
          <w:szCs w:val="30"/>
        </w:rPr>
      </w:pPr>
      <w:r>
        <w:rPr>
          <w:rFonts w:eastAsiaTheme="minorEastAsia" w:cs="Calibri"/>
          <w:szCs w:val="30"/>
        </w:rPr>
        <w:t>The datasets from the ESA SMOS+ storm project has recently processed the complete SMOS archive to study all hurricanes in the North Atlantic since the launch of the SMOS instrument.  This provides an extensive dataset from which the effect of hurricanes on air-sea CO</w:t>
      </w:r>
      <w:r>
        <w:rPr>
          <w:rFonts w:eastAsiaTheme="minorEastAsia" w:cs="Calibri"/>
          <w:szCs w:val="30"/>
          <w:vertAlign w:val="subscript"/>
        </w:rPr>
        <w:t>2</w:t>
      </w:r>
      <w:r>
        <w:rPr>
          <w:rFonts w:eastAsiaTheme="minorEastAsia" w:cs="Calibri"/>
          <w:szCs w:val="30"/>
        </w:rPr>
        <w:t xml:space="preserve"> fluxes could be studied. We will build on this work by studying the high wind speed effects of tropical cyclones on the air-sea CO2 flux.</w:t>
      </w:r>
    </w:p>
    <w:p w14:paraId="321E7E81" w14:textId="77777777" w:rsidR="00E34E22" w:rsidRDefault="00E34E22" w:rsidP="0091744F">
      <w:pPr>
        <w:divId w:val="351759415"/>
        <w:rPr>
          <w:rFonts w:eastAsiaTheme="minorEastAsia" w:cs="Calibri"/>
          <w:b/>
          <w:szCs w:val="30"/>
        </w:rPr>
      </w:pPr>
    </w:p>
    <w:p w14:paraId="704AAA57" w14:textId="77777777" w:rsidR="0091744F" w:rsidRPr="005520C7" w:rsidRDefault="0091744F" w:rsidP="0091744F">
      <w:pPr>
        <w:divId w:val="351759415"/>
        <w:rPr>
          <w:rFonts w:eastAsiaTheme="minorEastAsia" w:cs="Calibri"/>
          <w:b/>
          <w:szCs w:val="30"/>
        </w:rPr>
      </w:pPr>
      <w:r w:rsidRPr="005520C7">
        <w:rPr>
          <w:rFonts w:eastAsiaTheme="minorEastAsia" w:cs="Calibri"/>
          <w:b/>
          <w:szCs w:val="30"/>
        </w:rPr>
        <w:t>Trends</w:t>
      </w:r>
    </w:p>
    <w:p w14:paraId="7B75C044" w14:textId="77777777" w:rsidR="0091744F" w:rsidRDefault="0091744F" w:rsidP="0091744F">
      <w:pPr>
        <w:divId w:val="351759415"/>
      </w:pPr>
      <w:r>
        <w:rPr>
          <w:rFonts w:eastAsiaTheme="minorEastAsia"/>
        </w:rPr>
        <w:t>Understanding any trend in the oceanic sink of CO</w:t>
      </w:r>
      <w:r>
        <w:rPr>
          <w:rFonts w:eastAsiaTheme="minorEastAsia"/>
          <w:vertAlign w:val="subscript"/>
        </w:rPr>
        <w:t>2</w:t>
      </w:r>
      <w:r>
        <w:rPr>
          <w:rFonts w:eastAsiaTheme="minorEastAsia"/>
        </w:rPr>
        <w:t xml:space="preserve"> is key for enabling improved modelling of future climate scenarios and to guide government policy on reducing CO</w:t>
      </w:r>
      <w:r>
        <w:rPr>
          <w:rFonts w:eastAsiaTheme="minorEastAsia"/>
          <w:vertAlign w:val="subscript"/>
        </w:rPr>
        <w:t>2</w:t>
      </w:r>
      <w:r>
        <w:rPr>
          <w:rFonts w:eastAsiaTheme="minorEastAsia"/>
        </w:rPr>
        <w:t xml:space="preserve"> emissions (e.g. Le </w:t>
      </w:r>
      <w:proofErr w:type="spellStart"/>
      <w:r>
        <w:rPr>
          <w:rFonts w:eastAsiaTheme="minorEastAsia"/>
        </w:rPr>
        <w:t>Quere</w:t>
      </w:r>
      <w:proofErr w:type="spellEnd"/>
      <w:r>
        <w:rPr>
          <w:rFonts w:eastAsiaTheme="minorEastAsia"/>
        </w:rPr>
        <w:t xml:space="preserve"> et al., 2014).</w:t>
      </w:r>
      <w:r>
        <w:t xml:space="preserve">  Current work to study trends and variability </w:t>
      </w:r>
      <w:r>
        <w:rPr>
          <w:rFonts w:eastAsiaTheme="minorEastAsia"/>
        </w:rPr>
        <w:t>in ocean CO</w:t>
      </w:r>
      <w:r>
        <w:rPr>
          <w:rFonts w:eastAsiaTheme="minorEastAsia"/>
          <w:szCs w:val="18"/>
          <w:vertAlign w:val="subscript"/>
        </w:rPr>
        <w:t>2</w:t>
      </w:r>
      <w:r>
        <w:rPr>
          <w:rFonts w:eastAsiaTheme="minorEastAsia"/>
          <w:szCs w:val="18"/>
        </w:rPr>
        <w:t xml:space="preserve"> </w:t>
      </w:r>
      <w:r>
        <w:rPr>
          <w:rFonts w:eastAsiaTheme="minorEastAsia"/>
        </w:rPr>
        <w:t xml:space="preserve">uptake, whilst advanced, are based mainly on modelling studies, with some studies including </w:t>
      </w:r>
      <w:r>
        <w:rPr>
          <w:i/>
        </w:rPr>
        <w:t>in situ</w:t>
      </w:r>
      <w:r>
        <w:t xml:space="preserve"> d</w:t>
      </w:r>
      <w:r>
        <w:rPr>
          <w:rFonts w:eastAsiaTheme="minorEastAsia"/>
        </w:rPr>
        <w:t xml:space="preserve">ata (e.g. Schuster et al., 2013).  Therefore it is clear that information from all sources of data, </w:t>
      </w:r>
      <w:r>
        <w:rPr>
          <w:rFonts w:eastAsiaTheme="minorEastAsia"/>
          <w:i/>
        </w:rPr>
        <w:t>in situ</w:t>
      </w:r>
      <w:r>
        <w:rPr>
          <w:rFonts w:eastAsiaTheme="minorEastAsia"/>
        </w:rPr>
        <w:t xml:space="preserve">, models, and EO, should be exploited to study these trends and variability.  </w:t>
      </w:r>
    </w:p>
    <w:p w14:paraId="6F5DE9DC" w14:textId="77777777" w:rsidR="0091744F" w:rsidRDefault="0091744F" w:rsidP="0091744F">
      <w:pPr>
        <w:divId w:val="351759415"/>
        <w:rPr>
          <w:rFonts w:eastAsiaTheme="minorEastAsia" w:cs="Arial"/>
          <w:szCs w:val="30"/>
        </w:rPr>
      </w:pPr>
      <w:r>
        <w:rPr>
          <w:rFonts w:eastAsiaTheme="minorEastAsia" w:cs="Arial"/>
          <w:szCs w:val="30"/>
        </w:rPr>
        <w:t>Compared to most of the major oceans, the pCO</w:t>
      </w:r>
      <w:r>
        <w:rPr>
          <w:rFonts w:eastAsiaTheme="minorEastAsia" w:cs="Arial"/>
          <w:szCs w:val="30"/>
          <w:vertAlign w:val="subscript"/>
        </w:rPr>
        <w:t>2</w:t>
      </w:r>
      <w:r>
        <w:rPr>
          <w:rFonts w:eastAsiaTheme="minorEastAsia" w:cs="Arial"/>
          <w:szCs w:val="30"/>
        </w:rPr>
        <w:t xml:space="preserve"> observations for the North Atlantic are more prolific and new data are being systematically collected (e.g. Bakker et al., 2014).  As a result Watson et al., (2009) illustrated that the North Atlantic CO</w:t>
      </w:r>
      <w:r>
        <w:rPr>
          <w:rFonts w:eastAsiaTheme="minorEastAsia" w:cs="Arial"/>
          <w:szCs w:val="30"/>
          <w:vertAlign w:val="subscript"/>
        </w:rPr>
        <w:t>2</w:t>
      </w:r>
      <w:r>
        <w:rPr>
          <w:rFonts w:eastAsiaTheme="minorEastAsia" w:cs="Arial"/>
          <w:szCs w:val="30"/>
        </w:rPr>
        <w:t xml:space="preserve"> sink could be estimated and monitored to a precision of 10%.   This work used solely </w:t>
      </w:r>
      <w:r>
        <w:rPr>
          <w:rFonts w:eastAsiaTheme="minorEastAsia" w:cs="Arial"/>
          <w:i/>
          <w:szCs w:val="30"/>
        </w:rPr>
        <w:t>in situ</w:t>
      </w:r>
      <w:r>
        <w:rPr>
          <w:rFonts w:eastAsiaTheme="minorEastAsia" w:cs="Arial"/>
          <w:szCs w:val="30"/>
        </w:rPr>
        <w:t xml:space="preserve"> data to study the variability of the sink.  Clearly more recent </w:t>
      </w:r>
      <w:r>
        <w:rPr>
          <w:rFonts w:eastAsiaTheme="minorEastAsia" w:cs="Arial"/>
          <w:i/>
          <w:szCs w:val="30"/>
        </w:rPr>
        <w:t>in situ</w:t>
      </w:r>
      <w:r>
        <w:rPr>
          <w:rFonts w:eastAsiaTheme="minorEastAsia" w:cs="Arial"/>
          <w:szCs w:val="30"/>
        </w:rPr>
        <w:t xml:space="preserve"> data and EO data could be exploited to further this work towards studying the recent variability and any underlying trends in this region.</w:t>
      </w:r>
    </w:p>
    <w:p w14:paraId="00E19230" w14:textId="77777777" w:rsidR="0091744F" w:rsidRDefault="0091744F" w:rsidP="0091744F">
      <w:pPr>
        <w:divId w:val="351759415"/>
        <w:rPr>
          <w:rFonts w:eastAsiaTheme="minorHAnsi" w:cs="Times-Roman"/>
          <w:szCs w:val="20"/>
        </w:rPr>
      </w:pPr>
      <w:r>
        <w:rPr>
          <w:rFonts w:cs="Times-Roman"/>
          <w:szCs w:val="20"/>
        </w:rPr>
        <w:t>Improved estimates of the oceanic CO2 sink can be achieved; combining different methods will also improve the total (ocean and land) sink in e.g. the Northern Hemisphere.</w:t>
      </w:r>
    </w:p>
    <w:p w14:paraId="6EFB2012" w14:textId="77777777" w:rsidR="00437354" w:rsidRDefault="00437354" w:rsidP="00437354">
      <w:pPr>
        <w:pStyle w:val="Heading3"/>
        <w:divId w:val="351759415"/>
      </w:pPr>
    </w:p>
    <w:p w14:paraId="7F6F6177" w14:textId="77777777" w:rsidR="00437354" w:rsidRPr="00D30625" w:rsidRDefault="00437354" w:rsidP="00437354">
      <w:pPr>
        <w:pStyle w:val="Heading3"/>
        <w:divId w:val="351759415"/>
      </w:pPr>
      <w:r>
        <w:t>Arctic CO</w:t>
      </w:r>
      <w:r w:rsidRPr="00812240">
        <w:rPr>
          <w:vertAlign w:val="subscript"/>
        </w:rPr>
        <w:t>2</w:t>
      </w:r>
      <w:r>
        <w:t xml:space="preserve"> gas transfer within areas of broken ice</w:t>
      </w:r>
    </w:p>
    <w:p w14:paraId="1370A5F9" w14:textId="77777777" w:rsidR="00284C97" w:rsidRDefault="00284C97" w:rsidP="00284C97">
      <w:pPr>
        <w:spacing w:before="12"/>
        <w:divId w:val="351759415"/>
      </w:pPr>
      <w:r w:rsidRPr="005402AD">
        <w:t>The Arctic Ocean covers a relatively small area (~10.7×10</w:t>
      </w:r>
      <w:r w:rsidRPr="005402AD">
        <w:rPr>
          <w:vertAlign w:val="superscript"/>
        </w:rPr>
        <w:t>6</w:t>
      </w:r>
      <w:r w:rsidRPr="005402AD">
        <w:t xml:space="preserve"> km</w:t>
      </w:r>
      <w:r w:rsidRPr="005402AD">
        <w:rPr>
          <w:vertAlign w:val="superscript"/>
        </w:rPr>
        <w:t>2</w:t>
      </w:r>
      <w:r w:rsidRPr="005402AD">
        <w:t>) of the global ocean and ~53% of Arctic waters are broad and shallow (&lt; 200m) continental shelves. Consequently the Arctic Ocean contributes only ~1% to the global ocean volume but it is nevertheless thought to account for 5-14% of the total oceanic sink for anthropogenic CO</w:t>
      </w:r>
      <w:r w:rsidRPr="005402AD">
        <w:rPr>
          <w:vertAlign w:val="subscript"/>
        </w:rPr>
        <w:t>2</w:t>
      </w:r>
      <w:r w:rsidRPr="005402AD">
        <w:t xml:space="preserve"> </w:t>
      </w:r>
      <w:r w:rsidRPr="005402AD">
        <w:rPr>
          <w:noProof/>
        </w:rPr>
        <w:t>(Bates and Mathis, 2009)</w:t>
      </w:r>
      <w:r w:rsidRPr="005402AD">
        <w:t xml:space="preserve">, largely due to strong seasonal biological drawdown </w:t>
      </w:r>
      <w:r w:rsidRPr="005402AD">
        <w:rPr>
          <w:noProof/>
        </w:rPr>
        <w:t>(Takahashi et al., 2009)</w:t>
      </w:r>
      <w:r w:rsidRPr="005402AD">
        <w:t xml:space="preserve">. Given this disproportionate contribution, its susceptibility to environmental changes that include rapid warming well above the global average </w:t>
      </w:r>
      <w:r w:rsidRPr="005402AD">
        <w:rPr>
          <w:noProof/>
        </w:rPr>
        <w:t>(Polyakov et al., 2010;Purkey and Johnson, 2010)</w:t>
      </w:r>
      <w:r w:rsidRPr="005402AD">
        <w:t xml:space="preserve">, accelerating sea ice retreat </w:t>
      </w:r>
      <w:r w:rsidRPr="005402AD">
        <w:rPr>
          <w:noProof/>
        </w:rPr>
        <w:t>(Kwok et al., 2009)</w:t>
      </w:r>
      <w:r w:rsidRPr="005402AD">
        <w:t xml:space="preserve">, increasing freshwater inputs </w:t>
      </w:r>
      <w:r w:rsidRPr="005402AD">
        <w:rPr>
          <w:noProof/>
        </w:rPr>
        <w:t>(Dai et al., 2009)</w:t>
      </w:r>
      <w:r w:rsidRPr="005402AD">
        <w:t xml:space="preserve"> and changes to ecosystem structure and primary productivity </w:t>
      </w:r>
      <w:r w:rsidRPr="005402AD">
        <w:rPr>
          <w:noProof/>
        </w:rPr>
        <w:t>(Arrigo et al., 2008;Pabi et al., 2008)</w:t>
      </w:r>
      <w:r w:rsidRPr="005402AD">
        <w:t xml:space="preserve"> affords the Arctic Ocean an important role in future ocean CO</w:t>
      </w:r>
      <w:r w:rsidRPr="005402AD">
        <w:rPr>
          <w:vertAlign w:val="subscript"/>
        </w:rPr>
        <w:t>2</w:t>
      </w:r>
      <w:r w:rsidRPr="005402AD">
        <w:t xml:space="preserve"> uptake.</w:t>
      </w:r>
    </w:p>
    <w:p w14:paraId="639BF6F4" w14:textId="77777777" w:rsidR="00284C97" w:rsidRDefault="00284C97" w:rsidP="00284C97">
      <w:pPr>
        <w:divId w:val="351759415"/>
      </w:pPr>
      <w:r w:rsidRPr="005402AD">
        <w:t>The high uncertainty in the size of the Arctic Ocean CO</w:t>
      </w:r>
      <w:r w:rsidRPr="005402AD">
        <w:rPr>
          <w:vertAlign w:val="subscript"/>
        </w:rPr>
        <w:t xml:space="preserve">2 </w:t>
      </w:r>
      <w:r w:rsidRPr="005402AD">
        <w:t xml:space="preserve">sink reflects a paucity of coordinated </w:t>
      </w:r>
      <w:r w:rsidRPr="005402AD">
        <w:rPr>
          <w:i/>
        </w:rPr>
        <w:t>in situ</w:t>
      </w:r>
      <w:r w:rsidRPr="005402AD">
        <w:t xml:space="preserve"> measurement campaigns and difficulties of logistical support in a remote and hostile environment, especially during winter ice cover </w:t>
      </w:r>
      <w:r w:rsidRPr="005402AD">
        <w:rPr>
          <w:noProof/>
        </w:rPr>
        <w:t>(Bates and Mathis, 2009)</w:t>
      </w:r>
      <w:r w:rsidRPr="005402AD">
        <w:t xml:space="preserve">. Moreover, the heterogeneous nature of Arctic waters, especially on the continental shelves, will likely confound future efforts that may aim to improve this estimate by extrapolating from temporally and spatially limited </w:t>
      </w:r>
      <w:r w:rsidRPr="005402AD">
        <w:rPr>
          <w:i/>
          <w:iCs/>
        </w:rPr>
        <w:t>in situ</w:t>
      </w:r>
      <w:r w:rsidRPr="005402AD">
        <w:t xml:space="preserve"> data alone.</w:t>
      </w:r>
      <w:r>
        <w:t xml:space="preserve">  Clearly EO has a role to play in providing data to study the fluxes in these regions.  Despite this, f</w:t>
      </w:r>
      <w:r w:rsidRPr="005402AD">
        <w:t>ew studies have used EO data to estimate CO</w:t>
      </w:r>
      <w:r w:rsidRPr="005402AD">
        <w:rPr>
          <w:vertAlign w:val="subscript"/>
        </w:rPr>
        <w:t>2</w:t>
      </w:r>
      <w:r w:rsidRPr="005402AD">
        <w:t xml:space="preserve"> fluxes</w:t>
      </w:r>
      <w:r>
        <w:t xml:space="preserve"> in Arctic oceans</w:t>
      </w:r>
      <w:r w:rsidRPr="005402AD">
        <w:t xml:space="preserve">. </w:t>
      </w:r>
      <w:r w:rsidRPr="005402AD">
        <w:rPr>
          <w:noProof/>
        </w:rPr>
        <w:t>Boutin et al. (2002)</w:t>
      </w:r>
      <w:r w:rsidRPr="005402AD">
        <w:t xml:space="preserve"> used EO wind data with climatological SST and fixed salinity to derive sea-air fluxes of CO</w:t>
      </w:r>
      <w:r w:rsidRPr="005402AD">
        <w:rPr>
          <w:vertAlign w:val="subscript"/>
        </w:rPr>
        <w:t xml:space="preserve">2 </w:t>
      </w:r>
      <w:r w:rsidRPr="005402AD">
        <w:t>at the global scale</w:t>
      </w:r>
      <w:r>
        <w:t>, which included the Arctic oceans</w:t>
      </w:r>
      <w:r w:rsidRPr="005402AD">
        <w:t xml:space="preserve">. </w:t>
      </w:r>
      <w:r w:rsidRPr="005402AD">
        <w:rPr>
          <w:noProof/>
        </w:rPr>
        <w:t>Arrigo et al. (2010)</w:t>
      </w:r>
      <w:r w:rsidRPr="005402AD">
        <w:t xml:space="preserve"> used EO ice cover and chlorophyll with model SST, salinity and wind speed and empirical relationships to estimate pCO</w:t>
      </w:r>
      <w:r w:rsidRPr="005402AD">
        <w:rPr>
          <w:vertAlign w:val="subscript"/>
        </w:rPr>
        <w:t>2w</w:t>
      </w:r>
      <w:r w:rsidRPr="005402AD">
        <w:t xml:space="preserve"> and hence CO</w:t>
      </w:r>
      <w:r w:rsidRPr="005402AD">
        <w:rPr>
          <w:vertAlign w:val="subscript"/>
        </w:rPr>
        <w:t>2</w:t>
      </w:r>
      <w:r w:rsidRPr="005402AD">
        <w:t xml:space="preserve"> flux in the Arctic Ocean. </w:t>
      </w:r>
      <w:proofErr w:type="spellStart"/>
      <w:r>
        <w:t>OceanFlux</w:t>
      </w:r>
      <w:proofErr w:type="spellEnd"/>
      <w:r>
        <w:t>-GHG (</w:t>
      </w:r>
      <w:r>
        <w:rPr>
          <w:noProof/>
        </w:rPr>
        <w:t xml:space="preserve">Land et al., </w:t>
      </w:r>
      <w:r w:rsidRPr="005402AD">
        <w:rPr>
          <w:noProof/>
        </w:rPr>
        <w:t>2013)</w:t>
      </w:r>
      <w:r w:rsidRPr="005402AD">
        <w:t xml:space="preserve"> used </w:t>
      </w:r>
      <w:r>
        <w:t xml:space="preserve">EO SST and wind speed with EO-derived </w:t>
      </w:r>
      <w:r w:rsidRPr="005402AD">
        <w:t>sea ice fraction and climatological pCO</w:t>
      </w:r>
      <w:r w:rsidRPr="005402AD">
        <w:rPr>
          <w:vertAlign w:val="subscript"/>
        </w:rPr>
        <w:t>2</w:t>
      </w:r>
      <w:r w:rsidRPr="005402AD">
        <w:t xml:space="preserve"> and salinity to estimate CO</w:t>
      </w:r>
      <w:r w:rsidRPr="005402AD">
        <w:rPr>
          <w:vertAlign w:val="subscript"/>
        </w:rPr>
        <w:t>2</w:t>
      </w:r>
      <w:r w:rsidRPr="005402AD">
        <w:t xml:space="preserve"> fluxes in three Arctic seas</w:t>
      </w:r>
      <w:r w:rsidRPr="0048296C">
        <w:t xml:space="preserve">.  </w:t>
      </w:r>
    </w:p>
    <w:p w14:paraId="56E7D5FB" w14:textId="715DE300" w:rsidR="00E34E22" w:rsidRDefault="00284C97" w:rsidP="00284C97">
      <w:pPr>
        <w:divId w:val="351759415"/>
        <w:rPr>
          <w:b/>
        </w:rPr>
      </w:pPr>
      <w:r>
        <w:t xml:space="preserve">As </w:t>
      </w:r>
      <w:r w:rsidRPr="005402AD">
        <w:t>Arctic sea ice melts, large areas of open water are exposed</w:t>
      </w:r>
      <w:r>
        <w:t xml:space="preserve"> in amongst the ice</w:t>
      </w:r>
      <w:r w:rsidRPr="005402AD">
        <w:t xml:space="preserve"> and </w:t>
      </w:r>
      <w:r>
        <w:t xml:space="preserve">these regions of open water </w:t>
      </w:r>
      <w:r w:rsidRPr="005402AD">
        <w:t>can exchange CO</w:t>
      </w:r>
      <w:r w:rsidRPr="005402AD">
        <w:rPr>
          <w:vertAlign w:val="subscript"/>
        </w:rPr>
        <w:t>2</w:t>
      </w:r>
      <w:r w:rsidRPr="005402AD">
        <w:t xml:space="preserve"> with the atmosphere. This boundary CO</w:t>
      </w:r>
      <w:r w:rsidRPr="005402AD">
        <w:rPr>
          <w:vertAlign w:val="subscript"/>
        </w:rPr>
        <w:t>2</w:t>
      </w:r>
      <w:r>
        <w:t xml:space="preserve"> flux has </w:t>
      </w:r>
      <w:r w:rsidRPr="005402AD">
        <w:t xml:space="preserve">not been studied using </w:t>
      </w:r>
      <w:r w:rsidRPr="00A90879">
        <w:rPr>
          <w:i/>
        </w:rPr>
        <w:t>in situ</w:t>
      </w:r>
      <w:r>
        <w:t xml:space="preserve"> or </w:t>
      </w:r>
      <w:r w:rsidRPr="005402AD">
        <w:t xml:space="preserve">remote </w:t>
      </w:r>
      <w:r>
        <w:t xml:space="preserve">sensing and so these regions of open water and the resultant air-sea fluxes are largely ignored within recent studies.  The majority of recent studies use large spatial scale data so the regions in amongst sea ice are ignored or averaged out.  This situation is not surprising as these regions are difficult to access for </w:t>
      </w:r>
      <w:r w:rsidRPr="00C63FA9">
        <w:rPr>
          <w:i/>
        </w:rPr>
        <w:t>in situ</w:t>
      </w:r>
      <w:r>
        <w:t xml:space="preserve"> </w:t>
      </w:r>
      <w:r w:rsidRPr="00F74DF0">
        <w:t>studies and previous EO sensors were unable to make retriev</w:t>
      </w:r>
      <w:r>
        <w:t xml:space="preserve">als within areas of sea ice.  </w:t>
      </w:r>
      <w:r w:rsidRPr="00F74DF0">
        <w:rPr>
          <w:rFonts w:eastAsiaTheme="minorEastAsia" w:cs="Tahoma"/>
          <w:szCs w:val="26"/>
        </w:rPr>
        <w:t xml:space="preserve">A laboratory study by Loose et al (2009) and an </w:t>
      </w:r>
      <w:r w:rsidRPr="00F74DF0">
        <w:rPr>
          <w:rFonts w:eastAsiaTheme="minorEastAsia" w:cs="Tahoma"/>
          <w:i/>
          <w:szCs w:val="26"/>
        </w:rPr>
        <w:t>in situ</w:t>
      </w:r>
      <w:r w:rsidRPr="00F74DF0">
        <w:rPr>
          <w:rFonts w:eastAsiaTheme="minorEastAsia" w:cs="Tahoma"/>
          <w:szCs w:val="26"/>
        </w:rPr>
        <w:t xml:space="preserve"> study of an Arctic </w:t>
      </w:r>
      <w:proofErr w:type="spellStart"/>
      <w:r w:rsidRPr="00F74DF0">
        <w:rPr>
          <w:rFonts w:eastAsiaTheme="minorEastAsia" w:cs="Tahoma"/>
          <w:szCs w:val="26"/>
        </w:rPr>
        <w:t>polynya</w:t>
      </w:r>
      <w:proofErr w:type="spellEnd"/>
      <w:r w:rsidRPr="00F74DF0">
        <w:rPr>
          <w:rFonts w:eastAsiaTheme="minorEastAsia" w:cs="Tahoma"/>
          <w:szCs w:val="26"/>
        </w:rPr>
        <w:t xml:space="preserve"> by Else et al (2011) both suggest that the flux from</w:t>
      </w:r>
      <w:r w:rsidRPr="0048296C">
        <w:rPr>
          <w:rFonts w:eastAsiaTheme="minorEastAsia" w:cs="Tahoma"/>
          <w:szCs w:val="26"/>
        </w:rPr>
        <w:t xml:space="preserve"> partially ice covered regions is greater than expected from a simple proportionality with open water area. It seems that flux is concentrated in the open water </w:t>
      </w:r>
      <w:r>
        <w:rPr>
          <w:rFonts w:eastAsiaTheme="minorEastAsia" w:cs="Tahoma"/>
          <w:szCs w:val="26"/>
        </w:rPr>
        <w:t xml:space="preserve">areas between </w:t>
      </w:r>
      <w:proofErr w:type="gramStart"/>
      <w:r>
        <w:rPr>
          <w:rFonts w:eastAsiaTheme="minorEastAsia" w:cs="Tahoma"/>
          <w:szCs w:val="26"/>
        </w:rPr>
        <w:t>ice covered</w:t>
      </w:r>
      <w:proofErr w:type="gramEnd"/>
      <w:r>
        <w:rPr>
          <w:rFonts w:eastAsiaTheme="minorEastAsia" w:cs="Tahoma"/>
          <w:szCs w:val="26"/>
        </w:rPr>
        <w:t xml:space="preserve"> areas.</w:t>
      </w:r>
    </w:p>
    <w:p w14:paraId="766694E4" w14:textId="77777777" w:rsidR="007F2C3D" w:rsidRDefault="007F2C3D" w:rsidP="00FF39D3">
      <w:pPr>
        <w:divId w:val="351759415"/>
        <w:rPr>
          <w:b/>
        </w:rPr>
      </w:pPr>
    </w:p>
    <w:p w14:paraId="058E2EF2" w14:textId="3851B458" w:rsidR="00422DD2" w:rsidRDefault="0091744F" w:rsidP="00FF39D3">
      <w:pPr>
        <w:divId w:val="351759415"/>
        <w:rPr>
          <w:b/>
        </w:rPr>
      </w:pPr>
      <w:r w:rsidRPr="00592D6C">
        <w:rPr>
          <w:b/>
        </w:rPr>
        <w:t>References</w:t>
      </w:r>
    </w:p>
    <w:p w14:paraId="3B0C1FD5" w14:textId="1AC241E9" w:rsidR="002E0519" w:rsidRDefault="002E0519" w:rsidP="00072F17">
      <w:pPr>
        <w:spacing w:after="170"/>
        <w:ind w:left="426" w:hanging="426"/>
        <w:divId w:val="351759415"/>
        <w:rPr>
          <w:lang w:val="en-US"/>
        </w:rPr>
      </w:pPr>
      <w:proofErr w:type="spellStart"/>
      <w:r>
        <w:rPr>
          <w:lang w:val="en-US"/>
        </w:rPr>
        <w:lastRenderedPageBreak/>
        <w:t>Anguelova</w:t>
      </w:r>
      <w:proofErr w:type="spellEnd"/>
      <w:r>
        <w:rPr>
          <w:lang w:val="en-US"/>
        </w:rPr>
        <w:t xml:space="preserve">, M. D., and F. Webster (2006), Whitecap coverage from satellite measurements: A first step toward modeling the variability of oceanic whitecaps, J. </w:t>
      </w:r>
      <w:proofErr w:type="spellStart"/>
      <w:r>
        <w:rPr>
          <w:lang w:val="en-US"/>
        </w:rPr>
        <w:t>Geophys</w:t>
      </w:r>
      <w:proofErr w:type="spellEnd"/>
      <w:r>
        <w:rPr>
          <w:lang w:val="en-US"/>
        </w:rPr>
        <w:t>. Res</w:t>
      </w:r>
      <w:proofErr w:type="gramStart"/>
      <w:r>
        <w:rPr>
          <w:lang w:val="en-US"/>
        </w:rPr>
        <w:t>. ,</w:t>
      </w:r>
      <w:proofErr w:type="gramEnd"/>
      <w:r>
        <w:rPr>
          <w:lang w:val="en-US"/>
        </w:rPr>
        <w:t xml:space="preserve"> 111, C03017, doi:10.1029/2005JC003158</w:t>
      </w:r>
      <w:r w:rsidR="00457903">
        <w:rPr>
          <w:lang w:val="en-US"/>
        </w:rPr>
        <w:t>.</w:t>
      </w:r>
    </w:p>
    <w:p w14:paraId="2967446A" w14:textId="77777777" w:rsidR="00457903" w:rsidRPr="00DE4492" w:rsidRDefault="00457903" w:rsidP="00072F17">
      <w:pPr>
        <w:spacing w:after="120"/>
        <w:ind w:left="426" w:hanging="426"/>
        <w:divId w:val="351759415"/>
      </w:pPr>
      <w:r w:rsidRPr="005B7E15">
        <w:rPr>
          <w:noProof/>
        </w:rPr>
        <w:t>Arrigo, K. R., van Dijken, G., and Pabi, S.: Impact of a shrinking Arctic ice cover on marine primary production, Geophys. Res. Lett, 35, L19603, 10.1029/2008GL035028, 2008.</w:t>
      </w:r>
    </w:p>
    <w:p w14:paraId="4E908EC7" w14:textId="2FC425A8" w:rsidR="00457903" w:rsidRPr="00457903" w:rsidRDefault="00457903" w:rsidP="00072F17">
      <w:pPr>
        <w:ind w:left="426" w:hanging="426"/>
        <w:divId w:val="351759415"/>
        <w:rPr>
          <w:rFonts w:cs="Arial"/>
          <w:noProof/>
        </w:rPr>
      </w:pPr>
      <w:r w:rsidRPr="005B7E15">
        <w:rPr>
          <w:rFonts w:cs="Arial"/>
          <w:noProof/>
        </w:rPr>
        <w:t>Arrigo, K. R., Pabi, S., van Dijken, G. L., and Maslowski, W.: Air-sea flux of CO2 in the Arctic Ocean, 1998–2003, J. Geophys. Res, 115, G04024, 10.1029/2009JG001224, 2010.</w:t>
      </w:r>
    </w:p>
    <w:p w14:paraId="4612F3AD"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r w:rsidRPr="00592D6C">
        <w:rPr>
          <w:rFonts w:eastAsia="Calibri"/>
          <w:lang w:val="en-US"/>
        </w:rPr>
        <w:t xml:space="preserve">Bakker, D. C. E., </w:t>
      </w:r>
      <w:proofErr w:type="spellStart"/>
      <w:r w:rsidRPr="00592D6C">
        <w:rPr>
          <w:rFonts w:eastAsia="Calibri"/>
          <w:lang w:val="en-US"/>
        </w:rPr>
        <w:t>Pfeil</w:t>
      </w:r>
      <w:proofErr w:type="spellEnd"/>
      <w:r w:rsidRPr="00592D6C">
        <w:rPr>
          <w:rFonts w:eastAsia="Calibri"/>
          <w:lang w:val="en-US"/>
        </w:rPr>
        <w:t xml:space="preserve">, B., Smith, K., </w:t>
      </w:r>
      <w:proofErr w:type="spellStart"/>
      <w:r w:rsidRPr="00592D6C">
        <w:rPr>
          <w:rFonts w:eastAsia="Calibri"/>
          <w:lang w:val="en-US"/>
        </w:rPr>
        <w:t>Hankin</w:t>
      </w:r>
      <w:proofErr w:type="spellEnd"/>
      <w:r w:rsidRPr="00592D6C">
        <w:rPr>
          <w:rFonts w:eastAsia="Calibri"/>
          <w:lang w:val="en-US"/>
        </w:rPr>
        <w:t xml:space="preserve">, S., Olsen, A., </w:t>
      </w:r>
      <w:proofErr w:type="spellStart"/>
      <w:r w:rsidRPr="00592D6C">
        <w:rPr>
          <w:rFonts w:eastAsia="Calibri"/>
          <w:lang w:val="en-US"/>
        </w:rPr>
        <w:t>Alin</w:t>
      </w:r>
      <w:proofErr w:type="spellEnd"/>
      <w:r w:rsidRPr="00592D6C">
        <w:rPr>
          <w:rFonts w:eastAsia="Calibri"/>
          <w:lang w:val="en-US"/>
        </w:rPr>
        <w:t xml:space="preserve">, S. R., </w:t>
      </w:r>
      <w:proofErr w:type="spellStart"/>
      <w:r w:rsidRPr="00592D6C">
        <w:rPr>
          <w:rFonts w:eastAsia="Calibri"/>
          <w:lang w:val="en-US"/>
        </w:rPr>
        <w:t>Cosca</w:t>
      </w:r>
      <w:proofErr w:type="spellEnd"/>
      <w:r w:rsidRPr="00592D6C">
        <w:rPr>
          <w:rFonts w:eastAsia="Calibri"/>
          <w:lang w:val="en-US"/>
        </w:rPr>
        <w:t xml:space="preserve">, C., </w:t>
      </w:r>
      <w:proofErr w:type="spellStart"/>
      <w:r w:rsidRPr="00592D6C">
        <w:rPr>
          <w:rFonts w:eastAsia="Calibri"/>
          <w:lang w:val="en-US"/>
        </w:rPr>
        <w:t>Harasawa</w:t>
      </w:r>
      <w:proofErr w:type="spellEnd"/>
      <w:r w:rsidRPr="00592D6C">
        <w:rPr>
          <w:rFonts w:eastAsia="Calibri"/>
          <w:lang w:val="en-US"/>
        </w:rPr>
        <w:t xml:space="preserve">, S., </w:t>
      </w:r>
      <w:proofErr w:type="spellStart"/>
      <w:r w:rsidRPr="00592D6C">
        <w:rPr>
          <w:rFonts w:eastAsia="Calibri"/>
          <w:lang w:val="en-US"/>
        </w:rPr>
        <w:t>Kozyr</w:t>
      </w:r>
      <w:proofErr w:type="spellEnd"/>
      <w:r w:rsidRPr="00592D6C">
        <w:rPr>
          <w:rFonts w:eastAsia="Calibri"/>
          <w:lang w:val="en-US"/>
        </w:rPr>
        <w:t xml:space="preserve">, A., </w:t>
      </w:r>
      <w:proofErr w:type="spellStart"/>
      <w:r w:rsidRPr="00592D6C">
        <w:rPr>
          <w:rFonts w:eastAsia="Calibri"/>
          <w:lang w:val="en-US"/>
        </w:rPr>
        <w:t>Nojiri</w:t>
      </w:r>
      <w:proofErr w:type="spellEnd"/>
      <w:r w:rsidRPr="00592D6C">
        <w:rPr>
          <w:rFonts w:eastAsia="Calibri"/>
          <w:lang w:val="en-US"/>
        </w:rPr>
        <w:t xml:space="preserve">, Y., O'Brien, K. M., Schuster, U., </w:t>
      </w:r>
      <w:proofErr w:type="spellStart"/>
      <w:r w:rsidRPr="00592D6C">
        <w:rPr>
          <w:rFonts w:eastAsia="Calibri"/>
          <w:lang w:val="en-US"/>
        </w:rPr>
        <w:t>Telszewski</w:t>
      </w:r>
      <w:proofErr w:type="spellEnd"/>
      <w:r w:rsidRPr="00592D6C">
        <w:rPr>
          <w:rFonts w:eastAsia="Calibri"/>
          <w:lang w:val="en-US"/>
        </w:rPr>
        <w:t xml:space="preserve">, M., </w:t>
      </w:r>
      <w:proofErr w:type="spellStart"/>
      <w:r w:rsidRPr="00592D6C">
        <w:rPr>
          <w:rFonts w:eastAsia="Calibri"/>
          <w:lang w:val="en-US"/>
        </w:rPr>
        <w:t>Tilbrook</w:t>
      </w:r>
      <w:proofErr w:type="spellEnd"/>
      <w:r w:rsidRPr="00592D6C">
        <w:rPr>
          <w:rFonts w:eastAsia="Calibri"/>
          <w:lang w:val="en-US"/>
        </w:rPr>
        <w:t xml:space="preserve">, B., Wada, C., </w:t>
      </w:r>
      <w:proofErr w:type="spellStart"/>
      <w:r w:rsidRPr="00592D6C">
        <w:rPr>
          <w:rFonts w:eastAsia="Calibri"/>
          <w:lang w:val="en-US"/>
        </w:rPr>
        <w:t>Akl</w:t>
      </w:r>
      <w:proofErr w:type="spellEnd"/>
      <w:r w:rsidRPr="00592D6C">
        <w:rPr>
          <w:rFonts w:eastAsia="Calibri"/>
          <w:lang w:val="en-US"/>
        </w:rPr>
        <w:t xml:space="preserve">, J., </w:t>
      </w:r>
      <w:proofErr w:type="spellStart"/>
      <w:r w:rsidRPr="00592D6C">
        <w:rPr>
          <w:rFonts w:eastAsia="Calibri"/>
          <w:lang w:val="en-US"/>
        </w:rPr>
        <w:t>Barbero</w:t>
      </w:r>
      <w:proofErr w:type="spellEnd"/>
      <w:r w:rsidRPr="00592D6C">
        <w:rPr>
          <w:rFonts w:eastAsia="Calibri"/>
          <w:lang w:val="en-US"/>
        </w:rPr>
        <w:t xml:space="preserve">, L., Bates, N. R., </w:t>
      </w:r>
      <w:proofErr w:type="spellStart"/>
      <w:r w:rsidRPr="00592D6C">
        <w:rPr>
          <w:rFonts w:eastAsia="Calibri"/>
          <w:lang w:val="en-US"/>
        </w:rPr>
        <w:t>Boutin</w:t>
      </w:r>
      <w:proofErr w:type="spellEnd"/>
      <w:r w:rsidRPr="00592D6C">
        <w:rPr>
          <w:rFonts w:eastAsia="Calibri"/>
          <w:lang w:val="en-US"/>
        </w:rPr>
        <w:t xml:space="preserve">, J., </w:t>
      </w:r>
      <w:proofErr w:type="spellStart"/>
      <w:r w:rsidRPr="00592D6C">
        <w:rPr>
          <w:rFonts w:eastAsia="Calibri"/>
          <w:lang w:val="en-US"/>
        </w:rPr>
        <w:t>Bozec</w:t>
      </w:r>
      <w:proofErr w:type="spellEnd"/>
      <w:r w:rsidRPr="00592D6C">
        <w:rPr>
          <w:rFonts w:eastAsia="Calibri"/>
          <w:lang w:val="en-US"/>
        </w:rPr>
        <w:t xml:space="preserve">, Y., </w:t>
      </w:r>
      <w:proofErr w:type="spellStart"/>
      <w:r w:rsidRPr="00592D6C">
        <w:rPr>
          <w:rFonts w:eastAsia="Calibri"/>
          <w:lang w:val="en-US"/>
        </w:rPr>
        <w:t>Cai</w:t>
      </w:r>
      <w:proofErr w:type="spellEnd"/>
      <w:r w:rsidRPr="00592D6C">
        <w:rPr>
          <w:rFonts w:eastAsia="Calibri"/>
          <w:lang w:val="en-US"/>
        </w:rPr>
        <w:t>, W</w:t>
      </w:r>
      <w:proofErr w:type="gramStart"/>
      <w:r w:rsidRPr="00592D6C">
        <w:rPr>
          <w:rFonts w:eastAsia="Calibri"/>
          <w:lang w:val="en-US"/>
        </w:rPr>
        <w:t>.-</w:t>
      </w:r>
      <w:proofErr w:type="gramEnd"/>
      <w:r w:rsidRPr="00592D6C">
        <w:rPr>
          <w:rFonts w:eastAsia="Calibri"/>
          <w:lang w:val="en-US"/>
        </w:rPr>
        <w:t xml:space="preserve">J., D., C. R., Chavez, F. P., Chen, L., </w:t>
      </w:r>
      <w:proofErr w:type="spellStart"/>
      <w:r w:rsidRPr="00592D6C">
        <w:rPr>
          <w:rFonts w:eastAsia="Calibri"/>
          <w:lang w:val="en-US"/>
        </w:rPr>
        <w:t>Chierici</w:t>
      </w:r>
      <w:proofErr w:type="spellEnd"/>
      <w:r w:rsidRPr="00592D6C">
        <w:rPr>
          <w:rFonts w:eastAsia="Calibri"/>
          <w:lang w:val="en-US"/>
        </w:rPr>
        <w:t xml:space="preserve">, M., Currie, K., De </w:t>
      </w:r>
      <w:proofErr w:type="spellStart"/>
      <w:r w:rsidRPr="00592D6C">
        <w:rPr>
          <w:rFonts w:eastAsia="Calibri"/>
          <w:lang w:val="en-US"/>
        </w:rPr>
        <w:t>Baar</w:t>
      </w:r>
      <w:proofErr w:type="spellEnd"/>
      <w:r w:rsidRPr="00592D6C">
        <w:rPr>
          <w:rFonts w:eastAsia="Calibri"/>
          <w:lang w:val="en-US"/>
        </w:rPr>
        <w:t xml:space="preserve">, H. J. W., Evans, W., Feely, R. A., </w:t>
      </w:r>
      <w:proofErr w:type="spellStart"/>
      <w:r w:rsidRPr="00592D6C">
        <w:rPr>
          <w:rFonts w:eastAsia="Calibri"/>
          <w:lang w:val="en-US"/>
        </w:rPr>
        <w:t>Fransson</w:t>
      </w:r>
      <w:proofErr w:type="spellEnd"/>
      <w:r w:rsidRPr="00592D6C">
        <w:rPr>
          <w:rFonts w:eastAsia="Calibri"/>
          <w:lang w:val="en-US"/>
        </w:rPr>
        <w:t xml:space="preserve">, A., </w:t>
      </w:r>
      <w:proofErr w:type="spellStart"/>
      <w:r w:rsidRPr="00592D6C">
        <w:rPr>
          <w:rFonts w:eastAsia="Calibri"/>
          <w:lang w:val="en-US"/>
        </w:rPr>
        <w:t>Gao</w:t>
      </w:r>
      <w:proofErr w:type="spellEnd"/>
      <w:r w:rsidRPr="00592D6C">
        <w:rPr>
          <w:rFonts w:eastAsia="Calibri"/>
          <w:lang w:val="en-US"/>
        </w:rPr>
        <w:t>, Z., Hales, B., Hardman-</w:t>
      </w:r>
      <w:proofErr w:type="spellStart"/>
      <w:r w:rsidRPr="00592D6C">
        <w:rPr>
          <w:rFonts w:eastAsia="Calibri"/>
          <w:lang w:val="en-US"/>
        </w:rPr>
        <w:t>Mountford</w:t>
      </w:r>
      <w:proofErr w:type="spellEnd"/>
      <w:r w:rsidRPr="00592D6C">
        <w:rPr>
          <w:rFonts w:eastAsia="Calibri"/>
          <w:lang w:val="en-US"/>
        </w:rPr>
        <w:t xml:space="preserve">, N. J., </w:t>
      </w:r>
      <w:proofErr w:type="spellStart"/>
      <w:r w:rsidRPr="00592D6C">
        <w:rPr>
          <w:rFonts w:eastAsia="Calibri"/>
          <w:lang w:val="en-US"/>
        </w:rPr>
        <w:t>Hoppema</w:t>
      </w:r>
      <w:proofErr w:type="spellEnd"/>
      <w:r w:rsidRPr="00592D6C">
        <w:rPr>
          <w:rFonts w:eastAsia="Calibri"/>
          <w:lang w:val="en-US"/>
        </w:rPr>
        <w:t xml:space="preserve">, M., Huang, W.-J., Hunt, C. W., Huss, B., Ichikawa, T., </w:t>
      </w:r>
      <w:proofErr w:type="spellStart"/>
      <w:r w:rsidRPr="00592D6C">
        <w:rPr>
          <w:rFonts w:eastAsia="Calibri"/>
          <w:lang w:val="en-US"/>
        </w:rPr>
        <w:t>Johannessen</w:t>
      </w:r>
      <w:proofErr w:type="spellEnd"/>
      <w:r w:rsidRPr="00592D6C">
        <w:rPr>
          <w:rFonts w:eastAsia="Calibri"/>
          <w:lang w:val="en-US"/>
        </w:rPr>
        <w:t xml:space="preserve">, T., Jones, E. M., Jones, S. D., </w:t>
      </w:r>
      <w:proofErr w:type="spellStart"/>
      <w:r w:rsidRPr="00592D6C">
        <w:rPr>
          <w:rFonts w:eastAsia="Calibri"/>
          <w:lang w:val="en-US"/>
        </w:rPr>
        <w:t>Jutterstrom</w:t>
      </w:r>
      <w:proofErr w:type="spellEnd"/>
      <w:r w:rsidRPr="00592D6C">
        <w:rPr>
          <w:rFonts w:eastAsia="Calibri"/>
          <w:lang w:val="en-US"/>
        </w:rPr>
        <w:t xml:space="preserve">, S., </w:t>
      </w:r>
      <w:proofErr w:type="spellStart"/>
      <w:r w:rsidRPr="00592D6C">
        <w:rPr>
          <w:rFonts w:eastAsia="Calibri"/>
          <w:lang w:val="en-US"/>
        </w:rPr>
        <w:t>Kitidis</w:t>
      </w:r>
      <w:proofErr w:type="spellEnd"/>
      <w:r w:rsidRPr="00592D6C">
        <w:rPr>
          <w:rFonts w:eastAsia="Calibri"/>
          <w:lang w:val="en-US"/>
        </w:rPr>
        <w:t xml:space="preserve">, V., </w:t>
      </w:r>
      <w:proofErr w:type="spellStart"/>
      <w:r w:rsidRPr="00592D6C">
        <w:rPr>
          <w:rFonts w:eastAsia="Calibri"/>
          <w:lang w:val="en-US"/>
        </w:rPr>
        <w:t>Körtzinger</w:t>
      </w:r>
      <w:proofErr w:type="spellEnd"/>
      <w:r w:rsidRPr="00592D6C">
        <w:rPr>
          <w:rFonts w:eastAsia="Calibri"/>
          <w:lang w:val="en-US"/>
        </w:rPr>
        <w:t xml:space="preserve">, A., </w:t>
      </w:r>
      <w:proofErr w:type="spellStart"/>
      <w:r w:rsidRPr="00592D6C">
        <w:rPr>
          <w:rFonts w:eastAsia="Calibri"/>
          <w:lang w:val="en-US"/>
        </w:rPr>
        <w:t>Landschützer</w:t>
      </w:r>
      <w:proofErr w:type="spellEnd"/>
      <w:r w:rsidRPr="00592D6C">
        <w:rPr>
          <w:rFonts w:eastAsia="Calibri"/>
          <w:lang w:val="en-US"/>
        </w:rPr>
        <w:t xml:space="preserve">, P., </w:t>
      </w:r>
      <w:proofErr w:type="spellStart"/>
      <w:r w:rsidRPr="00592D6C">
        <w:rPr>
          <w:rFonts w:eastAsia="Calibri"/>
          <w:lang w:val="en-US"/>
        </w:rPr>
        <w:t>Lauvset</w:t>
      </w:r>
      <w:proofErr w:type="spellEnd"/>
      <w:r w:rsidRPr="00592D6C">
        <w:rPr>
          <w:rFonts w:eastAsia="Calibri"/>
          <w:lang w:val="en-US"/>
        </w:rPr>
        <w:t xml:space="preserve">, S. K., </w:t>
      </w:r>
      <w:proofErr w:type="spellStart"/>
      <w:r w:rsidRPr="00592D6C">
        <w:rPr>
          <w:rFonts w:eastAsia="Calibri"/>
          <w:lang w:val="en-US"/>
        </w:rPr>
        <w:t>Lefevre</w:t>
      </w:r>
      <w:proofErr w:type="spellEnd"/>
      <w:r w:rsidRPr="00592D6C">
        <w:rPr>
          <w:rFonts w:eastAsia="Calibri"/>
          <w:lang w:val="en-US"/>
        </w:rPr>
        <w:t xml:space="preserve">, N., </w:t>
      </w:r>
      <w:proofErr w:type="spellStart"/>
      <w:r w:rsidRPr="00592D6C">
        <w:rPr>
          <w:rFonts w:eastAsia="Calibri"/>
          <w:lang w:val="en-US"/>
        </w:rPr>
        <w:t>Manke</w:t>
      </w:r>
      <w:proofErr w:type="spellEnd"/>
      <w:r w:rsidRPr="00592D6C">
        <w:rPr>
          <w:rFonts w:eastAsia="Calibri"/>
          <w:lang w:val="en-US"/>
        </w:rPr>
        <w:t xml:space="preserve">, A. B., Mathis, J. T., </w:t>
      </w:r>
      <w:proofErr w:type="spellStart"/>
      <w:r w:rsidRPr="00592D6C">
        <w:rPr>
          <w:rFonts w:eastAsia="Calibri"/>
          <w:lang w:val="en-US"/>
        </w:rPr>
        <w:t>Merlivat</w:t>
      </w:r>
      <w:proofErr w:type="spellEnd"/>
      <w:r w:rsidRPr="00592D6C">
        <w:rPr>
          <w:rFonts w:eastAsia="Calibri"/>
          <w:lang w:val="en-US"/>
        </w:rPr>
        <w:t xml:space="preserve">, L., </w:t>
      </w:r>
      <w:proofErr w:type="spellStart"/>
      <w:r w:rsidRPr="00592D6C">
        <w:rPr>
          <w:rFonts w:eastAsia="Calibri"/>
          <w:lang w:val="en-US"/>
        </w:rPr>
        <w:t>Metzl</w:t>
      </w:r>
      <w:proofErr w:type="spellEnd"/>
      <w:r w:rsidRPr="00592D6C">
        <w:rPr>
          <w:rFonts w:eastAsia="Calibri"/>
          <w:lang w:val="en-US"/>
        </w:rPr>
        <w:t xml:space="preserve">, N., Murata, A., </w:t>
      </w:r>
      <w:proofErr w:type="spellStart"/>
      <w:r w:rsidRPr="00592D6C">
        <w:rPr>
          <w:rFonts w:eastAsia="Calibri"/>
          <w:lang w:val="en-US"/>
        </w:rPr>
        <w:t>Newberger</w:t>
      </w:r>
      <w:proofErr w:type="spellEnd"/>
      <w:r w:rsidRPr="00592D6C">
        <w:rPr>
          <w:rFonts w:eastAsia="Calibri"/>
          <w:lang w:val="en-US"/>
        </w:rPr>
        <w:t xml:space="preserve">, T., Omar, A. M., Ono, T., Park, G.-H., Paterson, K., </w:t>
      </w:r>
      <w:proofErr w:type="spellStart"/>
      <w:r w:rsidRPr="00592D6C">
        <w:rPr>
          <w:rFonts w:eastAsia="Calibri"/>
          <w:lang w:val="en-US"/>
        </w:rPr>
        <w:t>Pierrot</w:t>
      </w:r>
      <w:proofErr w:type="spellEnd"/>
      <w:r w:rsidRPr="00592D6C">
        <w:rPr>
          <w:rFonts w:eastAsia="Calibri"/>
          <w:lang w:val="en-US"/>
        </w:rPr>
        <w:t xml:space="preserve">, D., Rios, A. F., Sabine, C. L., Saito, S., Salisbury, J., </w:t>
      </w:r>
      <w:proofErr w:type="spellStart"/>
      <w:r w:rsidRPr="00592D6C">
        <w:rPr>
          <w:rFonts w:eastAsia="Calibri"/>
          <w:lang w:val="en-US"/>
        </w:rPr>
        <w:t>Sarma</w:t>
      </w:r>
      <w:proofErr w:type="spellEnd"/>
      <w:r w:rsidRPr="00592D6C">
        <w:rPr>
          <w:rFonts w:eastAsia="Calibri"/>
          <w:lang w:val="en-US"/>
        </w:rPr>
        <w:t xml:space="preserve">, V. V. S. S., </w:t>
      </w:r>
      <w:proofErr w:type="spellStart"/>
      <w:r w:rsidRPr="00592D6C">
        <w:rPr>
          <w:rFonts w:eastAsia="Calibri"/>
          <w:lang w:val="en-US"/>
        </w:rPr>
        <w:t>Schlitzer</w:t>
      </w:r>
      <w:proofErr w:type="spellEnd"/>
      <w:r w:rsidRPr="00592D6C">
        <w:rPr>
          <w:rFonts w:eastAsia="Calibri"/>
          <w:lang w:val="en-US"/>
        </w:rPr>
        <w:t xml:space="preserve">, R., </w:t>
      </w:r>
      <w:proofErr w:type="spellStart"/>
      <w:r w:rsidRPr="00592D6C">
        <w:rPr>
          <w:rFonts w:eastAsia="Calibri"/>
          <w:lang w:val="en-US"/>
        </w:rPr>
        <w:t>Sieger</w:t>
      </w:r>
      <w:proofErr w:type="spellEnd"/>
      <w:r w:rsidRPr="00592D6C">
        <w:rPr>
          <w:rFonts w:eastAsia="Calibri"/>
          <w:lang w:val="en-US"/>
        </w:rPr>
        <w:t xml:space="preserve">, R., </w:t>
      </w:r>
      <w:proofErr w:type="spellStart"/>
      <w:r w:rsidRPr="00592D6C">
        <w:rPr>
          <w:rFonts w:eastAsia="Calibri"/>
          <w:lang w:val="en-US"/>
        </w:rPr>
        <w:t>Skjelvan</w:t>
      </w:r>
      <w:proofErr w:type="spellEnd"/>
      <w:r w:rsidRPr="00592D6C">
        <w:rPr>
          <w:rFonts w:eastAsia="Calibri"/>
          <w:lang w:val="en-US"/>
        </w:rPr>
        <w:t xml:space="preserve">, I., Steinhoff, T., Sullivan, K. F., Sun, H., Sutton, A. J., Suzuki, T., Sweeney, C., Takahashi, T., </w:t>
      </w:r>
      <w:proofErr w:type="spellStart"/>
      <w:r w:rsidRPr="00592D6C">
        <w:rPr>
          <w:rFonts w:eastAsia="Calibri"/>
          <w:lang w:val="en-US"/>
        </w:rPr>
        <w:t>Tjiputra</w:t>
      </w:r>
      <w:proofErr w:type="spellEnd"/>
      <w:r w:rsidRPr="00592D6C">
        <w:rPr>
          <w:rFonts w:eastAsia="Calibri"/>
          <w:lang w:val="en-US"/>
        </w:rPr>
        <w:t xml:space="preserve">, J., </w:t>
      </w:r>
      <w:proofErr w:type="spellStart"/>
      <w:r w:rsidRPr="00592D6C">
        <w:rPr>
          <w:rFonts w:eastAsia="Calibri"/>
          <w:lang w:val="en-US"/>
        </w:rPr>
        <w:t>Tsurushima</w:t>
      </w:r>
      <w:proofErr w:type="spellEnd"/>
      <w:r w:rsidRPr="00592D6C">
        <w:rPr>
          <w:rFonts w:eastAsia="Calibri"/>
          <w:lang w:val="en-US"/>
        </w:rPr>
        <w:t xml:space="preserve">, N., van </w:t>
      </w:r>
      <w:proofErr w:type="spellStart"/>
      <w:r w:rsidRPr="00592D6C">
        <w:rPr>
          <w:rFonts w:eastAsia="Calibri"/>
          <w:lang w:val="en-US"/>
        </w:rPr>
        <w:t>Heuven</w:t>
      </w:r>
      <w:proofErr w:type="spellEnd"/>
      <w:r w:rsidRPr="00592D6C">
        <w:rPr>
          <w:rFonts w:eastAsia="Calibri"/>
          <w:lang w:val="en-US"/>
        </w:rPr>
        <w:t xml:space="preserve">, S. M. A. C., </w:t>
      </w:r>
      <w:proofErr w:type="spellStart"/>
      <w:r w:rsidRPr="00592D6C">
        <w:rPr>
          <w:rFonts w:eastAsia="Calibri"/>
          <w:lang w:val="en-US"/>
        </w:rPr>
        <w:t>Vandermark</w:t>
      </w:r>
      <w:proofErr w:type="spellEnd"/>
      <w:r w:rsidRPr="00592D6C">
        <w:rPr>
          <w:rFonts w:eastAsia="Calibri"/>
          <w:lang w:val="en-US"/>
        </w:rPr>
        <w:t xml:space="preserve">, D., Vlahos, P., Wallace, D. W. R., </w:t>
      </w:r>
      <w:proofErr w:type="spellStart"/>
      <w:r w:rsidRPr="00592D6C">
        <w:rPr>
          <w:rFonts w:eastAsia="Calibri"/>
          <w:lang w:val="en-US"/>
        </w:rPr>
        <w:t>Wanninkhof</w:t>
      </w:r>
      <w:proofErr w:type="spellEnd"/>
      <w:r w:rsidRPr="00592D6C">
        <w:rPr>
          <w:rFonts w:eastAsia="Calibri"/>
          <w:lang w:val="en-US"/>
        </w:rPr>
        <w:t>, R., and Watson, A.: An update to Surface Ocean CO</w:t>
      </w:r>
      <w:r w:rsidRPr="00592D6C">
        <w:rPr>
          <w:rFonts w:eastAsia="Calibri"/>
          <w:vertAlign w:val="subscript"/>
          <w:lang w:val="en-US"/>
        </w:rPr>
        <w:t>2</w:t>
      </w:r>
      <w:r w:rsidRPr="00592D6C">
        <w:rPr>
          <w:rFonts w:eastAsia="Calibri"/>
          <w:lang w:val="en-US"/>
        </w:rPr>
        <w:t xml:space="preserve"> Atlas (SOCAT version 2), Earth System Science Data, 6, 69-90, doi:10.5194/essd-6-69-2014, 2014.</w:t>
      </w:r>
    </w:p>
    <w:p w14:paraId="601B0D63"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r w:rsidRPr="00592D6C">
        <w:rPr>
          <w:rFonts w:eastAsia="Calibri"/>
          <w:lang w:val="en-US"/>
        </w:rPr>
        <w:t>Bates, N. R., Knap, A. H., and Michaels, A. F.: Contribution of hurricanes to local and global estimates of air-sea exchange of CO</w:t>
      </w:r>
      <w:r w:rsidRPr="00592D6C">
        <w:rPr>
          <w:rFonts w:eastAsia="Calibri"/>
          <w:vertAlign w:val="subscript"/>
          <w:lang w:val="en-US"/>
        </w:rPr>
        <w:t>2</w:t>
      </w:r>
      <w:proofErr w:type="gramStart"/>
      <w:r w:rsidRPr="00592D6C">
        <w:rPr>
          <w:rFonts w:eastAsia="Calibri"/>
          <w:lang w:val="en-US"/>
        </w:rPr>
        <w:t>.,</w:t>
      </w:r>
      <w:proofErr w:type="gramEnd"/>
      <w:r w:rsidRPr="00592D6C">
        <w:rPr>
          <w:rFonts w:eastAsia="Calibri"/>
          <w:lang w:val="en-US"/>
        </w:rPr>
        <w:t xml:space="preserve"> Nature, 395, 58-61, 1998.</w:t>
      </w:r>
    </w:p>
    <w:p w14:paraId="2D33B1EF"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p>
    <w:p w14:paraId="6D257535" w14:textId="77777777" w:rsidR="00705279" w:rsidRDefault="00705279" w:rsidP="00072F17">
      <w:pPr>
        <w:spacing w:after="170"/>
        <w:ind w:left="426" w:hanging="426"/>
        <w:divId w:val="351759415"/>
        <w:rPr>
          <w:lang w:val="en-US"/>
        </w:rPr>
      </w:pPr>
      <w:r>
        <w:rPr>
          <w:lang w:val="en-US"/>
        </w:rPr>
        <w:t xml:space="preserve">Bell T. G., G. </w:t>
      </w:r>
      <w:proofErr w:type="spellStart"/>
      <w:r>
        <w:rPr>
          <w:lang w:val="en-US"/>
        </w:rPr>
        <w:t>Malin</w:t>
      </w:r>
      <w:proofErr w:type="spellEnd"/>
      <w:r>
        <w:rPr>
          <w:lang w:val="en-US"/>
        </w:rPr>
        <w:t xml:space="preserve">, G. A. Lee, J. </w:t>
      </w:r>
      <w:proofErr w:type="spellStart"/>
      <w:r>
        <w:rPr>
          <w:lang w:val="en-US"/>
        </w:rPr>
        <w:t>Stefels</w:t>
      </w:r>
      <w:proofErr w:type="spellEnd"/>
      <w:r>
        <w:rPr>
          <w:lang w:val="en-US"/>
        </w:rPr>
        <w:t xml:space="preserve">, S. Archer, M. Steinke and P. </w:t>
      </w:r>
      <w:proofErr w:type="spellStart"/>
      <w:r>
        <w:rPr>
          <w:lang w:val="en-US"/>
        </w:rPr>
        <w:t>Matrai</w:t>
      </w:r>
      <w:proofErr w:type="spellEnd"/>
      <w:r>
        <w:rPr>
          <w:lang w:val="en-US"/>
        </w:rPr>
        <w:t xml:space="preserve"> (2012), Global oceanic DMS data inter-comparability, Biogeochemistry, 110, 147–161</w:t>
      </w:r>
    </w:p>
    <w:p w14:paraId="04207B43" w14:textId="2D4A9DE1" w:rsidR="00705279" w:rsidRDefault="00705279" w:rsidP="00072F17">
      <w:pPr>
        <w:spacing w:after="170"/>
        <w:ind w:left="426" w:hanging="426"/>
        <w:divId w:val="351759415"/>
        <w:rPr>
          <w:lang w:val="en-US"/>
        </w:rPr>
      </w:pPr>
      <w:r>
        <w:rPr>
          <w:lang w:val="en-US"/>
        </w:rPr>
        <w:t xml:space="preserve">Bell T. G., W. De </w:t>
      </w:r>
      <w:proofErr w:type="spellStart"/>
      <w:r>
        <w:rPr>
          <w:lang w:val="en-US"/>
        </w:rPr>
        <w:t>Bruyn</w:t>
      </w:r>
      <w:proofErr w:type="spellEnd"/>
      <w:r>
        <w:rPr>
          <w:lang w:val="en-US"/>
        </w:rPr>
        <w:t xml:space="preserve">, S. D. Miller, B. Ward, K. Christensen, and E. S. Saltzman (2013), Air–sea </w:t>
      </w:r>
      <w:proofErr w:type="spellStart"/>
      <w:r>
        <w:rPr>
          <w:lang w:val="en-US"/>
        </w:rPr>
        <w:t>dimethylsulfide</w:t>
      </w:r>
      <w:proofErr w:type="spellEnd"/>
      <w:r>
        <w:rPr>
          <w:lang w:val="en-US"/>
        </w:rPr>
        <w:t xml:space="preserve"> (DMS) gas transfer in the North Atlantic: evidence for limited interfacial gas exchange at high wind speed, Atmos. Chem. Phys., 13, 11073–11087</w:t>
      </w:r>
    </w:p>
    <w:p w14:paraId="0F3946FF" w14:textId="236561A1" w:rsidR="00457903" w:rsidRDefault="00457903" w:rsidP="00072F17">
      <w:pPr>
        <w:spacing w:after="170"/>
        <w:ind w:left="426" w:hanging="426"/>
        <w:divId w:val="351759415"/>
        <w:rPr>
          <w:lang w:val="en-US"/>
        </w:rPr>
      </w:pPr>
      <w:r w:rsidRPr="005B7E15">
        <w:rPr>
          <w:rFonts w:cs="Arial"/>
          <w:noProof/>
        </w:rPr>
        <w:t>Boutin, J., Etcheto, J., Merlivat, L., and Rangama, Y.: Influence of gas exchange coefficient parameterisation on seasonal and regional variability of CO2 air-sea fluxes, Geophys. Res. Lett, 29, 1182, 10.1029/2001GL013872, 2002</w:t>
      </w:r>
    </w:p>
    <w:p w14:paraId="436DF21D" w14:textId="77777777" w:rsidR="00705279" w:rsidRDefault="00705279" w:rsidP="00072F17">
      <w:pPr>
        <w:spacing w:after="170"/>
        <w:ind w:left="426" w:hanging="426"/>
        <w:divId w:val="351759415"/>
        <w:rPr>
          <w:lang w:val="en-US"/>
        </w:rPr>
      </w:pPr>
      <w:r>
        <w:rPr>
          <w:lang w:val="en-US"/>
        </w:rPr>
        <w:t xml:space="preserve">Callaghan, A. H., G. B. Deane, and M. D. Stokes (2008a), Observed physical and environmental causes of scatter in whitecap coverage values in a fetch-limited coastal zone, J. </w:t>
      </w:r>
      <w:proofErr w:type="spellStart"/>
      <w:r>
        <w:rPr>
          <w:lang w:val="en-US"/>
        </w:rPr>
        <w:t>Geophys</w:t>
      </w:r>
      <w:proofErr w:type="spellEnd"/>
      <w:r>
        <w:rPr>
          <w:lang w:val="en-US"/>
        </w:rPr>
        <w:t>. Res., 113, C05022, doi</w:t>
      </w:r>
      <w:proofErr w:type="gramStart"/>
      <w:r>
        <w:rPr>
          <w:lang w:val="en-US"/>
        </w:rPr>
        <w:t>:10.1029</w:t>
      </w:r>
      <w:proofErr w:type="gramEnd"/>
      <w:r>
        <w:rPr>
          <w:lang w:val="en-US"/>
        </w:rPr>
        <w:t>/2007JC004453.</w:t>
      </w:r>
    </w:p>
    <w:p w14:paraId="6BEE243D" w14:textId="77777777" w:rsidR="00705279" w:rsidRDefault="00705279" w:rsidP="00072F17">
      <w:pPr>
        <w:spacing w:after="170"/>
        <w:ind w:left="426" w:hanging="426"/>
        <w:divId w:val="351759415"/>
        <w:rPr>
          <w:lang w:val="en-US"/>
        </w:rPr>
      </w:pPr>
      <w:r>
        <w:rPr>
          <w:lang w:val="en-US"/>
        </w:rPr>
        <w:t xml:space="preserve">Callaghan, A., G. de </w:t>
      </w:r>
      <w:proofErr w:type="spellStart"/>
      <w:r>
        <w:rPr>
          <w:lang w:val="en-US"/>
        </w:rPr>
        <w:t>Leeuw</w:t>
      </w:r>
      <w:proofErr w:type="spellEnd"/>
      <w:r>
        <w:rPr>
          <w:lang w:val="en-US"/>
        </w:rPr>
        <w:t xml:space="preserve">, L. Cohen, and C. D. O’Dowd (2008b), Relationship of oceanic whitecap coverage to wind speed and wind history, </w:t>
      </w:r>
      <w:proofErr w:type="spellStart"/>
      <w:r>
        <w:rPr>
          <w:lang w:val="en-US"/>
        </w:rPr>
        <w:t>Geophys</w:t>
      </w:r>
      <w:proofErr w:type="spellEnd"/>
      <w:r>
        <w:rPr>
          <w:lang w:val="en-US"/>
        </w:rPr>
        <w:t xml:space="preserve">. Res. </w:t>
      </w:r>
      <w:proofErr w:type="spellStart"/>
      <w:r>
        <w:rPr>
          <w:lang w:val="en-US"/>
        </w:rPr>
        <w:t>Lett</w:t>
      </w:r>
      <w:proofErr w:type="spellEnd"/>
      <w:proofErr w:type="gramStart"/>
      <w:r>
        <w:rPr>
          <w:lang w:val="en-US"/>
        </w:rPr>
        <w:t>.,</w:t>
      </w:r>
      <w:proofErr w:type="gramEnd"/>
      <w:r>
        <w:rPr>
          <w:lang w:val="en-US"/>
        </w:rPr>
        <w:t xml:space="preserve"> 35, L23609, doi:10.1029/2008GL036165</w:t>
      </w:r>
    </w:p>
    <w:p w14:paraId="29F132F8" w14:textId="77777777" w:rsidR="00705279" w:rsidRDefault="00705279" w:rsidP="00072F17">
      <w:pPr>
        <w:spacing w:after="170"/>
        <w:ind w:left="426" w:hanging="426"/>
        <w:divId w:val="351759415"/>
        <w:rPr>
          <w:lang w:val="en-US"/>
        </w:rPr>
      </w:pPr>
      <w:proofErr w:type="spellStart"/>
      <w:r>
        <w:rPr>
          <w:lang w:val="en-US"/>
        </w:rPr>
        <w:t>Cunliffe</w:t>
      </w:r>
      <w:proofErr w:type="spellEnd"/>
      <w:r>
        <w:rPr>
          <w:lang w:val="en-US"/>
        </w:rPr>
        <w:t xml:space="preserve"> M., </w:t>
      </w:r>
      <w:proofErr w:type="spellStart"/>
      <w:r>
        <w:rPr>
          <w:lang w:val="en-US"/>
        </w:rPr>
        <w:t>A.Engel</w:t>
      </w:r>
      <w:proofErr w:type="spellEnd"/>
      <w:r>
        <w:rPr>
          <w:lang w:val="en-US"/>
        </w:rPr>
        <w:t xml:space="preserve">, S. </w:t>
      </w:r>
      <w:proofErr w:type="spellStart"/>
      <w:r>
        <w:rPr>
          <w:lang w:val="en-US"/>
        </w:rPr>
        <w:t>Frka</w:t>
      </w:r>
      <w:proofErr w:type="spellEnd"/>
      <w:r>
        <w:rPr>
          <w:lang w:val="en-US"/>
        </w:rPr>
        <w:t xml:space="preserve">, B. </w:t>
      </w:r>
      <w:proofErr w:type="spellStart"/>
      <w:r>
        <w:rPr>
          <w:lang w:val="en-US"/>
        </w:rPr>
        <w:t>Gasparovic</w:t>
      </w:r>
      <w:proofErr w:type="spellEnd"/>
      <w:r>
        <w:rPr>
          <w:lang w:val="en-US"/>
        </w:rPr>
        <w:t xml:space="preserve">, C. </w:t>
      </w:r>
      <w:proofErr w:type="spellStart"/>
      <w:r>
        <w:rPr>
          <w:lang w:val="en-US"/>
        </w:rPr>
        <w:t>Guitart</w:t>
      </w:r>
      <w:proofErr w:type="spellEnd"/>
      <w:r>
        <w:rPr>
          <w:lang w:val="en-US"/>
        </w:rPr>
        <w:t xml:space="preserve">, J. C. Murrell, M. Salter, C. </w:t>
      </w:r>
      <w:proofErr w:type="spellStart"/>
      <w:r>
        <w:rPr>
          <w:lang w:val="en-US"/>
        </w:rPr>
        <w:t>Stolle</w:t>
      </w:r>
      <w:proofErr w:type="spellEnd"/>
      <w:r>
        <w:rPr>
          <w:lang w:val="en-US"/>
        </w:rPr>
        <w:t xml:space="preserve">, R. </w:t>
      </w:r>
      <w:proofErr w:type="spellStart"/>
      <w:r>
        <w:rPr>
          <w:lang w:val="en-US"/>
        </w:rPr>
        <w:t>Upstill</w:t>
      </w:r>
      <w:proofErr w:type="spellEnd"/>
      <w:r>
        <w:rPr>
          <w:lang w:val="en-US"/>
        </w:rPr>
        <w:t xml:space="preserve">-Goddard and O. </w:t>
      </w:r>
      <w:proofErr w:type="spellStart"/>
      <w:r>
        <w:rPr>
          <w:lang w:val="en-US"/>
        </w:rPr>
        <w:t>Wurl</w:t>
      </w:r>
      <w:proofErr w:type="spellEnd"/>
      <w:r>
        <w:rPr>
          <w:lang w:val="en-US"/>
        </w:rPr>
        <w:t xml:space="preserve"> (2013), Sea surface </w:t>
      </w:r>
      <w:proofErr w:type="spellStart"/>
      <w:r>
        <w:rPr>
          <w:lang w:val="en-US"/>
        </w:rPr>
        <w:t>microlayers</w:t>
      </w:r>
      <w:proofErr w:type="spellEnd"/>
      <w:r>
        <w:rPr>
          <w:lang w:val="en-US"/>
        </w:rPr>
        <w:t xml:space="preserve">: A unified </w:t>
      </w:r>
      <w:r>
        <w:rPr>
          <w:lang w:val="en-US"/>
        </w:rPr>
        <w:lastRenderedPageBreak/>
        <w:t xml:space="preserve">physicochemical and biological perspective of the air–ocean interface, Progress in </w:t>
      </w:r>
      <w:proofErr w:type="spellStart"/>
      <w:r>
        <w:rPr>
          <w:lang w:val="en-US"/>
        </w:rPr>
        <w:t>Oceangraphy</w:t>
      </w:r>
      <w:proofErr w:type="spellEnd"/>
      <w:r>
        <w:rPr>
          <w:lang w:val="en-US"/>
        </w:rPr>
        <w:t>, 109,104-116</w:t>
      </w:r>
    </w:p>
    <w:p w14:paraId="637610C3" w14:textId="1C86B1FA" w:rsidR="00705279" w:rsidRPr="007F2C3D" w:rsidRDefault="00705279" w:rsidP="00072F17">
      <w:pPr>
        <w:spacing w:after="170"/>
        <w:ind w:left="426" w:hanging="426"/>
        <w:divId w:val="351759415"/>
        <w:rPr>
          <w:lang w:val="en-US"/>
        </w:rPr>
      </w:pPr>
      <w:proofErr w:type="spellStart"/>
      <w:r>
        <w:rPr>
          <w:lang w:val="en-US"/>
        </w:rPr>
        <w:t>Cunliffe</w:t>
      </w:r>
      <w:proofErr w:type="spellEnd"/>
      <w:r>
        <w:rPr>
          <w:lang w:val="en-US"/>
        </w:rPr>
        <w:t xml:space="preserve"> M., R. C. </w:t>
      </w:r>
      <w:proofErr w:type="spellStart"/>
      <w:r>
        <w:rPr>
          <w:lang w:val="en-US"/>
        </w:rPr>
        <w:t>Upstill</w:t>
      </w:r>
      <w:proofErr w:type="spellEnd"/>
      <w:r>
        <w:rPr>
          <w:lang w:val="en-US"/>
        </w:rPr>
        <w:t xml:space="preserve">-Goddard and J. Colin Murrell (2011), Microbiology of aquatic surface </w:t>
      </w:r>
      <w:proofErr w:type="spellStart"/>
      <w:r>
        <w:rPr>
          <w:lang w:val="en-US"/>
        </w:rPr>
        <w:t>microlayers</w:t>
      </w:r>
      <w:proofErr w:type="spellEnd"/>
      <w:r>
        <w:rPr>
          <w:lang w:val="en-US"/>
        </w:rPr>
        <w:t xml:space="preserve">, FEMS </w:t>
      </w:r>
      <w:proofErr w:type="spellStart"/>
      <w:r>
        <w:rPr>
          <w:lang w:val="en-US"/>
        </w:rPr>
        <w:t>Microbiol</w:t>
      </w:r>
      <w:proofErr w:type="spellEnd"/>
      <w:r>
        <w:rPr>
          <w:lang w:val="en-US"/>
        </w:rPr>
        <w:t>. Rev., 35, 233–246</w:t>
      </w:r>
    </w:p>
    <w:p w14:paraId="6B518B65" w14:textId="4B58341D" w:rsidR="00457903" w:rsidRPr="00457903" w:rsidRDefault="00457903" w:rsidP="00072F17">
      <w:pPr>
        <w:ind w:left="426" w:hanging="426"/>
        <w:divId w:val="351759415"/>
        <w:rPr>
          <w:rFonts w:cs="Arial"/>
          <w:noProof/>
        </w:rPr>
      </w:pPr>
      <w:r w:rsidRPr="005B7E15">
        <w:rPr>
          <w:rFonts w:cs="Arial"/>
          <w:noProof/>
        </w:rPr>
        <w:t>Dai, A., Qian, T., Trenberth, K. E., and Milliman, J. D.: Changes in continental freshwater discharge from 1948 to 2004, J. Climate, 22, 2773-2792, 2009.</w:t>
      </w:r>
    </w:p>
    <w:p w14:paraId="08DD6B21"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proofErr w:type="spellStart"/>
      <w:r w:rsidRPr="00592D6C">
        <w:rPr>
          <w:rFonts w:eastAsia="Calibri"/>
          <w:lang w:val="en-US"/>
        </w:rPr>
        <w:t>D'Asaro</w:t>
      </w:r>
      <w:proofErr w:type="spellEnd"/>
      <w:r w:rsidRPr="00592D6C">
        <w:rPr>
          <w:rFonts w:eastAsia="Calibri"/>
          <w:lang w:val="en-US"/>
        </w:rPr>
        <w:t>, E., and McNeil, C.: Air-sea gas exchange at extreme wind speeds measured by autonomous oceanographic floats (</w:t>
      </w:r>
      <w:proofErr w:type="spellStart"/>
      <w:r w:rsidRPr="00592D6C">
        <w:rPr>
          <w:rFonts w:eastAsia="Calibri"/>
          <w:lang w:val="en-US"/>
        </w:rPr>
        <w:t>vol</w:t>
      </w:r>
      <w:proofErr w:type="spellEnd"/>
      <w:r w:rsidRPr="00592D6C">
        <w:rPr>
          <w:rFonts w:eastAsia="Calibri"/>
          <w:lang w:val="en-US"/>
        </w:rPr>
        <w:t xml:space="preserve"> 66, </w:t>
      </w:r>
      <w:proofErr w:type="spellStart"/>
      <w:r w:rsidRPr="00592D6C">
        <w:rPr>
          <w:rFonts w:eastAsia="Calibri"/>
          <w:lang w:val="en-US"/>
        </w:rPr>
        <w:t>pg</w:t>
      </w:r>
      <w:proofErr w:type="spellEnd"/>
      <w:r w:rsidRPr="00592D6C">
        <w:rPr>
          <w:rFonts w:eastAsia="Calibri"/>
          <w:lang w:val="en-US"/>
        </w:rPr>
        <w:t xml:space="preserve"> 92, 2007), J. Mar. Syst., 74, 721-736, 10.1016/j.jmarsys.2008.03.001, 2008.</w:t>
      </w:r>
    </w:p>
    <w:p w14:paraId="187D7B36"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p>
    <w:p w14:paraId="31639480" w14:textId="0176CD5C" w:rsidR="0091744F" w:rsidRPr="00592D6C" w:rsidRDefault="0091744F" w:rsidP="00072F17">
      <w:pPr>
        <w:widowControl w:val="0"/>
        <w:overflowPunct/>
        <w:spacing w:after="0"/>
        <w:ind w:left="426" w:hanging="426"/>
        <w:jc w:val="left"/>
        <w:textAlignment w:val="auto"/>
        <w:divId w:val="351759415"/>
        <w:rPr>
          <w:rFonts w:eastAsia="Calibri"/>
          <w:lang w:val="en-US"/>
        </w:rPr>
      </w:pPr>
      <w:proofErr w:type="spellStart"/>
      <w:r w:rsidRPr="00592D6C">
        <w:rPr>
          <w:rFonts w:eastAsia="Calibri"/>
          <w:lang w:val="en-US"/>
        </w:rPr>
        <w:t>D'Asaro</w:t>
      </w:r>
      <w:proofErr w:type="spellEnd"/>
      <w:r w:rsidRPr="00592D6C">
        <w:rPr>
          <w:rFonts w:eastAsia="Calibri"/>
          <w:lang w:val="en-US"/>
        </w:rPr>
        <w:t xml:space="preserve">, E. A., Sanford, T. B., </w:t>
      </w:r>
      <w:proofErr w:type="spellStart"/>
      <w:r w:rsidRPr="00592D6C">
        <w:rPr>
          <w:rFonts w:eastAsia="Calibri"/>
          <w:lang w:val="en-US"/>
        </w:rPr>
        <w:t>Niiler</w:t>
      </w:r>
      <w:proofErr w:type="spellEnd"/>
      <w:r w:rsidRPr="00592D6C">
        <w:rPr>
          <w:rFonts w:eastAsia="Calibri"/>
          <w:lang w:val="en-US"/>
        </w:rPr>
        <w:t xml:space="preserve">, P. P., and Terrill, E. J.: Cold wake of Hurricane Frances, </w:t>
      </w:r>
      <w:proofErr w:type="spellStart"/>
      <w:r w:rsidRPr="00592D6C">
        <w:rPr>
          <w:rFonts w:eastAsia="Calibri"/>
          <w:lang w:val="en-US"/>
        </w:rPr>
        <w:t>Geophys</w:t>
      </w:r>
      <w:proofErr w:type="spellEnd"/>
      <w:r w:rsidRPr="00592D6C">
        <w:rPr>
          <w:rFonts w:eastAsia="Calibri"/>
          <w:lang w:val="en-US"/>
        </w:rPr>
        <w:t xml:space="preserve">. Res. </w:t>
      </w:r>
      <w:proofErr w:type="spellStart"/>
      <w:r w:rsidRPr="00592D6C">
        <w:rPr>
          <w:rFonts w:eastAsia="Calibri"/>
          <w:lang w:val="en-US"/>
        </w:rPr>
        <w:t>Lett</w:t>
      </w:r>
      <w:proofErr w:type="spellEnd"/>
      <w:proofErr w:type="gramStart"/>
      <w:r w:rsidRPr="00592D6C">
        <w:rPr>
          <w:rFonts w:eastAsia="Calibri"/>
          <w:lang w:val="en-US"/>
        </w:rPr>
        <w:t>.,</w:t>
      </w:r>
      <w:proofErr w:type="gramEnd"/>
      <w:r w:rsidRPr="00592D6C">
        <w:rPr>
          <w:rFonts w:eastAsia="Calibri"/>
          <w:lang w:val="en-US"/>
        </w:rPr>
        <w:t xml:space="preserve"> 34, 2007.</w:t>
      </w:r>
    </w:p>
    <w:p w14:paraId="20EC8E7A"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p>
    <w:p w14:paraId="52C165EB" w14:textId="3A57E4D7" w:rsidR="00457903" w:rsidRPr="00457903" w:rsidRDefault="00457903" w:rsidP="00072F17">
      <w:pPr>
        <w:ind w:left="426" w:hanging="426"/>
        <w:divId w:val="351759415"/>
        <w:rPr>
          <w:noProof/>
        </w:rPr>
      </w:pPr>
      <w:r w:rsidRPr="005B7E15">
        <w:rPr>
          <w:noProof/>
        </w:rPr>
        <w:t>Else, B. G. T., Papakyriakou, T. N., Galley, R. J., Drennan, W. M., Miller, L. A., and Thomas, H.: Wintertime CO2 fluxes in an Arctic polynya using eddy covariance: Evidence for enhanced air</w:t>
      </w:r>
      <w:r w:rsidRPr="005B7E15">
        <w:rPr>
          <w:rFonts w:ascii="Lucida Grande CY" w:hAnsi="Lucida Grande CY" w:cs="Lucida Grande CY"/>
          <w:noProof/>
        </w:rPr>
        <w:t>‐</w:t>
      </w:r>
      <w:r w:rsidRPr="005B7E15">
        <w:rPr>
          <w:noProof/>
        </w:rPr>
        <w:t>sea gas transfer during ice formation, Journal of Geophysical Research: Oceans (1978–2012), 116, 2011.</w:t>
      </w:r>
    </w:p>
    <w:p w14:paraId="7B396AC1" w14:textId="77777777" w:rsidR="00705279" w:rsidRDefault="00705279" w:rsidP="00072F17">
      <w:pPr>
        <w:spacing w:after="170"/>
        <w:ind w:left="426" w:hanging="426"/>
        <w:divId w:val="351759415"/>
        <w:rPr>
          <w:lang w:val="en-US"/>
        </w:rPr>
      </w:pPr>
      <w:proofErr w:type="spellStart"/>
      <w:r>
        <w:rPr>
          <w:lang w:val="en-US"/>
        </w:rPr>
        <w:t>Frew</w:t>
      </w:r>
      <w:proofErr w:type="spellEnd"/>
      <w:r>
        <w:rPr>
          <w:lang w:val="en-US"/>
        </w:rPr>
        <w:t xml:space="preserve">, N. M., et al. (2004), Air-sea gas transfer: Its dependence on wind stress, small-scale roughness, and surface films, J. </w:t>
      </w:r>
      <w:proofErr w:type="spellStart"/>
      <w:r>
        <w:rPr>
          <w:lang w:val="en-US"/>
        </w:rPr>
        <w:t>Geophys</w:t>
      </w:r>
      <w:proofErr w:type="spellEnd"/>
      <w:r>
        <w:rPr>
          <w:lang w:val="en-US"/>
        </w:rPr>
        <w:t>. Res., 109, C08S17, doi</w:t>
      </w:r>
      <w:proofErr w:type="gramStart"/>
      <w:r>
        <w:rPr>
          <w:lang w:val="en-US"/>
        </w:rPr>
        <w:t>:10.1029</w:t>
      </w:r>
      <w:proofErr w:type="gramEnd"/>
      <w:r>
        <w:rPr>
          <w:lang w:val="en-US"/>
        </w:rPr>
        <w:t>/2003JC002131.</w:t>
      </w:r>
    </w:p>
    <w:p w14:paraId="18B9968D" w14:textId="77777777" w:rsidR="007100BE" w:rsidRPr="005B7E15" w:rsidRDefault="007100BE" w:rsidP="00072F17">
      <w:pPr>
        <w:ind w:left="426" w:hanging="426"/>
        <w:divId w:val="351759415"/>
        <w:rPr>
          <w:noProof/>
        </w:rPr>
      </w:pPr>
      <w:r w:rsidRPr="005B7E15">
        <w:rPr>
          <w:noProof/>
        </w:rPr>
        <w:t>Feely, R. A., Sabine, C. L., Hernandez-Ayon, J. M., Ianson, D., and Hales, B.: Evidence for upwelling of corrosive” acidified” water onto the continental shelf, Science, 320, 1490-1492, 2008.</w:t>
      </w:r>
    </w:p>
    <w:p w14:paraId="44E823FE" w14:textId="5461230F" w:rsidR="007100BE" w:rsidRPr="007100BE" w:rsidRDefault="007100BE" w:rsidP="00072F17">
      <w:pPr>
        <w:ind w:left="426" w:hanging="426"/>
        <w:divId w:val="351759415"/>
        <w:rPr>
          <w:noProof/>
        </w:rPr>
      </w:pPr>
      <w:r w:rsidRPr="00F93E11">
        <w:rPr>
          <w:noProof/>
        </w:rPr>
        <w:t>Fiúza, A. F. G.: Upwelling patterns off Portugal, in: Coastal Upwelling its sediment record, Springer, 85-98, 1983.</w:t>
      </w:r>
    </w:p>
    <w:p w14:paraId="64C15E81" w14:textId="77777777" w:rsidR="00705279" w:rsidRDefault="00705279" w:rsidP="00072F17">
      <w:pPr>
        <w:spacing w:after="170"/>
        <w:ind w:left="426" w:hanging="426"/>
        <w:divId w:val="351759415"/>
        <w:rPr>
          <w:lang w:val="en-US"/>
        </w:rPr>
      </w:pPr>
      <w:proofErr w:type="spellStart"/>
      <w:r>
        <w:rPr>
          <w:lang w:val="en-US"/>
        </w:rPr>
        <w:t>Garbe</w:t>
      </w:r>
      <w:proofErr w:type="spellEnd"/>
      <w:r>
        <w:rPr>
          <w:lang w:val="en-US"/>
        </w:rPr>
        <w:t xml:space="preserve"> C. S., A. </w:t>
      </w:r>
      <w:proofErr w:type="spellStart"/>
      <w:r>
        <w:rPr>
          <w:lang w:val="en-US"/>
        </w:rPr>
        <w:t>Rutgersson</w:t>
      </w:r>
      <w:proofErr w:type="spellEnd"/>
      <w:r>
        <w:rPr>
          <w:lang w:val="en-US"/>
        </w:rPr>
        <w:t xml:space="preserve">, J. </w:t>
      </w:r>
      <w:proofErr w:type="spellStart"/>
      <w:r>
        <w:rPr>
          <w:lang w:val="en-US"/>
        </w:rPr>
        <w:t>Boutin</w:t>
      </w:r>
      <w:proofErr w:type="spellEnd"/>
      <w:r>
        <w:rPr>
          <w:lang w:val="en-US"/>
        </w:rPr>
        <w:t xml:space="preserve">, G. de </w:t>
      </w:r>
      <w:proofErr w:type="spellStart"/>
      <w:r>
        <w:rPr>
          <w:lang w:val="en-US"/>
        </w:rPr>
        <w:t>Leeuw</w:t>
      </w:r>
      <w:proofErr w:type="spellEnd"/>
      <w:r>
        <w:rPr>
          <w:lang w:val="en-US"/>
        </w:rPr>
        <w:t xml:space="preserve">, B. </w:t>
      </w:r>
      <w:proofErr w:type="spellStart"/>
      <w:r>
        <w:rPr>
          <w:lang w:val="en-US"/>
        </w:rPr>
        <w:t>Delille</w:t>
      </w:r>
      <w:proofErr w:type="spellEnd"/>
      <w:r>
        <w:rPr>
          <w:lang w:val="en-US"/>
        </w:rPr>
        <w:t xml:space="preserve">, C. W. </w:t>
      </w:r>
      <w:proofErr w:type="spellStart"/>
      <w:r>
        <w:rPr>
          <w:lang w:val="en-US"/>
        </w:rPr>
        <w:t>Fairall</w:t>
      </w:r>
      <w:proofErr w:type="spellEnd"/>
      <w:r>
        <w:rPr>
          <w:lang w:val="en-US"/>
        </w:rPr>
        <w:t xml:space="preserve">, N. Gruber, J. Hare, D. T. Ho, M. T. Johnson, P. D. Nightingale, H. </w:t>
      </w:r>
      <w:proofErr w:type="spellStart"/>
      <w:r>
        <w:rPr>
          <w:lang w:val="en-US"/>
        </w:rPr>
        <w:t>Pettersson</w:t>
      </w:r>
      <w:proofErr w:type="spellEnd"/>
      <w:r>
        <w:rPr>
          <w:lang w:val="en-US"/>
        </w:rPr>
        <w:t xml:space="preserve">, J. </w:t>
      </w:r>
      <w:proofErr w:type="spellStart"/>
      <w:r>
        <w:rPr>
          <w:lang w:val="en-US"/>
        </w:rPr>
        <w:t>Piskozub</w:t>
      </w:r>
      <w:proofErr w:type="spellEnd"/>
      <w:r>
        <w:rPr>
          <w:lang w:val="en-US"/>
        </w:rPr>
        <w:t xml:space="preserve">, E. </w:t>
      </w:r>
      <w:proofErr w:type="spellStart"/>
      <w:r>
        <w:rPr>
          <w:lang w:val="en-US"/>
        </w:rPr>
        <w:t>Sahlee</w:t>
      </w:r>
      <w:proofErr w:type="spellEnd"/>
      <w:r>
        <w:rPr>
          <w:lang w:val="en-US"/>
        </w:rPr>
        <w:t xml:space="preserve">, W. Tsai, B. Ward, D. K. Woolf, and C. J. Zappa (January 2014): Transfer Across the Air-Sea Interface (Chapter 2). In: Ocean-Atmosphere Interactions of Gases and Particles. Springer Earth System </w:t>
      </w:r>
      <w:proofErr w:type="gramStart"/>
      <w:r>
        <w:rPr>
          <w:lang w:val="en-US"/>
        </w:rPr>
        <w:t>Sciences .</w:t>
      </w:r>
      <w:proofErr w:type="gramEnd"/>
      <w:r>
        <w:rPr>
          <w:lang w:val="en-US"/>
        </w:rPr>
        <w:t xml:space="preserve"> </w:t>
      </w:r>
      <w:proofErr w:type="gramStart"/>
      <w:r>
        <w:rPr>
          <w:lang w:val="en-US"/>
        </w:rPr>
        <w:t>Springer, 55-112.</w:t>
      </w:r>
      <w:proofErr w:type="gramEnd"/>
      <w:r>
        <w:rPr>
          <w:lang w:val="en-US"/>
        </w:rPr>
        <w:t xml:space="preserve"> ISBN 978-3-642-25642-4 </w:t>
      </w:r>
    </w:p>
    <w:p w14:paraId="69CF61B0" w14:textId="597894A5" w:rsidR="009C73C4" w:rsidRPr="009C73C4" w:rsidRDefault="009C73C4" w:rsidP="00072F17">
      <w:pPr>
        <w:ind w:left="426" w:hanging="426"/>
        <w:divId w:val="351759415"/>
        <w:rPr>
          <w:highlight w:val="yellow"/>
        </w:rPr>
      </w:pPr>
      <w:proofErr w:type="spellStart"/>
      <w:r w:rsidRPr="009C73C4">
        <w:rPr>
          <w:rFonts w:eastAsia="Calibri"/>
          <w:lang w:val="en-US"/>
        </w:rPr>
        <w:t>Gentemann</w:t>
      </w:r>
      <w:proofErr w:type="spellEnd"/>
      <w:r w:rsidRPr="009C73C4">
        <w:rPr>
          <w:rFonts w:eastAsia="Calibri"/>
          <w:lang w:val="en-US"/>
        </w:rPr>
        <w:t xml:space="preserve">, C. L., C. J. </w:t>
      </w:r>
      <w:proofErr w:type="spellStart"/>
      <w:r w:rsidRPr="009C73C4">
        <w:rPr>
          <w:rFonts w:eastAsia="Calibri"/>
          <w:lang w:val="en-US"/>
        </w:rPr>
        <w:t>Donlon</w:t>
      </w:r>
      <w:proofErr w:type="spellEnd"/>
      <w:r w:rsidRPr="009C73C4">
        <w:rPr>
          <w:rFonts w:eastAsia="Calibri"/>
          <w:lang w:val="en-US"/>
        </w:rPr>
        <w:t>, A. Stuart-</w:t>
      </w:r>
      <w:proofErr w:type="spellStart"/>
      <w:r w:rsidRPr="009C73C4">
        <w:rPr>
          <w:rFonts w:eastAsia="Calibri"/>
          <w:lang w:val="en-US"/>
        </w:rPr>
        <w:t>Menteth</w:t>
      </w:r>
      <w:proofErr w:type="spellEnd"/>
      <w:r w:rsidRPr="009C73C4">
        <w:rPr>
          <w:rFonts w:eastAsia="Calibri"/>
          <w:lang w:val="en-US"/>
        </w:rPr>
        <w:t xml:space="preserve">, and F. J. Wentz (2003), Diurnal signals in satellite sea surface temperature measurements, </w:t>
      </w:r>
      <w:proofErr w:type="spellStart"/>
      <w:r w:rsidRPr="009C73C4">
        <w:rPr>
          <w:rFonts w:eastAsia="Calibri"/>
          <w:lang w:val="en-US"/>
        </w:rPr>
        <w:t>Geophys</w:t>
      </w:r>
      <w:proofErr w:type="spellEnd"/>
      <w:r w:rsidRPr="009C73C4">
        <w:rPr>
          <w:rFonts w:eastAsia="Calibri"/>
          <w:lang w:val="en-US"/>
        </w:rPr>
        <w:t xml:space="preserve">. Res. </w:t>
      </w:r>
      <w:proofErr w:type="spellStart"/>
      <w:r w:rsidRPr="009C73C4">
        <w:rPr>
          <w:rFonts w:eastAsia="Calibri"/>
          <w:lang w:val="en-US"/>
        </w:rPr>
        <w:t>Lett</w:t>
      </w:r>
      <w:proofErr w:type="spellEnd"/>
      <w:proofErr w:type="gramStart"/>
      <w:r w:rsidRPr="009C73C4">
        <w:rPr>
          <w:rFonts w:eastAsia="Calibri"/>
          <w:lang w:val="en-US"/>
        </w:rPr>
        <w:t>.,</w:t>
      </w:r>
      <w:proofErr w:type="gramEnd"/>
      <w:r w:rsidRPr="009C73C4">
        <w:rPr>
          <w:rFonts w:eastAsia="Calibri"/>
          <w:lang w:val="en-US"/>
        </w:rPr>
        <w:t xml:space="preserve"> 30, 1140, doi:10.1029/2002GL016291, 3.</w:t>
      </w:r>
    </w:p>
    <w:p w14:paraId="69536662" w14:textId="77777777" w:rsidR="00705279" w:rsidRDefault="00705279" w:rsidP="00072F17">
      <w:pPr>
        <w:spacing w:after="170"/>
        <w:ind w:left="426" w:hanging="426"/>
        <w:divId w:val="351759415"/>
        <w:rPr>
          <w:lang w:val="en-US"/>
        </w:rPr>
      </w:pPr>
      <w:proofErr w:type="spellStart"/>
      <w:r>
        <w:rPr>
          <w:lang w:val="en-US"/>
        </w:rPr>
        <w:t>Goddijn</w:t>
      </w:r>
      <w:proofErr w:type="spellEnd"/>
      <w:r>
        <w:rPr>
          <w:lang w:val="en-US"/>
        </w:rPr>
        <w:t xml:space="preserve">-Murphy L., D. K. Woolf and A. H. Callaghan (2011), Parameterizations and Algorithms for Oceanic Whitecap </w:t>
      </w:r>
      <w:proofErr w:type="spellStart"/>
      <w:r>
        <w:rPr>
          <w:lang w:val="en-US"/>
        </w:rPr>
        <w:t>Coverage</w:t>
      </w:r>
      <w:proofErr w:type="gramStart"/>
      <w:r>
        <w:rPr>
          <w:lang w:val="en-US"/>
        </w:rPr>
        <w:t>,J</w:t>
      </w:r>
      <w:proofErr w:type="spellEnd"/>
      <w:proofErr w:type="gramEnd"/>
      <w:r>
        <w:rPr>
          <w:lang w:val="en-US"/>
        </w:rPr>
        <w:t>. Phys. Oceanography, 41, 742-756</w:t>
      </w:r>
    </w:p>
    <w:p w14:paraId="3F8BB08B" w14:textId="77777777" w:rsidR="00705279" w:rsidRDefault="00705279" w:rsidP="00072F17">
      <w:pPr>
        <w:spacing w:after="170"/>
        <w:ind w:left="426" w:hanging="426"/>
        <w:divId w:val="351759415"/>
        <w:rPr>
          <w:lang w:val="en-US"/>
        </w:rPr>
      </w:pPr>
      <w:proofErr w:type="spellStart"/>
      <w:r>
        <w:rPr>
          <w:lang w:val="en-US"/>
        </w:rPr>
        <w:t>Goddijn</w:t>
      </w:r>
      <w:proofErr w:type="spellEnd"/>
      <w:r>
        <w:rPr>
          <w:lang w:val="en-US"/>
        </w:rPr>
        <w:t xml:space="preserve">-Murphy L., D. K. Woolf, and C. </w:t>
      </w:r>
      <w:proofErr w:type="spellStart"/>
      <w:r>
        <w:rPr>
          <w:lang w:val="en-US"/>
        </w:rPr>
        <w:t>Marandino</w:t>
      </w:r>
      <w:proofErr w:type="spellEnd"/>
      <w:r>
        <w:rPr>
          <w:lang w:val="en-US"/>
        </w:rPr>
        <w:t xml:space="preserve"> (2012), Space-based retrievals of air-sea gas transfer velocities using altimeters: Calibration for dimethyl sulfide, J. </w:t>
      </w:r>
      <w:proofErr w:type="spellStart"/>
      <w:r>
        <w:rPr>
          <w:lang w:val="en-US"/>
        </w:rPr>
        <w:t>Geophys</w:t>
      </w:r>
      <w:proofErr w:type="spellEnd"/>
      <w:r>
        <w:rPr>
          <w:lang w:val="en-US"/>
        </w:rPr>
        <w:t>. Res., 117, C08028, doi</w:t>
      </w:r>
      <w:proofErr w:type="gramStart"/>
      <w:r>
        <w:rPr>
          <w:lang w:val="en-US"/>
        </w:rPr>
        <w:t>:10.1029</w:t>
      </w:r>
      <w:proofErr w:type="gramEnd"/>
      <w:r>
        <w:rPr>
          <w:lang w:val="en-US"/>
        </w:rPr>
        <w:t>/2011JC007535.</w:t>
      </w:r>
    </w:p>
    <w:p w14:paraId="1A0C0915" w14:textId="77777777" w:rsidR="001950F4" w:rsidRDefault="001950F4" w:rsidP="00072F17">
      <w:pPr>
        <w:ind w:left="426" w:hanging="426"/>
        <w:divId w:val="351759415"/>
        <w:rPr>
          <w:noProof/>
        </w:rPr>
      </w:pPr>
      <w:bookmarkStart w:id="59" w:name="_ENREF_3"/>
      <w:r>
        <w:rPr>
          <w:noProof/>
        </w:rPr>
        <w:t>Ho, D. T., Bliven, L. F., Wanninkhof, R., and Schlosser, P.: The effect of rain on air-water gas exchange, Tellus, 49B, 149-158, 1997.</w:t>
      </w:r>
      <w:bookmarkStart w:id="60" w:name="_ENREF_4"/>
      <w:bookmarkEnd w:id="59"/>
    </w:p>
    <w:p w14:paraId="5AC51CE8" w14:textId="77777777" w:rsidR="001950F4" w:rsidRDefault="001950F4" w:rsidP="00072F17">
      <w:pPr>
        <w:ind w:left="426" w:hanging="426"/>
        <w:divId w:val="351759415"/>
        <w:rPr>
          <w:noProof/>
        </w:rPr>
      </w:pPr>
      <w:r>
        <w:rPr>
          <w:noProof/>
        </w:rPr>
        <w:lastRenderedPageBreak/>
        <w:t>Ho, D. T., Asher, W. E., Bliven, L. F., Schlosser, P., and Gordon, E. L.: On mechanisms of rain-induced air-water gas exchange, Journal of Geophysical Research, 105, 24045-24057, 2000.</w:t>
      </w:r>
      <w:bookmarkEnd w:id="60"/>
    </w:p>
    <w:p w14:paraId="56F2C58C" w14:textId="77777777" w:rsidR="001950F4" w:rsidRDefault="001950F4" w:rsidP="00072F17">
      <w:pPr>
        <w:ind w:left="426" w:hanging="426"/>
        <w:divId w:val="351759415"/>
        <w:rPr>
          <w:noProof/>
        </w:rPr>
      </w:pPr>
      <w:bookmarkStart w:id="61" w:name="_ENREF_5"/>
      <w:r>
        <w:rPr>
          <w:noProof/>
        </w:rPr>
        <w:t>Ho, D. T., Zappa, C. J., McGillis, W. R., Bliven, L. F., Ward, B., Dacey, J. W. H., Schlosser, P., and Hendricks, M. B.: Influence of rain on air-sea gas exchange: Lessons from a model ocean, Journal of Geophysical Research, 109, 10.1029/2003JC001806, 2004.</w:t>
      </w:r>
      <w:bookmarkEnd w:id="61"/>
    </w:p>
    <w:p w14:paraId="67D96531" w14:textId="3A9180D3" w:rsidR="001950F4" w:rsidRDefault="001950F4" w:rsidP="00072F17">
      <w:pPr>
        <w:spacing w:after="170"/>
        <w:ind w:left="426" w:hanging="426"/>
        <w:divId w:val="351759415"/>
        <w:rPr>
          <w:lang w:val="en-US"/>
        </w:rPr>
      </w:pPr>
      <w:bookmarkStart w:id="62" w:name="_ENREF_6"/>
      <w:r>
        <w:rPr>
          <w:noProof/>
        </w:rPr>
        <w:t>Ho, D. T., Veron, F., Harrison, E. L., Bliven, L. F., Scott, N., and McGillis, W. R.: The combined effect of rain and wind on air-water gas exchange: A feasibility study, Journal of Marine Systems, 66, 150-160, 2007.</w:t>
      </w:r>
      <w:bookmarkEnd w:id="62"/>
    </w:p>
    <w:p w14:paraId="6D009065" w14:textId="77777777" w:rsidR="00705279" w:rsidRDefault="00705279" w:rsidP="00072F17">
      <w:pPr>
        <w:spacing w:after="170"/>
        <w:ind w:left="426" w:hanging="426"/>
        <w:divId w:val="351759415"/>
        <w:rPr>
          <w:lang w:val="en-US"/>
        </w:rPr>
      </w:pPr>
      <w:r>
        <w:rPr>
          <w:lang w:val="en-US"/>
        </w:rPr>
        <w:t xml:space="preserve">Hwang, P. A., and M. A. </w:t>
      </w:r>
      <w:proofErr w:type="spellStart"/>
      <w:r>
        <w:rPr>
          <w:lang w:val="en-US"/>
        </w:rPr>
        <w:t>Sletten</w:t>
      </w:r>
      <w:proofErr w:type="spellEnd"/>
      <w:r>
        <w:rPr>
          <w:lang w:val="en-US"/>
        </w:rPr>
        <w:t xml:space="preserve"> (2008), Energy dissipation of wind-generated waves and whitecap coverage, J. </w:t>
      </w:r>
      <w:proofErr w:type="spellStart"/>
      <w:r>
        <w:rPr>
          <w:lang w:val="en-US"/>
        </w:rPr>
        <w:t>Geophys</w:t>
      </w:r>
      <w:proofErr w:type="spellEnd"/>
      <w:r>
        <w:rPr>
          <w:lang w:val="en-US"/>
        </w:rPr>
        <w:t>. Res., 113, C02012, doi</w:t>
      </w:r>
      <w:proofErr w:type="gramStart"/>
      <w:r>
        <w:rPr>
          <w:lang w:val="en-US"/>
        </w:rPr>
        <w:t>:10.1029</w:t>
      </w:r>
      <w:proofErr w:type="gramEnd"/>
      <w:r>
        <w:rPr>
          <w:lang w:val="en-US"/>
        </w:rPr>
        <w:t>/2007JC004277</w:t>
      </w:r>
    </w:p>
    <w:p w14:paraId="109690B0" w14:textId="49B072F8" w:rsidR="00705279" w:rsidRDefault="00705279" w:rsidP="00072F17">
      <w:pPr>
        <w:spacing w:after="170"/>
        <w:ind w:left="426" w:hanging="426"/>
        <w:divId w:val="351759415"/>
        <w:rPr>
          <w:lang w:val="en-US"/>
        </w:rPr>
      </w:pPr>
      <w:r>
        <w:rPr>
          <w:lang w:val="en-US"/>
        </w:rPr>
        <w:t>Johnson M. T. (2010), A numerical scheme to calculate temperature and salinity dependent air-water transfer velocities for any gas, Ocean Sci., 6, 913–932</w:t>
      </w:r>
    </w:p>
    <w:p w14:paraId="0271CAEA" w14:textId="358CBA6A" w:rsidR="00457903" w:rsidRPr="00457903" w:rsidRDefault="00457903" w:rsidP="00072F17">
      <w:pPr>
        <w:ind w:left="426" w:hanging="426"/>
        <w:divId w:val="351759415"/>
        <w:rPr>
          <w:rFonts w:cs="Arial"/>
          <w:noProof/>
        </w:rPr>
      </w:pPr>
      <w:r w:rsidRPr="005B7E15">
        <w:rPr>
          <w:rFonts w:cs="Arial"/>
          <w:noProof/>
        </w:rPr>
        <w:t>Kettle, H., Merchant, C. J., Jeffery, C. D., Filipiak, M. J., and Gentemann, C. L.: The impact of diurnal variability in sea surface temperature on the central Atlantic air-sea CO2 flux, Atmos. Chem. Phys, 9, 529-541, 2009.</w:t>
      </w:r>
    </w:p>
    <w:p w14:paraId="3F361F5E" w14:textId="2883E05B" w:rsidR="001950F4" w:rsidRDefault="001950F4" w:rsidP="00072F17">
      <w:pPr>
        <w:spacing w:after="170"/>
        <w:ind w:left="426" w:hanging="426"/>
        <w:divId w:val="351759415"/>
        <w:rPr>
          <w:lang w:val="en-US"/>
        </w:rPr>
      </w:pPr>
      <w:r>
        <w:rPr>
          <w:noProof/>
        </w:rPr>
        <w:t>Komori, S., Takagaki, N., Saiki, R., Suzuki, N., and Tanno, K.: The effect of raindrops on interfacial turbulance and air-water gas transfer, Transport at the air-sea interface, edited by: Garbe, C., Handler, R. A., and Jahne, B., Springer-Verlag Berlin, Heidelberg, 2007.</w:t>
      </w:r>
    </w:p>
    <w:p w14:paraId="0E83BBF9" w14:textId="164FF538" w:rsidR="002E0519" w:rsidRPr="002E0519" w:rsidRDefault="002E0519" w:rsidP="00072F17">
      <w:pPr>
        <w:spacing w:after="170"/>
        <w:ind w:left="426" w:hanging="426"/>
        <w:divId w:val="351759415"/>
        <w:rPr>
          <w:lang w:val="en-US"/>
        </w:rPr>
      </w:pPr>
      <w:proofErr w:type="spellStart"/>
      <w:r>
        <w:rPr>
          <w:lang w:val="en-US"/>
        </w:rPr>
        <w:t>Lafon</w:t>
      </w:r>
      <w:proofErr w:type="spellEnd"/>
      <w:r>
        <w:rPr>
          <w:lang w:val="en-US"/>
        </w:rPr>
        <w:t xml:space="preserve"> C., J. </w:t>
      </w:r>
      <w:proofErr w:type="spellStart"/>
      <w:r>
        <w:rPr>
          <w:lang w:val="en-US"/>
        </w:rPr>
        <w:t>Piazzola</w:t>
      </w:r>
      <w:proofErr w:type="spellEnd"/>
      <w:r>
        <w:rPr>
          <w:lang w:val="en-US"/>
        </w:rPr>
        <w:t xml:space="preserve">, P. Forget and S. </w:t>
      </w:r>
      <w:proofErr w:type="spellStart"/>
      <w:r>
        <w:rPr>
          <w:lang w:val="en-US"/>
        </w:rPr>
        <w:t>Despiau</w:t>
      </w:r>
      <w:proofErr w:type="spellEnd"/>
      <w:r>
        <w:rPr>
          <w:lang w:val="en-US"/>
        </w:rPr>
        <w:t xml:space="preserve"> (2007), Whitecap coverage in coastal environment for steady and unsteady wave field conditions, J. Marine Systems, 66, 38-46   </w:t>
      </w:r>
    </w:p>
    <w:p w14:paraId="4413FD7B" w14:textId="1401A3D6" w:rsidR="004D5D3A" w:rsidRPr="004D5D3A" w:rsidRDefault="004D5D3A" w:rsidP="00072F17">
      <w:pPr>
        <w:spacing w:after="170"/>
        <w:ind w:left="426" w:hanging="426"/>
        <w:divId w:val="351759415"/>
        <w:rPr>
          <w:lang w:val="en-US"/>
        </w:rPr>
      </w:pPr>
      <w:r>
        <w:rPr>
          <w:lang w:val="en-US"/>
        </w:rPr>
        <w:t xml:space="preserve">Land P. E., J. D. Shutler, T. G. Bell, and M. Yang (2014), Exploiting satellite earth observation to quantify current global oceanic DMS flux and its future climate sensitivity, J. </w:t>
      </w:r>
      <w:proofErr w:type="spellStart"/>
      <w:r>
        <w:rPr>
          <w:lang w:val="en-US"/>
        </w:rPr>
        <w:t>Geophys</w:t>
      </w:r>
      <w:proofErr w:type="spellEnd"/>
      <w:r>
        <w:rPr>
          <w:lang w:val="en-US"/>
        </w:rPr>
        <w:t>. Res. Oceans, 119, 7725–7740, doi</w:t>
      </w:r>
      <w:proofErr w:type="gramStart"/>
      <w:r>
        <w:rPr>
          <w:lang w:val="en-US"/>
        </w:rPr>
        <w:t>:10.1002</w:t>
      </w:r>
      <w:proofErr w:type="gramEnd"/>
      <w:r>
        <w:rPr>
          <w:lang w:val="en-US"/>
        </w:rPr>
        <w:t>/2014JC010104.</w:t>
      </w:r>
    </w:p>
    <w:p w14:paraId="095B4633" w14:textId="6A96F484" w:rsidR="00457903" w:rsidRPr="00457903" w:rsidRDefault="00457903" w:rsidP="00072F17">
      <w:pPr>
        <w:ind w:left="426" w:hanging="426"/>
        <w:divId w:val="351759415"/>
        <w:rPr>
          <w:rFonts w:cs="Arial"/>
          <w:noProof/>
        </w:rPr>
      </w:pPr>
      <w:r w:rsidRPr="005B7E15">
        <w:rPr>
          <w:rFonts w:cs="Arial"/>
          <w:noProof/>
        </w:rPr>
        <w:t>Land, P. E., Shutler, J. D., Cowling, R. D., Woolf, D. K., Walker, P., Findlay, H. S., Upstill-Goddard, R. C., and Donlon, C. J.: Climate change impacts on sea–air fluxes of CO2 in three Arctic seas: a sensitivity study using Earth observation, Biogeosciences, 10, 8109-8128, 10.5194/bg-10-8109-2013, 2013.</w:t>
      </w:r>
    </w:p>
    <w:p w14:paraId="5444BF3A" w14:textId="77777777" w:rsidR="0091744F" w:rsidRDefault="0091744F" w:rsidP="00072F17">
      <w:pPr>
        <w:widowControl w:val="0"/>
        <w:overflowPunct/>
        <w:spacing w:after="0"/>
        <w:ind w:left="426" w:hanging="426"/>
        <w:jc w:val="left"/>
        <w:textAlignment w:val="auto"/>
        <w:divId w:val="351759415"/>
        <w:rPr>
          <w:rFonts w:eastAsia="Calibri"/>
          <w:lang w:val="en-US"/>
        </w:rPr>
      </w:pPr>
      <w:r w:rsidRPr="00592D6C">
        <w:rPr>
          <w:rFonts w:eastAsia="Calibri"/>
          <w:lang w:val="en-US"/>
        </w:rPr>
        <w:t xml:space="preserve">Le </w:t>
      </w:r>
      <w:proofErr w:type="spellStart"/>
      <w:r w:rsidRPr="00592D6C">
        <w:rPr>
          <w:rFonts w:eastAsia="Calibri"/>
          <w:lang w:val="en-US"/>
        </w:rPr>
        <w:t>Quéré</w:t>
      </w:r>
      <w:proofErr w:type="spellEnd"/>
      <w:r w:rsidRPr="00592D6C">
        <w:rPr>
          <w:rFonts w:eastAsia="Calibri"/>
          <w:lang w:val="en-US"/>
        </w:rPr>
        <w:t xml:space="preserve">, C., Peters, G. P., Andres, R. J., Andrew, R. M., </w:t>
      </w:r>
      <w:proofErr w:type="spellStart"/>
      <w:r w:rsidRPr="00592D6C">
        <w:rPr>
          <w:rFonts w:eastAsia="Calibri"/>
          <w:lang w:val="en-US"/>
        </w:rPr>
        <w:t>Boden</w:t>
      </w:r>
      <w:proofErr w:type="spellEnd"/>
      <w:r w:rsidRPr="00592D6C">
        <w:rPr>
          <w:rFonts w:eastAsia="Calibri"/>
          <w:lang w:val="en-US"/>
        </w:rPr>
        <w:t xml:space="preserve">, T. A., </w:t>
      </w:r>
      <w:proofErr w:type="spellStart"/>
      <w:r w:rsidRPr="00592D6C">
        <w:rPr>
          <w:rFonts w:eastAsia="Calibri"/>
          <w:lang w:val="en-US"/>
        </w:rPr>
        <w:t>Ciais</w:t>
      </w:r>
      <w:proofErr w:type="spellEnd"/>
      <w:r w:rsidRPr="00592D6C">
        <w:rPr>
          <w:rFonts w:eastAsia="Calibri"/>
          <w:lang w:val="en-US"/>
        </w:rPr>
        <w:t xml:space="preserve">, P., </w:t>
      </w:r>
      <w:proofErr w:type="spellStart"/>
      <w:r w:rsidRPr="00592D6C">
        <w:rPr>
          <w:rFonts w:eastAsia="Calibri"/>
          <w:lang w:val="en-US"/>
        </w:rPr>
        <w:t>Friedlingstein</w:t>
      </w:r>
      <w:proofErr w:type="spellEnd"/>
      <w:r w:rsidRPr="00592D6C">
        <w:rPr>
          <w:rFonts w:eastAsia="Calibri"/>
          <w:lang w:val="en-US"/>
        </w:rPr>
        <w:t xml:space="preserve">, P., Houghton, R. A., </w:t>
      </w:r>
      <w:proofErr w:type="spellStart"/>
      <w:r w:rsidRPr="00592D6C">
        <w:rPr>
          <w:rFonts w:eastAsia="Calibri"/>
          <w:lang w:val="en-US"/>
        </w:rPr>
        <w:t>Marland</w:t>
      </w:r>
      <w:proofErr w:type="spellEnd"/>
      <w:r w:rsidRPr="00592D6C">
        <w:rPr>
          <w:rFonts w:eastAsia="Calibri"/>
          <w:lang w:val="en-US"/>
        </w:rPr>
        <w:t xml:space="preserve">, G., Moriarty, R., </w:t>
      </w:r>
      <w:proofErr w:type="spellStart"/>
      <w:r w:rsidRPr="00592D6C">
        <w:rPr>
          <w:rFonts w:eastAsia="Calibri"/>
          <w:lang w:val="en-US"/>
        </w:rPr>
        <w:t>Sitch</w:t>
      </w:r>
      <w:proofErr w:type="spellEnd"/>
      <w:r w:rsidRPr="00592D6C">
        <w:rPr>
          <w:rFonts w:eastAsia="Calibri"/>
          <w:lang w:val="en-US"/>
        </w:rPr>
        <w:t xml:space="preserve">, S., Tans, P., </w:t>
      </w:r>
      <w:proofErr w:type="spellStart"/>
      <w:r w:rsidRPr="00592D6C">
        <w:rPr>
          <w:rFonts w:eastAsia="Calibri"/>
          <w:lang w:val="en-US"/>
        </w:rPr>
        <w:t>Ameth</w:t>
      </w:r>
      <w:proofErr w:type="spellEnd"/>
      <w:r w:rsidRPr="00592D6C">
        <w:rPr>
          <w:rFonts w:eastAsia="Calibri"/>
          <w:lang w:val="en-US"/>
        </w:rPr>
        <w:t xml:space="preserve">, A., </w:t>
      </w:r>
      <w:proofErr w:type="spellStart"/>
      <w:r w:rsidRPr="00592D6C">
        <w:rPr>
          <w:rFonts w:eastAsia="Calibri"/>
          <w:lang w:val="en-US"/>
        </w:rPr>
        <w:t>Arvanitis</w:t>
      </w:r>
      <w:proofErr w:type="spellEnd"/>
      <w:r w:rsidRPr="00592D6C">
        <w:rPr>
          <w:rFonts w:eastAsia="Calibri"/>
          <w:lang w:val="en-US"/>
        </w:rPr>
        <w:t xml:space="preserve">, A., Bakker, D. C. E., Bopp, L., </w:t>
      </w:r>
      <w:proofErr w:type="spellStart"/>
      <w:r w:rsidRPr="00592D6C">
        <w:rPr>
          <w:rFonts w:eastAsia="Calibri"/>
          <w:lang w:val="en-US"/>
        </w:rPr>
        <w:t>Canadell</w:t>
      </w:r>
      <w:proofErr w:type="spellEnd"/>
      <w:r w:rsidRPr="00592D6C">
        <w:rPr>
          <w:rFonts w:eastAsia="Calibri"/>
          <w:lang w:val="en-US"/>
        </w:rPr>
        <w:t xml:space="preserve">, J. G., </w:t>
      </w:r>
      <w:proofErr w:type="spellStart"/>
      <w:r w:rsidRPr="00592D6C">
        <w:rPr>
          <w:rFonts w:eastAsia="Calibri"/>
          <w:lang w:val="en-US"/>
        </w:rPr>
        <w:t>Chini</w:t>
      </w:r>
      <w:proofErr w:type="spellEnd"/>
      <w:r w:rsidRPr="00592D6C">
        <w:rPr>
          <w:rFonts w:eastAsia="Calibri"/>
          <w:lang w:val="en-US"/>
        </w:rPr>
        <w:t xml:space="preserve">, L. P., </w:t>
      </w:r>
      <w:proofErr w:type="spellStart"/>
      <w:r w:rsidRPr="00592D6C">
        <w:rPr>
          <w:rFonts w:eastAsia="Calibri"/>
          <w:lang w:val="en-US"/>
        </w:rPr>
        <w:t>Doney</w:t>
      </w:r>
      <w:proofErr w:type="spellEnd"/>
      <w:r w:rsidRPr="00592D6C">
        <w:rPr>
          <w:rFonts w:eastAsia="Calibri"/>
          <w:lang w:val="en-US"/>
        </w:rPr>
        <w:t xml:space="preserve">, S. C., Harper, A., Harris, I., House, J. I., Jain, A. K., Jones, S. D., Kato, E., Keeling, R. F., Klein </w:t>
      </w:r>
      <w:proofErr w:type="spellStart"/>
      <w:r w:rsidRPr="00592D6C">
        <w:rPr>
          <w:rFonts w:eastAsia="Calibri"/>
          <w:lang w:val="en-US"/>
        </w:rPr>
        <w:t>Goldewijk</w:t>
      </w:r>
      <w:proofErr w:type="spellEnd"/>
      <w:r w:rsidRPr="00592D6C">
        <w:rPr>
          <w:rFonts w:eastAsia="Calibri"/>
          <w:lang w:val="en-US"/>
        </w:rPr>
        <w:t xml:space="preserve">, K., </w:t>
      </w:r>
      <w:proofErr w:type="spellStart"/>
      <w:r w:rsidRPr="00592D6C">
        <w:rPr>
          <w:rFonts w:eastAsia="Calibri"/>
          <w:lang w:val="en-US"/>
        </w:rPr>
        <w:t>Korzinger</w:t>
      </w:r>
      <w:proofErr w:type="spellEnd"/>
      <w:r w:rsidRPr="00592D6C">
        <w:rPr>
          <w:rFonts w:eastAsia="Calibri"/>
          <w:lang w:val="en-US"/>
        </w:rPr>
        <w:t xml:space="preserve">, A., </w:t>
      </w:r>
      <w:proofErr w:type="spellStart"/>
      <w:r w:rsidRPr="00592D6C">
        <w:rPr>
          <w:rFonts w:eastAsia="Calibri"/>
          <w:lang w:val="en-US"/>
        </w:rPr>
        <w:t>Koven</w:t>
      </w:r>
      <w:proofErr w:type="spellEnd"/>
      <w:r w:rsidRPr="00592D6C">
        <w:rPr>
          <w:rFonts w:eastAsia="Calibri"/>
          <w:lang w:val="en-US"/>
        </w:rPr>
        <w:t xml:space="preserve">, C., </w:t>
      </w:r>
      <w:proofErr w:type="spellStart"/>
      <w:r w:rsidRPr="00592D6C">
        <w:rPr>
          <w:rFonts w:eastAsia="Calibri"/>
          <w:lang w:val="en-US"/>
        </w:rPr>
        <w:t>Lefevre</w:t>
      </w:r>
      <w:proofErr w:type="spellEnd"/>
      <w:r w:rsidRPr="00592D6C">
        <w:rPr>
          <w:rFonts w:eastAsia="Calibri"/>
          <w:lang w:val="en-US"/>
        </w:rPr>
        <w:t xml:space="preserve">, N., </w:t>
      </w:r>
      <w:proofErr w:type="spellStart"/>
      <w:r w:rsidRPr="00592D6C">
        <w:rPr>
          <w:rFonts w:eastAsia="Calibri"/>
          <w:lang w:val="en-US"/>
        </w:rPr>
        <w:t>Maignan</w:t>
      </w:r>
      <w:proofErr w:type="spellEnd"/>
      <w:r w:rsidRPr="00592D6C">
        <w:rPr>
          <w:rFonts w:eastAsia="Calibri"/>
          <w:lang w:val="en-US"/>
        </w:rPr>
        <w:t>, F., Omar, A., Ono, T., Park, G</w:t>
      </w:r>
      <w:proofErr w:type="gramStart"/>
      <w:r w:rsidRPr="00592D6C">
        <w:rPr>
          <w:rFonts w:eastAsia="Calibri"/>
          <w:lang w:val="en-US"/>
        </w:rPr>
        <w:t>.-</w:t>
      </w:r>
      <w:proofErr w:type="gramEnd"/>
      <w:r w:rsidRPr="00592D6C">
        <w:rPr>
          <w:rFonts w:eastAsia="Calibri"/>
          <w:lang w:val="en-US"/>
        </w:rPr>
        <w:t xml:space="preserve">H., </w:t>
      </w:r>
      <w:proofErr w:type="spellStart"/>
      <w:r w:rsidRPr="00592D6C">
        <w:rPr>
          <w:rFonts w:eastAsia="Calibri"/>
          <w:lang w:val="en-US"/>
        </w:rPr>
        <w:t>Pfeil</w:t>
      </w:r>
      <w:proofErr w:type="spellEnd"/>
      <w:r w:rsidRPr="00592D6C">
        <w:rPr>
          <w:rFonts w:eastAsia="Calibri"/>
          <w:lang w:val="en-US"/>
        </w:rPr>
        <w:t xml:space="preserve">, B., </w:t>
      </w:r>
      <w:proofErr w:type="spellStart"/>
      <w:r w:rsidRPr="00592D6C">
        <w:rPr>
          <w:rFonts w:eastAsia="Calibri"/>
          <w:lang w:val="en-US"/>
        </w:rPr>
        <w:t>Poulter</w:t>
      </w:r>
      <w:proofErr w:type="spellEnd"/>
      <w:r w:rsidRPr="00592D6C">
        <w:rPr>
          <w:rFonts w:eastAsia="Calibri"/>
          <w:lang w:val="en-US"/>
        </w:rPr>
        <w:t xml:space="preserve">, B., </w:t>
      </w:r>
      <w:proofErr w:type="spellStart"/>
      <w:r w:rsidRPr="00592D6C">
        <w:rPr>
          <w:rFonts w:eastAsia="Calibri"/>
          <w:lang w:val="en-US"/>
        </w:rPr>
        <w:t>Raupack</w:t>
      </w:r>
      <w:proofErr w:type="spellEnd"/>
      <w:r w:rsidRPr="00592D6C">
        <w:rPr>
          <w:rFonts w:eastAsia="Calibri"/>
          <w:lang w:val="en-US"/>
        </w:rPr>
        <w:t xml:space="preserve">, M. R., </w:t>
      </w:r>
      <w:proofErr w:type="spellStart"/>
      <w:r w:rsidRPr="00592D6C">
        <w:rPr>
          <w:rFonts w:eastAsia="Calibri"/>
          <w:lang w:val="en-US"/>
        </w:rPr>
        <w:t>Regnier</w:t>
      </w:r>
      <w:proofErr w:type="spellEnd"/>
      <w:r w:rsidRPr="00592D6C">
        <w:rPr>
          <w:rFonts w:eastAsia="Calibri"/>
          <w:lang w:val="en-US"/>
        </w:rPr>
        <w:t xml:space="preserve">, P., </w:t>
      </w:r>
      <w:proofErr w:type="spellStart"/>
      <w:r w:rsidRPr="00592D6C">
        <w:rPr>
          <w:rFonts w:eastAsia="Calibri"/>
          <w:lang w:val="en-US"/>
        </w:rPr>
        <w:t>Rodenbeck</w:t>
      </w:r>
      <w:proofErr w:type="spellEnd"/>
      <w:r w:rsidRPr="00592D6C">
        <w:rPr>
          <w:rFonts w:eastAsia="Calibri"/>
          <w:lang w:val="en-US"/>
        </w:rPr>
        <w:t xml:space="preserve">, C., Saito, S., Schwinger, J., </w:t>
      </w:r>
      <w:proofErr w:type="spellStart"/>
      <w:r w:rsidRPr="00592D6C">
        <w:rPr>
          <w:rFonts w:eastAsia="Calibri"/>
          <w:lang w:val="en-US"/>
        </w:rPr>
        <w:t>Segschneider</w:t>
      </w:r>
      <w:proofErr w:type="spellEnd"/>
      <w:r w:rsidRPr="00592D6C">
        <w:rPr>
          <w:rFonts w:eastAsia="Calibri"/>
          <w:lang w:val="en-US"/>
        </w:rPr>
        <w:t xml:space="preserve">, J., Stocker, B. D., Takahashi, T., </w:t>
      </w:r>
      <w:proofErr w:type="spellStart"/>
      <w:r w:rsidRPr="00592D6C">
        <w:rPr>
          <w:rFonts w:eastAsia="Calibri"/>
          <w:lang w:val="en-US"/>
        </w:rPr>
        <w:t>Tilbrook</w:t>
      </w:r>
      <w:proofErr w:type="spellEnd"/>
      <w:r w:rsidRPr="00592D6C">
        <w:rPr>
          <w:rFonts w:eastAsia="Calibri"/>
          <w:lang w:val="en-US"/>
        </w:rPr>
        <w:t xml:space="preserve">, B., van </w:t>
      </w:r>
      <w:proofErr w:type="spellStart"/>
      <w:r w:rsidRPr="00592D6C">
        <w:rPr>
          <w:rFonts w:eastAsia="Calibri"/>
          <w:lang w:val="en-US"/>
        </w:rPr>
        <w:t>Heuven</w:t>
      </w:r>
      <w:proofErr w:type="spellEnd"/>
      <w:r w:rsidRPr="00592D6C">
        <w:rPr>
          <w:rFonts w:eastAsia="Calibri"/>
          <w:lang w:val="en-US"/>
        </w:rPr>
        <w:t xml:space="preserve">, S., </w:t>
      </w:r>
      <w:proofErr w:type="spellStart"/>
      <w:r w:rsidRPr="00592D6C">
        <w:rPr>
          <w:rFonts w:eastAsia="Calibri"/>
          <w:lang w:val="en-US"/>
        </w:rPr>
        <w:t>Viovy</w:t>
      </w:r>
      <w:proofErr w:type="spellEnd"/>
      <w:r w:rsidRPr="00592D6C">
        <w:rPr>
          <w:rFonts w:eastAsia="Calibri"/>
          <w:lang w:val="en-US"/>
        </w:rPr>
        <w:t xml:space="preserve">, N., </w:t>
      </w:r>
      <w:proofErr w:type="spellStart"/>
      <w:r w:rsidRPr="00592D6C">
        <w:rPr>
          <w:rFonts w:eastAsia="Calibri"/>
          <w:lang w:val="en-US"/>
        </w:rPr>
        <w:t>Wanninkhof</w:t>
      </w:r>
      <w:proofErr w:type="spellEnd"/>
      <w:r w:rsidRPr="00592D6C">
        <w:rPr>
          <w:rFonts w:eastAsia="Calibri"/>
          <w:lang w:val="en-US"/>
        </w:rPr>
        <w:t xml:space="preserve">, R., Wiltshire, A., and </w:t>
      </w:r>
      <w:proofErr w:type="spellStart"/>
      <w:r w:rsidRPr="00592D6C">
        <w:rPr>
          <w:rFonts w:eastAsia="Calibri"/>
          <w:lang w:val="en-US"/>
        </w:rPr>
        <w:t>Zaehle</w:t>
      </w:r>
      <w:proofErr w:type="spellEnd"/>
      <w:r w:rsidRPr="00592D6C">
        <w:rPr>
          <w:rFonts w:eastAsia="Calibri"/>
          <w:lang w:val="en-US"/>
        </w:rPr>
        <w:t>, S.: Global carbon budget 2013, Earth System Science Data 6, 235-263, doi:10.5194/essd-6-235-2014, 2014.</w:t>
      </w:r>
    </w:p>
    <w:p w14:paraId="24ED8011" w14:textId="77777777" w:rsidR="002E0519" w:rsidRDefault="002E0519" w:rsidP="00072F17">
      <w:pPr>
        <w:widowControl w:val="0"/>
        <w:overflowPunct/>
        <w:spacing w:after="0"/>
        <w:ind w:left="426" w:hanging="426"/>
        <w:jc w:val="left"/>
        <w:textAlignment w:val="auto"/>
        <w:divId w:val="351759415"/>
        <w:rPr>
          <w:rFonts w:eastAsia="Calibri"/>
          <w:lang w:val="en-US"/>
        </w:rPr>
      </w:pPr>
    </w:p>
    <w:p w14:paraId="11F0F1CB" w14:textId="2657452F" w:rsidR="00457903" w:rsidRPr="00457903" w:rsidRDefault="00457903" w:rsidP="00072F17">
      <w:pPr>
        <w:ind w:left="426" w:hanging="426"/>
        <w:divId w:val="351759415"/>
        <w:rPr>
          <w:noProof/>
        </w:rPr>
      </w:pPr>
      <w:r w:rsidRPr="005B7E15">
        <w:rPr>
          <w:noProof/>
        </w:rPr>
        <w:lastRenderedPageBreak/>
        <w:t>Loose, B., McGillis, W. R., Schlosser, P., Perovich, D., and Takahashi, T.: Effects of freezing, growth, and ice cover on gas transport processes in laboratory seawater experiments, Geophys. Res. Lett, 36, L05603, 2009.</w:t>
      </w:r>
    </w:p>
    <w:p w14:paraId="6F5D78AC" w14:textId="309FBA16" w:rsidR="007100BE" w:rsidRPr="007100BE" w:rsidRDefault="007100BE" w:rsidP="00072F17">
      <w:pPr>
        <w:ind w:left="426" w:hanging="426"/>
        <w:divId w:val="351759415"/>
        <w:rPr>
          <w:noProof/>
        </w:rPr>
      </w:pPr>
      <w:r w:rsidRPr="005B7E15">
        <w:rPr>
          <w:noProof/>
        </w:rPr>
        <w:t>Mathis, J. T., Pickart, R. S., Byrne, R. H., McNeil, C. L., Moore, G. W. K., Juranek, L. W., Liu, X., Ma, J., Easley, R. A., and Elliot, M. M.: Storm</w:t>
      </w:r>
      <w:r w:rsidRPr="005B7E15">
        <w:rPr>
          <w:rFonts w:ascii="American Typewriter" w:hAnsi="American Typewriter" w:cs="American Typewriter"/>
          <w:noProof/>
        </w:rPr>
        <w:t>‐</w:t>
      </w:r>
      <w:r w:rsidRPr="005B7E15">
        <w:rPr>
          <w:noProof/>
        </w:rPr>
        <w:t>induced upwelling of high pCO2 waters onto the continental shelf of the western Arctic Ocean and implications for carbonate mineral saturation states, Geophysical Research Letters, 39, 2012.</w:t>
      </w:r>
    </w:p>
    <w:p w14:paraId="17703626" w14:textId="77777777" w:rsidR="004D5D3A" w:rsidRDefault="004D5D3A" w:rsidP="00072F17">
      <w:pPr>
        <w:ind w:left="426" w:hanging="426"/>
        <w:divId w:val="351759415"/>
        <w:rPr>
          <w:rFonts w:cs="Arial"/>
          <w:noProof/>
        </w:rPr>
      </w:pPr>
      <w:r w:rsidRPr="005B7E15">
        <w:rPr>
          <w:rFonts w:cs="Arial"/>
          <w:noProof/>
        </w:rPr>
        <w:t>Olsen, A., Omar, A. M., Stuart</w:t>
      </w:r>
      <w:r w:rsidRPr="005B7E15">
        <w:rPr>
          <w:rFonts w:ascii="Lucida Grande CY" w:hAnsi="Lucida Grande CY" w:cs="Lucida Grande CY"/>
          <w:noProof/>
        </w:rPr>
        <w:t>‐</w:t>
      </w:r>
      <w:r w:rsidRPr="005B7E15">
        <w:rPr>
          <w:rFonts w:cs="Arial"/>
          <w:noProof/>
        </w:rPr>
        <w:t>Menteth, A. C., and Triñanes, J. A.: Diurnal variations of surface ocean pCO2 and sea</w:t>
      </w:r>
      <w:r w:rsidRPr="005B7E15">
        <w:rPr>
          <w:rFonts w:ascii="Lucida Grande CY" w:hAnsi="Lucida Grande CY" w:cs="Lucida Grande CY"/>
          <w:noProof/>
        </w:rPr>
        <w:t>‐</w:t>
      </w:r>
      <w:r w:rsidRPr="005B7E15">
        <w:rPr>
          <w:rFonts w:cs="Arial"/>
          <w:noProof/>
        </w:rPr>
        <w:t>air CO2 flux evaluated using remotely sensed data, Geophysical Research Letters, 31, 2004.</w:t>
      </w:r>
    </w:p>
    <w:p w14:paraId="46DA1590" w14:textId="77777777" w:rsidR="004D5D3A" w:rsidRPr="005B7E15" w:rsidRDefault="004D5D3A" w:rsidP="00072F17">
      <w:pPr>
        <w:ind w:left="426" w:hanging="426"/>
        <w:divId w:val="351759415"/>
        <w:rPr>
          <w:rFonts w:cs="Arial"/>
          <w:noProof/>
        </w:rPr>
      </w:pPr>
      <w:r w:rsidRPr="005B7E15">
        <w:rPr>
          <w:rFonts w:cs="Arial"/>
          <w:noProof/>
        </w:rPr>
        <w:t>Pabi, S., van Dijken, G. L., and Arrigo, K. R.: Primary production in the Arctic Ocean, 1998–2006, J. Geophys. Res, 113, C08005, 10.1029/2007JC004578, 2008.</w:t>
      </w:r>
    </w:p>
    <w:p w14:paraId="27C67B8D" w14:textId="64CB85AF" w:rsidR="004D5D3A" w:rsidRDefault="004D5D3A" w:rsidP="00072F17">
      <w:pPr>
        <w:widowControl w:val="0"/>
        <w:overflowPunct/>
        <w:spacing w:after="0"/>
        <w:ind w:left="426" w:hanging="426"/>
        <w:jc w:val="left"/>
        <w:textAlignment w:val="auto"/>
        <w:divId w:val="351759415"/>
        <w:rPr>
          <w:rFonts w:eastAsia="Calibri"/>
          <w:lang w:val="en-US"/>
        </w:rPr>
      </w:pPr>
      <w:proofErr w:type="spellStart"/>
      <w:r w:rsidRPr="00592D6C">
        <w:rPr>
          <w:rFonts w:eastAsia="Calibri"/>
          <w:lang w:val="en-US"/>
        </w:rPr>
        <w:t>Perrie</w:t>
      </w:r>
      <w:proofErr w:type="spellEnd"/>
      <w:r w:rsidRPr="00592D6C">
        <w:rPr>
          <w:rFonts w:eastAsia="Calibri"/>
          <w:lang w:val="en-US"/>
        </w:rPr>
        <w:t xml:space="preserve">, W., Zhang, W., </w:t>
      </w:r>
      <w:proofErr w:type="spellStart"/>
      <w:r w:rsidRPr="00592D6C">
        <w:rPr>
          <w:rFonts w:eastAsia="Calibri"/>
          <w:lang w:val="en-US"/>
        </w:rPr>
        <w:t>Ren</w:t>
      </w:r>
      <w:proofErr w:type="spellEnd"/>
      <w:r w:rsidRPr="00592D6C">
        <w:rPr>
          <w:rFonts w:eastAsia="Calibri"/>
          <w:lang w:val="en-US"/>
        </w:rPr>
        <w:t xml:space="preserve">, X., Long, Z., and Hare, J.: The role of </w:t>
      </w:r>
      <w:proofErr w:type="spellStart"/>
      <w:r w:rsidRPr="00592D6C">
        <w:rPr>
          <w:rFonts w:eastAsia="Calibri"/>
          <w:lang w:val="en-US"/>
        </w:rPr>
        <w:t>midlatitude</w:t>
      </w:r>
      <w:proofErr w:type="spellEnd"/>
      <w:r w:rsidRPr="00592D6C">
        <w:rPr>
          <w:rFonts w:eastAsia="Calibri"/>
          <w:lang w:val="en-US"/>
        </w:rPr>
        <w:t xml:space="preserve"> storms on air-sea </w:t>
      </w:r>
      <w:proofErr w:type="spellStart"/>
      <w:r w:rsidRPr="00592D6C">
        <w:rPr>
          <w:rFonts w:eastAsia="Calibri"/>
          <w:lang w:val="en-US"/>
        </w:rPr>
        <w:t>exhange</w:t>
      </w:r>
      <w:proofErr w:type="spellEnd"/>
      <w:r w:rsidRPr="00592D6C">
        <w:rPr>
          <w:rFonts w:eastAsia="Calibri"/>
          <w:lang w:val="en-US"/>
        </w:rPr>
        <w:t xml:space="preserve"> of CO</w:t>
      </w:r>
      <w:r w:rsidRPr="00592D6C">
        <w:rPr>
          <w:rFonts w:eastAsia="Calibri"/>
          <w:vertAlign w:val="subscript"/>
          <w:lang w:val="en-US"/>
        </w:rPr>
        <w:t>2</w:t>
      </w:r>
      <w:proofErr w:type="gramStart"/>
      <w:r w:rsidRPr="00592D6C">
        <w:rPr>
          <w:rFonts w:eastAsia="Calibri"/>
          <w:lang w:val="en-US"/>
        </w:rPr>
        <w:t>.,</w:t>
      </w:r>
      <w:proofErr w:type="gramEnd"/>
      <w:r w:rsidRPr="00592D6C">
        <w:rPr>
          <w:rFonts w:eastAsia="Calibri"/>
          <w:lang w:val="en-US"/>
        </w:rPr>
        <w:t xml:space="preserve"> </w:t>
      </w:r>
      <w:proofErr w:type="spellStart"/>
      <w:r w:rsidRPr="00592D6C">
        <w:rPr>
          <w:rFonts w:eastAsia="Calibri"/>
          <w:lang w:val="en-US"/>
        </w:rPr>
        <w:t>Geophys</w:t>
      </w:r>
      <w:proofErr w:type="spellEnd"/>
      <w:r w:rsidRPr="00592D6C">
        <w:rPr>
          <w:rFonts w:eastAsia="Calibri"/>
          <w:lang w:val="en-US"/>
        </w:rPr>
        <w:t xml:space="preserve">. Res. </w:t>
      </w:r>
      <w:proofErr w:type="spellStart"/>
      <w:r w:rsidRPr="00592D6C">
        <w:rPr>
          <w:rFonts w:eastAsia="Calibri"/>
          <w:lang w:val="en-US"/>
        </w:rPr>
        <w:t>Lett</w:t>
      </w:r>
      <w:proofErr w:type="spellEnd"/>
      <w:proofErr w:type="gramStart"/>
      <w:r w:rsidRPr="00592D6C">
        <w:rPr>
          <w:rFonts w:eastAsia="Calibri"/>
          <w:lang w:val="en-US"/>
        </w:rPr>
        <w:t>.,</w:t>
      </w:r>
      <w:proofErr w:type="gramEnd"/>
      <w:r w:rsidRPr="00592D6C">
        <w:rPr>
          <w:rFonts w:eastAsia="Calibri"/>
          <w:lang w:val="en-US"/>
        </w:rPr>
        <w:t xml:space="preserve"> 31, L09306, </w:t>
      </w:r>
      <w:proofErr w:type="spellStart"/>
      <w:r w:rsidRPr="00592D6C">
        <w:rPr>
          <w:rFonts w:eastAsia="Calibri"/>
          <w:lang w:val="en-US"/>
        </w:rPr>
        <w:t>doi</w:t>
      </w:r>
      <w:proofErr w:type="spellEnd"/>
      <w:r w:rsidRPr="00592D6C">
        <w:rPr>
          <w:rFonts w:eastAsia="Calibri"/>
          <w:lang w:val="en-US"/>
        </w:rPr>
        <w:t>: 09310.01029/02003GL019212, 2004.</w:t>
      </w:r>
    </w:p>
    <w:p w14:paraId="6ED46B87" w14:textId="77777777" w:rsidR="00457903" w:rsidRPr="00457903" w:rsidRDefault="00457903" w:rsidP="00072F17">
      <w:pPr>
        <w:widowControl w:val="0"/>
        <w:overflowPunct/>
        <w:spacing w:after="0"/>
        <w:ind w:left="426" w:hanging="426"/>
        <w:jc w:val="left"/>
        <w:textAlignment w:val="auto"/>
        <w:divId w:val="351759415"/>
        <w:rPr>
          <w:rFonts w:eastAsia="Calibri"/>
          <w:lang w:val="en-US"/>
        </w:rPr>
      </w:pPr>
    </w:p>
    <w:p w14:paraId="459A3D95" w14:textId="77777777" w:rsidR="007100BE" w:rsidRPr="005B7E15" w:rsidRDefault="007100BE" w:rsidP="00072F17">
      <w:pPr>
        <w:ind w:left="426" w:hanging="426"/>
        <w:divId w:val="351759415"/>
        <w:rPr>
          <w:noProof/>
        </w:rPr>
      </w:pPr>
      <w:r w:rsidRPr="005B7E15">
        <w:rPr>
          <w:noProof/>
        </w:rPr>
        <w:t>Pickart, R. S., Moore, G. W. K., Torres, D. J., Fratantoni, P. S., Goldsmith, R. A., and Yang, J.: Upwelling on the continental slope of the Alaskan Beaufort Sea: Storms, ice, and oceanographic response, Journal of Geophysical Research: Oceans (1978–2012), 114, 2009.</w:t>
      </w:r>
    </w:p>
    <w:p w14:paraId="66722FA2" w14:textId="366E696A" w:rsidR="007100BE" w:rsidRDefault="007100BE" w:rsidP="00072F17">
      <w:pPr>
        <w:ind w:left="426" w:hanging="426"/>
        <w:divId w:val="351759415"/>
        <w:rPr>
          <w:rFonts w:cs="Arial"/>
          <w:noProof/>
        </w:rPr>
      </w:pPr>
      <w:bookmarkStart w:id="63" w:name="_ENREF_34"/>
      <w:r w:rsidRPr="005B7E15">
        <w:rPr>
          <w:rFonts w:cs="Arial"/>
          <w:noProof/>
        </w:rPr>
        <w:t>Pickart, R. S., Spall, M. A., Moore, G. W. K., Weingartner, T. J., Woodgate, R. A., Aagaard, K., and Shimada, K.: Upwelling in the Alaskan Beaufort Sea: Atmospheric forcing and local versus non-local response, Progress in Oceanography, 88, 78-100, 2011.</w:t>
      </w:r>
      <w:bookmarkEnd w:id="63"/>
    </w:p>
    <w:p w14:paraId="005CA3FB" w14:textId="4417EC28" w:rsidR="0091744F" w:rsidRPr="00457903" w:rsidRDefault="004D5D3A" w:rsidP="00072F17">
      <w:pPr>
        <w:ind w:left="426" w:hanging="426"/>
        <w:divId w:val="351759415"/>
        <w:rPr>
          <w:rFonts w:cs="Arial"/>
          <w:noProof/>
        </w:rPr>
      </w:pPr>
      <w:r w:rsidRPr="005B7E15">
        <w:rPr>
          <w:rFonts w:cs="Arial"/>
          <w:noProof/>
        </w:rPr>
        <w:t>Polyakov, I. V., Timokhov, L. A., Alexeev, V. A., Bacon, S., Dmitrenko, I. A., Fortier, L., Frolov, I. E., Gascard, J. C., Hansen, E., and Ivanov, V. V.: Arctic Ocean warming contributes to reduced polar ice cap, J. Phys. Oceanogr, 40, 2743-2756, 2010.</w:t>
      </w:r>
    </w:p>
    <w:p w14:paraId="295D6569" w14:textId="7A02B573" w:rsidR="002E0519" w:rsidRPr="002E0519" w:rsidRDefault="002E0519" w:rsidP="00072F17">
      <w:pPr>
        <w:spacing w:after="170"/>
        <w:ind w:left="426" w:hanging="426"/>
        <w:divId w:val="351759415"/>
        <w:rPr>
          <w:lang w:val="en-US"/>
        </w:rPr>
      </w:pPr>
      <w:r>
        <w:rPr>
          <w:lang w:val="en-US"/>
        </w:rPr>
        <w:t xml:space="preserve">Salter, M. E., R. C. </w:t>
      </w:r>
      <w:proofErr w:type="spellStart"/>
      <w:r>
        <w:rPr>
          <w:lang w:val="en-US"/>
        </w:rPr>
        <w:t>Upstill</w:t>
      </w:r>
      <w:proofErr w:type="spellEnd"/>
      <w:r>
        <w:rPr>
          <w:lang w:val="en-US"/>
        </w:rPr>
        <w:t xml:space="preserve">-Goddard, P. D. Nightingale, S. D. Archer, B. </w:t>
      </w:r>
      <w:proofErr w:type="spellStart"/>
      <w:r>
        <w:rPr>
          <w:lang w:val="en-US"/>
        </w:rPr>
        <w:t>Blomquist</w:t>
      </w:r>
      <w:proofErr w:type="spellEnd"/>
      <w:r>
        <w:rPr>
          <w:lang w:val="en-US"/>
        </w:rPr>
        <w:t xml:space="preserve">, D. T. Ho, B. </w:t>
      </w:r>
      <w:proofErr w:type="spellStart"/>
      <w:r>
        <w:rPr>
          <w:lang w:val="en-US"/>
        </w:rPr>
        <w:t>Huebert</w:t>
      </w:r>
      <w:proofErr w:type="spellEnd"/>
      <w:r>
        <w:rPr>
          <w:lang w:val="en-US"/>
        </w:rPr>
        <w:t xml:space="preserve">, P. Schlosser, and M. Yang (2011), Impact of an artificial surfactant release on air-sea gas fluxes during Deep Ocean Gas Exchange Experiment II, J. </w:t>
      </w:r>
      <w:proofErr w:type="spellStart"/>
      <w:r>
        <w:rPr>
          <w:lang w:val="en-US"/>
        </w:rPr>
        <w:t>Geophys</w:t>
      </w:r>
      <w:proofErr w:type="spellEnd"/>
      <w:r>
        <w:rPr>
          <w:lang w:val="en-US"/>
        </w:rPr>
        <w:t>. Res., 116, C11016, doi</w:t>
      </w:r>
      <w:proofErr w:type="gramStart"/>
      <w:r>
        <w:rPr>
          <w:lang w:val="en-US"/>
        </w:rPr>
        <w:t>:10.1029</w:t>
      </w:r>
      <w:proofErr w:type="gramEnd"/>
      <w:r>
        <w:rPr>
          <w:lang w:val="en-US"/>
        </w:rPr>
        <w:t>/2011JC007023</w:t>
      </w:r>
    </w:p>
    <w:p w14:paraId="7D0B9538"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r w:rsidRPr="00592D6C">
        <w:rPr>
          <w:rFonts w:eastAsia="Calibri"/>
          <w:lang w:val="en-US"/>
        </w:rPr>
        <w:t xml:space="preserve">Schuster, U., McKinley, G. A., Bates, N., </w:t>
      </w:r>
      <w:proofErr w:type="spellStart"/>
      <w:r w:rsidRPr="00592D6C">
        <w:rPr>
          <w:rFonts w:eastAsia="Calibri"/>
          <w:lang w:val="en-US"/>
        </w:rPr>
        <w:t>Chevallier</w:t>
      </w:r>
      <w:proofErr w:type="spellEnd"/>
      <w:r w:rsidRPr="00592D6C">
        <w:rPr>
          <w:rFonts w:eastAsia="Calibri"/>
          <w:lang w:val="en-US"/>
        </w:rPr>
        <w:t xml:space="preserve">, F., </w:t>
      </w:r>
      <w:proofErr w:type="spellStart"/>
      <w:r w:rsidRPr="00592D6C">
        <w:rPr>
          <w:rFonts w:eastAsia="Calibri"/>
          <w:lang w:val="en-US"/>
        </w:rPr>
        <w:t>Doney</w:t>
      </w:r>
      <w:proofErr w:type="spellEnd"/>
      <w:r w:rsidRPr="00592D6C">
        <w:rPr>
          <w:rFonts w:eastAsia="Calibri"/>
          <w:lang w:val="en-US"/>
        </w:rPr>
        <w:t>, S. C., Fay, A. R., González-</w:t>
      </w:r>
      <w:proofErr w:type="spellStart"/>
      <w:r w:rsidRPr="00592D6C">
        <w:rPr>
          <w:rFonts w:eastAsia="Calibri"/>
          <w:lang w:val="en-US"/>
        </w:rPr>
        <w:t>Dávila</w:t>
      </w:r>
      <w:proofErr w:type="spellEnd"/>
      <w:r w:rsidRPr="00592D6C">
        <w:rPr>
          <w:rFonts w:eastAsia="Calibri"/>
          <w:lang w:val="en-US"/>
        </w:rPr>
        <w:t xml:space="preserve">, M., Gruber, N., Jones, S., </w:t>
      </w:r>
      <w:proofErr w:type="spellStart"/>
      <w:r w:rsidRPr="00592D6C">
        <w:rPr>
          <w:rFonts w:eastAsia="Calibri"/>
          <w:lang w:val="en-US"/>
        </w:rPr>
        <w:t>Krijnen</w:t>
      </w:r>
      <w:proofErr w:type="spellEnd"/>
      <w:r w:rsidRPr="00592D6C">
        <w:rPr>
          <w:rFonts w:eastAsia="Calibri"/>
          <w:lang w:val="en-US"/>
        </w:rPr>
        <w:t xml:space="preserve">, J., </w:t>
      </w:r>
      <w:proofErr w:type="spellStart"/>
      <w:r w:rsidRPr="00592D6C">
        <w:rPr>
          <w:rFonts w:eastAsia="Calibri"/>
          <w:lang w:val="en-US"/>
        </w:rPr>
        <w:t>Landschützer</w:t>
      </w:r>
      <w:proofErr w:type="spellEnd"/>
      <w:r w:rsidRPr="00592D6C">
        <w:rPr>
          <w:rFonts w:eastAsia="Calibri"/>
          <w:lang w:val="en-US"/>
        </w:rPr>
        <w:t xml:space="preserve">, P., </w:t>
      </w:r>
    </w:p>
    <w:p w14:paraId="02E9C23E" w14:textId="77777777" w:rsidR="0091744F" w:rsidRDefault="0091744F" w:rsidP="00072F17">
      <w:pPr>
        <w:widowControl w:val="0"/>
        <w:overflowPunct/>
        <w:spacing w:after="0"/>
        <w:ind w:left="426" w:hanging="426"/>
        <w:jc w:val="left"/>
        <w:textAlignment w:val="auto"/>
        <w:divId w:val="351759415"/>
        <w:rPr>
          <w:rFonts w:eastAsia="Calibri"/>
          <w:lang w:val="en-US"/>
        </w:rPr>
      </w:pPr>
    </w:p>
    <w:p w14:paraId="217FE452" w14:textId="3AA102F5" w:rsidR="00E87591" w:rsidRDefault="00E87591" w:rsidP="00072F17">
      <w:pPr>
        <w:widowControl w:val="0"/>
        <w:overflowPunct/>
        <w:spacing w:after="0"/>
        <w:ind w:left="426" w:hanging="426"/>
        <w:textAlignment w:val="auto"/>
        <w:divId w:val="351759415"/>
        <w:rPr>
          <w:rFonts w:eastAsia="Calibri"/>
          <w:iCs/>
          <w:lang w:val="en-US"/>
        </w:rPr>
      </w:pPr>
      <w:proofErr w:type="gramStart"/>
      <w:r w:rsidRPr="00E87591">
        <w:rPr>
          <w:rFonts w:eastAsia="Calibri"/>
          <w:bCs/>
          <w:lang w:val="en-US"/>
        </w:rPr>
        <w:t>Stuart-</w:t>
      </w:r>
      <w:proofErr w:type="spellStart"/>
      <w:r w:rsidRPr="00E87591">
        <w:rPr>
          <w:rFonts w:eastAsia="Calibri"/>
          <w:bCs/>
          <w:lang w:val="en-US"/>
        </w:rPr>
        <w:t>Menteth</w:t>
      </w:r>
      <w:proofErr w:type="spellEnd"/>
      <w:r w:rsidRPr="00E87591">
        <w:rPr>
          <w:rFonts w:eastAsia="Calibri"/>
          <w:bCs/>
          <w:lang w:val="en-US"/>
        </w:rPr>
        <w:t xml:space="preserve">, A.C., Robinson, I.S. and </w:t>
      </w:r>
      <w:proofErr w:type="spellStart"/>
      <w:r w:rsidRPr="00E87591">
        <w:rPr>
          <w:rFonts w:eastAsia="Calibri"/>
          <w:bCs/>
          <w:lang w:val="en-US"/>
        </w:rPr>
        <w:t>Challenor</w:t>
      </w:r>
      <w:proofErr w:type="spellEnd"/>
      <w:r w:rsidRPr="00E87591">
        <w:rPr>
          <w:rFonts w:eastAsia="Calibri"/>
          <w:bCs/>
          <w:lang w:val="en-US"/>
        </w:rPr>
        <w:t>, P.G. (2003).</w:t>
      </w:r>
      <w:proofErr w:type="gramEnd"/>
      <w:r w:rsidRPr="00E87591">
        <w:rPr>
          <w:rFonts w:eastAsia="Calibri"/>
          <w:lang w:val="en-US"/>
        </w:rPr>
        <w:t xml:space="preserve"> </w:t>
      </w:r>
      <w:proofErr w:type="gramStart"/>
      <w:r w:rsidRPr="00E87591">
        <w:rPr>
          <w:rFonts w:eastAsia="Calibri"/>
          <w:lang w:val="en-US"/>
        </w:rPr>
        <w:t>A global study of diurnal warming using satellite-derived sea surface temperature.</w:t>
      </w:r>
      <w:proofErr w:type="gramEnd"/>
      <w:r w:rsidRPr="00E87591">
        <w:rPr>
          <w:rFonts w:eastAsia="Calibri"/>
          <w:iCs/>
          <w:lang w:val="en-US"/>
        </w:rPr>
        <w:t xml:space="preserve"> Journal of Geophysical Research</w:t>
      </w:r>
      <w:r>
        <w:rPr>
          <w:rFonts w:eastAsia="Calibri"/>
          <w:iCs/>
          <w:lang w:val="en-US"/>
        </w:rPr>
        <w:t xml:space="preserve"> 108: </w:t>
      </w:r>
      <w:proofErr w:type="spellStart"/>
      <w:r>
        <w:rPr>
          <w:rFonts w:eastAsia="Calibri"/>
          <w:iCs/>
          <w:lang w:val="en-US"/>
        </w:rPr>
        <w:t>doi</w:t>
      </w:r>
      <w:proofErr w:type="spellEnd"/>
      <w:r>
        <w:rPr>
          <w:rFonts w:eastAsia="Calibri"/>
          <w:iCs/>
          <w:lang w:val="en-US"/>
        </w:rPr>
        <w:t>: 10.1029/2002JC001534</w:t>
      </w:r>
      <w:r w:rsidRPr="00E87591">
        <w:rPr>
          <w:rFonts w:eastAsia="Calibri"/>
          <w:iCs/>
          <w:lang w:val="en-US"/>
        </w:rPr>
        <w:t>.</w:t>
      </w:r>
    </w:p>
    <w:p w14:paraId="4DFB44C6" w14:textId="77777777" w:rsidR="00E87591" w:rsidRPr="00E87591" w:rsidRDefault="00E87591" w:rsidP="00072F17">
      <w:pPr>
        <w:widowControl w:val="0"/>
        <w:overflowPunct/>
        <w:spacing w:after="0"/>
        <w:ind w:left="426" w:hanging="426"/>
        <w:textAlignment w:val="auto"/>
        <w:divId w:val="351759415"/>
        <w:rPr>
          <w:rFonts w:eastAsia="Calibri"/>
          <w:iCs/>
          <w:lang w:val="en-US"/>
        </w:rPr>
      </w:pPr>
    </w:p>
    <w:p w14:paraId="1DDB0054" w14:textId="77777777" w:rsidR="002E0519" w:rsidRDefault="002E0519" w:rsidP="00072F17">
      <w:pPr>
        <w:spacing w:after="170"/>
        <w:ind w:left="426" w:hanging="426"/>
        <w:divId w:val="351759415"/>
        <w:rPr>
          <w:lang w:val="en-US"/>
        </w:rPr>
      </w:pPr>
      <w:r>
        <w:rPr>
          <w:lang w:val="en-US"/>
        </w:rPr>
        <w:t xml:space="preserve">Sugihara Y., H. </w:t>
      </w:r>
      <w:proofErr w:type="spellStart"/>
      <w:r>
        <w:rPr>
          <w:lang w:val="en-US"/>
        </w:rPr>
        <w:t>Tsumori</w:t>
      </w:r>
      <w:proofErr w:type="spellEnd"/>
      <w:r>
        <w:rPr>
          <w:lang w:val="en-US"/>
        </w:rPr>
        <w:t xml:space="preserve">, T. </w:t>
      </w:r>
      <w:proofErr w:type="spellStart"/>
      <w:r>
        <w:rPr>
          <w:lang w:val="en-US"/>
        </w:rPr>
        <w:t>Ohga</w:t>
      </w:r>
      <w:proofErr w:type="spellEnd"/>
      <w:r>
        <w:rPr>
          <w:lang w:val="en-US"/>
        </w:rPr>
        <w:t xml:space="preserve">, H. Yoshioka, S. Serizawa (2007), Variation of whitecap coverage with wave-field conditions, J. Marine Systems, 66, 47-60   </w:t>
      </w:r>
    </w:p>
    <w:p w14:paraId="58F92490" w14:textId="6C3E09D3" w:rsidR="002E0519" w:rsidRPr="007F2C3D" w:rsidRDefault="002E0519" w:rsidP="00072F17">
      <w:pPr>
        <w:spacing w:after="170"/>
        <w:ind w:left="426" w:hanging="426"/>
        <w:divId w:val="351759415"/>
        <w:rPr>
          <w:lang w:val="en-US"/>
        </w:rPr>
      </w:pPr>
      <w:r>
        <w:rPr>
          <w:lang w:val="en-US"/>
        </w:rPr>
        <w:lastRenderedPageBreak/>
        <w:t xml:space="preserve">Tsai W, Liu K (2003) An assessment of the effect of sea-surface surfactant </w:t>
      </w:r>
      <w:proofErr w:type="spellStart"/>
      <w:r>
        <w:rPr>
          <w:lang w:val="en-US"/>
        </w:rPr>
        <w:t>onglobal</w:t>
      </w:r>
      <w:proofErr w:type="spellEnd"/>
      <w:r>
        <w:rPr>
          <w:lang w:val="en-US"/>
        </w:rPr>
        <w:t xml:space="preserve"> atmosphere-ocean CO2 flux. J </w:t>
      </w:r>
      <w:proofErr w:type="spellStart"/>
      <w:r>
        <w:rPr>
          <w:lang w:val="en-US"/>
        </w:rPr>
        <w:t>Geophys</w:t>
      </w:r>
      <w:proofErr w:type="spellEnd"/>
      <w:r>
        <w:rPr>
          <w:lang w:val="en-US"/>
        </w:rPr>
        <w:t xml:space="preserve"> Res 108:3127. </w:t>
      </w:r>
      <w:proofErr w:type="gramStart"/>
      <w:r>
        <w:rPr>
          <w:lang w:val="en-US"/>
        </w:rPr>
        <w:t>doi:10.1029</w:t>
      </w:r>
      <w:proofErr w:type="gramEnd"/>
      <w:r>
        <w:rPr>
          <w:lang w:val="en-US"/>
        </w:rPr>
        <w:t>/2000JC000740</w:t>
      </w:r>
    </w:p>
    <w:p w14:paraId="68FC891E" w14:textId="065F6357" w:rsidR="002E0519" w:rsidRPr="001950F4" w:rsidRDefault="001950F4" w:rsidP="00072F17">
      <w:pPr>
        <w:ind w:left="426" w:hanging="426"/>
        <w:divId w:val="351759415"/>
        <w:rPr>
          <w:rFonts w:cs="Arial"/>
          <w:noProof/>
        </w:rPr>
      </w:pPr>
      <w:r>
        <w:rPr>
          <w:noProof/>
        </w:rPr>
        <w:t>Turk, D., Zappa, C. J., Meinen, C. S., Christian, J. R., Ho, D. T., Dickson, A. G., and McGillis, W. R.: Rain impacts on CO</w:t>
      </w:r>
      <w:r w:rsidRPr="00515D9E">
        <w:rPr>
          <w:noProof/>
          <w:vertAlign w:val="subscript"/>
        </w:rPr>
        <w:t>2</w:t>
      </w:r>
      <w:r>
        <w:rPr>
          <w:noProof/>
        </w:rPr>
        <w:t xml:space="preserve"> exchange in the western equatorial Pacific Ocean, Geophysical Research Letters, 37, 10.1029/2010GL045520, 2010</w:t>
      </w:r>
    </w:p>
    <w:p w14:paraId="107BD552" w14:textId="406878A9" w:rsidR="0091744F" w:rsidRPr="00592D6C" w:rsidRDefault="0091744F" w:rsidP="00072F17">
      <w:pPr>
        <w:widowControl w:val="0"/>
        <w:overflowPunct/>
        <w:spacing w:after="0"/>
        <w:ind w:left="426" w:hanging="426"/>
        <w:jc w:val="left"/>
        <w:textAlignment w:val="auto"/>
        <w:divId w:val="351759415"/>
        <w:rPr>
          <w:rFonts w:eastAsia="Calibri"/>
          <w:lang w:val="en-US"/>
        </w:rPr>
      </w:pPr>
      <w:proofErr w:type="spellStart"/>
      <w:r w:rsidRPr="00592D6C">
        <w:rPr>
          <w:rFonts w:eastAsia="Calibri"/>
          <w:lang w:val="en-US"/>
        </w:rPr>
        <w:t>Lefevre</w:t>
      </w:r>
      <w:proofErr w:type="spellEnd"/>
      <w:r w:rsidRPr="00592D6C">
        <w:rPr>
          <w:rFonts w:eastAsia="Calibri"/>
          <w:lang w:val="en-US"/>
        </w:rPr>
        <w:t xml:space="preserve">, N., </w:t>
      </w:r>
      <w:proofErr w:type="spellStart"/>
      <w:r w:rsidRPr="00592D6C">
        <w:rPr>
          <w:rFonts w:eastAsia="Calibri"/>
          <w:lang w:val="en-US"/>
        </w:rPr>
        <w:t>Manizza</w:t>
      </w:r>
      <w:proofErr w:type="spellEnd"/>
      <w:r w:rsidRPr="00592D6C">
        <w:rPr>
          <w:rFonts w:eastAsia="Calibri"/>
          <w:lang w:val="en-US"/>
        </w:rPr>
        <w:t xml:space="preserve">, M., Mathis, J., </w:t>
      </w:r>
      <w:proofErr w:type="spellStart"/>
      <w:r w:rsidRPr="00592D6C">
        <w:rPr>
          <w:rFonts w:eastAsia="Calibri"/>
          <w:lang w:val="en-US"/>
        </w:rPr>
        <w:t>Metzl</w:t>
      </w:r>
      <w:proofErr w:type="spellEnd"/>
      <w:r w:rsidRPr="00592D6C">
        <w:rPr>
          <w:rFonts w:eastAsia="Calibri"/>
          <w:lang w:val="en-US"/>
        </w:rPr>
        <w:t xml:space="preserve">, N., Olsen, A., Rios, A. F., </w:t>
      </w:r>
      <w:proofErr w:type="spellStart"/>
      <w:r w:rsidRPr="00592D6C">
        <w:rPr>
          <w:rFonts w:eastAsia="Calibri"/>
          <w:lang w:val="en-US"/>
        </w:rPr>
        <w:t>Rödenbeck</w:t>
      </w:r>
      <w:proofErr w:type="spellEnd"/>
      <w:r w:rsidRPr="00592D6C">
        <w:rPr>
          <w:rFonts w:eastAsia="Calibri"/>
          <w:lang w:val="en-US"/>
        </w:rPr>
        <w:t>, C., Santana-</w:t>
      </w:r>
      <w:proofErr w:type="spellStart"/>
      <w:r w:rsidRPr="00592D6C">
        <w:rPr>
          <w:rFonts w:eastAsia="Calibri"/>
          <w:lang w:val="en-US"/>
        </w:rPr>
        <w:t>Casiano</w:t>
      </w:r>
      <w:proofErr w:type="spellEnd"/>
      <w:r w:rsidRPr="00592D6C">
        <w:rPr>
          <w:rFonts w:eastAsia="Calibri"/>
          <w:lang w:val="en-US"/>
        </w:rPr>
        <w:t xml:space="preserve">, J. M., Takahashi, T., </w:t>
      </w:r>
      <w:proofErr w:type="spellStart"/>
      <w:r w:rsidRPr="00592D6C">
        <w:rPr>
          <w:rFonts w:eastAsia="Calibri"/>
          <w:lang w:val="en-US"/>
        </w:rPr>
        <w:t>Wanninkhof</w:t>
      </w:r>
      <w:proofErr w:type="spellEnd"/>
      <w:r w:rsidRPr="00592D6C">
        <w:rPr>
          <w:rFonts w:eastAsia="Calibri"/>
          <w:lang w:val="en-US"/>
        </w:rPr>
        <w:t>, R., and Watson, A. J.: Atlantic and Arctic air-sea CO</w:t>
      </w:r>
      <w:r w:rsidRPr="00592D6C">
        <w:rPr>
          <w:rFonts w:eastAsia="Calibri"/>
          <w:vertAlign w:val="subscript"/>
          <w:lang w:val="en-US"/>
        </w:rPr>
        <w:t>2</w:t>
      </w:r>
      <w:r w:rsidRPr="00592D6C">
        <w:rPr>
          <w:rFonts w:eastAsia="Calibri"/>
          <w:lang w:val="en-US"/>
        </w:rPr>
        <w:t xml:space="preserve"> fluxes, 1990 to 2009, </w:t>
      </w:r>
      <w:proofErr w:type="spellStart"/>
      <w:r w:rsidRPr="00592D6C">
        <w:rPr>
          <w:rFonts w:eastAsia="Calibri"/>
          <w:lang w:val="en-US"/>
        </w:rPr>
        <w:t>Biogeosciences</w:t>
      </w:r>
      <w:proofErr w:type="spellEnd"/>
      <w:r w:rsidRPr="00592D6C">
        <w:rPr>
          <w:rFonts w:eastAsia="Calibri"/>
          <w:lang w:val="en-US"/>
        </w:rPr>
        <w:t>, 10, 607-627, doi</w:t>
      </w:r>
      <w:proofErr w:type="gramStart"/>
      <w:r w:rsidRPr="00592D6C">
        <w:rPr>
          <w:rFonts w:eastAsia="Calibri"/>
          <w:lang w:val="en-US"/>
        </w:rPr>
        <w:t>:10.5194</w:t>
      </w:r>
      <w:proofErr w:type="gramEnd"/>
      <w:r w:rsidRPr="00592D6C">
        <w:rPr>
          <w:rFonts w:eastAsia="Calibri"/>
          <w:lang w:val="en-US"/>
        </w:rPr>
        <w:t>/bg-10-607-2013, 2013.</w:t>
      </w:r>
    </w:p>
    <w:p w14:paraId="5CCD65A4"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p>
    <w:p w14:paraId="79B35DF6"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proofErr w:type="spellStart"/>
      <w:r w:rsidRPr="00592D6C">
        <w:rPr>
          <w:rFonts w:eastAsia="Calibri"/>
          <w:lang w:val="en-US"/>
        </w:rPr>
        <w:t>Wanninkhof</w:t>
      </w:r>
      <w:proofErr w:type="spellEnd"/>
      <w:r w:rsidRPr="00592D6C">
        <w:rPr>
          <w:rFonts w:eastAsia="Calibri"/>
          <w:lang w:val="en-US"/>
        </w:rPr>
        <w:t xml:space="preserve">, R., and </w:t>
      </w:r>
      <w:proofErr w:type="spellStart"/>
      <w:r w:rsidRPr="00592D6C">
        <w:rPr>
          <w:rFonts w:eastAsia="Calibri"/>
          <w:lang w:val="en-US"/>
        </w:rPr>
        <w:t>McGillis</w:t>
      </w:r>
      <w:proofErr w:type="spellEnd"/>
      <w:r w:rsidRPr="00592D6C">
        <w:rPr>
          <w:rFonts w:eastAsia="Calibri"/>
          <w:lang w:val="en-US"/>
        </w:rPr>
        <w:t xml:space="preserve">, W. R.: A cubic relationship between air-sea CO2 exchange and wind speed, </w:t>
      </w:r>
      <w:proofErr w:type="spellStart"/>
      <w:r w:rsidRPr="00592D6C">
        <w:rPr>
          <w:rFonts w:eastAsia="Calibri"/>
          <w:lang w:val="en-US"/>
        </w:rPr>
        <w:t>Geophys</w:t>
      </w:r>
      <w:proofErr w:type="spellEnd"/>
      <w:r w:rsidRPr="00592D6C">
        <w:rPr>
          <w:rFonts w:eastAsia="Calibri"/>
          <w:lang w:val="en-US"/>
        </w:rPr>
        <w:t xml:space="preserve">. Res. </w:t>
      </w:r>
      <w:proofErr w:type="spellStart"/>
      <w:r w:rsidRPr="00592D6C">
        <w:rPr>
          <w:rFonts w:eastAsia="Calibri"/>
          <w:lang w:val="en-US"/>
        </w:rPr>
        <w:t>Lett</w:t>
      </w:r>
      <w:proofErr w:type="spellEnd"/>
      <w:proofErr w:type="gramStart"/>
      <w:r w:rsidRPr="00592D6C">
        <w:rPr>
          <w:rFonts w:eastAsia="Calibri"/>
          <w:lang w:val="en-US"/>
        </w:rPr>
        <w:t>.,</w:t>
      </w:r>
      <w:proofErr w:type="gramEnd"/>
      <w:r w:rsidRPr="00592D6C">
        <w:rPr>
          <w:rFonts w:eastAsia="Calibri"/>
          <w:lang w:val="en-US"/>
        </w:rPr>
        <w:t xml:space="preserve"> 26, 1889-1892, 10.1029/1999gl900363, 1999.</w:t>
      </w:r>
    </w:p>
    <w:p w14:paraId="4EC1295C" w14:textId="77777777" w:rsidR="0091744F" w:rsidRPr="00592D6C" w:rsidRDefault="0091744F" w:rsidP="00072F17">
      <w:pPr>
        <w:widowControl w:val="0"/>
        <w:overflowPunct/>
        <w:spacing w:after="0"/>
        <w:ind w:left="426" w:hanging="426"/>
        <w:jc w:val="left"/>
        <w:textAlignment w:val="auto"/>
        <w:divId w:val="351759415"/>
        <w:rPr>
          <w:rFonts w:eastAsia="Calibri"/>
          <w:lang w:val="en-US"/>
        </w:rPr>
      </w:pPr>
    </w:p>
    <w:p w14:paraId="635C84AA" w14:textId="49BE0D49" w:rsidR="0091744F" w:rsidRDefault="0091744F" w:rsidP="00072F17">
      <w:pPr>
        <w:widowControl w:val="0"/>
        <w:overflowPunct/>
        <w:spacing w:after="0"/>
        <w:ind w:left="426" w:hanging="426"/>
        <w:jc w:val="left"/>
        <w:textAlignment w:val="auto"/>
        <w:divId w:val="351759415"/>
        <w:rPr>
          <w:rFonts w:eastAsia="Calibri"/>
          <w:lang w:val="en-US"/>
        </w:rPr>
      </w:pPr>
      <w:proofErr w:type="spellStart"/>
      <w:r w:rsidRPr="00592D6C">
        <w:rPr>
          <w:rFonts w:eastAsia="Calibri"/>
          <w:lang w:val="en-US"/>
        </w:rPr>
        <w:t>Wanninkhof</w:t>
      </w:r>
      <w:proofErr w:type="spellEnd"/>
      <w:r w:rsidRPr="00592D6C">
        <w:rPr>
          <w:rFonts w:eastAsia="Calibri"/>
          <w:lang w:val="en-US"/>
        </w:rPr>
        <w:t xml:space="preserve">, R., Olsen, A., and </w:t>
      </w:r>
      <w:proofErr w:type="spellStart"/>
      <w:r w:rsidRPr="00592D6C">
        <w:rPr>
          <w:rFonts w:eastAsia="Calibri"/>
          <w:lang w:val="en-US"/>
        </w:rPr>
        <w:t>Triñanes</w:t>
      </w:r>
      <w:proofErr w:type="spellEnd"/>
      <w:r w:rsidRPr="00592D6C">
        <w:rPr>
          <w:rFonts w:eastAsia="Calibri"/>
          <w:lang w:val="en-US"/>
        </w:rPr>
        <w:t>, J.: Air-sea CO</w:t>
      </w:r>
      <w:r w:rsidRPr="00592D6C">
        <w:rPr>
          <w:rFonts w:eastAsia="Calibri"/>
          <w:vertAlign w:val="subscript"/>
          <w:lang w:val="en-US"/>
        </w:rPr>
        <w:t>2</w:t>
      </w:r>
      <w:r w:rsidRPr="00592D6C">
        <w:rPr>
          <w:rFonts w:eastAsia="Calibri"/>
          <w:lang w:val="en-US"/>
        </w:rPr>
        <w:t xml:space="preserve"> fluxes in the Caribbean Sea from 2002-2004, J. Mar. Syst., 66, 272-284, 2007.</w:t>
      </w:r>
    </w:p>
    <w:p w14:paraId="1B107978" w14:textId="77777777" w:rsidR="00592D6C" w:rsidRPr="00592D6C" w:rsidRDefault="00592D6C" w:rsidP="00072F17">
      <w:pPr>
        <w:widowControl w:val="0"/>
        <w:overflowPunct/>
        <w:spacing w:after="0"/>
        <w:ind w:left="426" w:hanging="426"/>
        <w:jc w:val="left"/>
        <w:textAlignment w:val="auto"/>
        <w:divId w:val="351759415"/>
        <w:rPr>
          <w:rFonts w:eastAsia="Calibri"/>
          <w:lang w:val="en-US"/>
        </w:rPr>
      </w:pPr>
    </w:p>
    <w:p w14:paraId="65563C3C" w14:textId="3FE41CDA" w:rsidR="0091744F" w:rsidRDefault="0091744F" w:rsidP="00072F17">
      <w:pPr>
        <w:ind w:left="426" w:hanging="426"/>
        <w:divId w:val="351759415"/>
        <w:rPr>
          <w:rFonts w:eastAsia="Calibri"/>
          <w:lang w:val="en-US"/>
        </w:rPr>
      </w:pPr>
      <w:r w:rsidRPr="00592D6C">
        <w:rPr>
          <w:rFonts w:eastAsia="Calibri"/>
          <w:lang w:val="en-US"/>
        </w:rPr>
        <w:t xml:space="preserve">Watson, A. J., Schuster, U., Bakker, D. C. E., Bates, N. R., </w:t>
      </w:r>
      <w:proofErr w:type="spellStart"/>
      <w:r w:rsidRPr="00592D6C">
        <w:rPr>
          <w:rFonts w:eastAsia="Calibri"/>
          <w:lang w:val="en-US"/>
        </w:rPr>
        <w:t>Corbière</w:t>
      </w:r>
      <w:proofErr w:type="spellEnd"/>
      <w:r w:rsidRPr="00592D6C">
        <w:rPr>
          <w:rFonts w:eastAsia="Calibri"/>
          <w:lang w:val="en-US"/>
        </w:rPr>
        <w:t>, A., González-</w:t>
      </w:r>
      <w:proofErr w:type="spellStart"/>
      <w:r w:rsidRPr="00592D6C">
        <w:rPr>
          <w:rFonts w:eastAsia="Calibri"/>
          <w:lang w:val="en-US"/>
        </w:rPr>
        <w:t>Dávila</w:t>
      </w:r>
      <w:proofErr w:type="spellEnd"/>
      <w:r w:rsidRPr="00592D6C">
        <w:rPr>
          <w:rFonts w:eastAsia="Calibri"/>
          <w:lang w:val="en-US"/>
        </w:rPr>
        <w:t xml:space="preserve">, M., Friedrich, T., Hauck, J., </w:t>
      </w:r>
      <w:proofErr w:type="spellStart"/>
      <w:r w:rsidRPr="00592D6C">
        <w:rPr>
          <w:rFonts w:eastAsia="Calibri"/>
          <w:lang w:val="en-US"/>
        </w:rPr>
        <w:t>Heinze</w:t>
      </w:r>
      <w:proofErr w:type="spellEnd"/>
      <w:r w:rsidRPr="00592D6C">
        <w:rPr>
          <w:rFonts w:eastAsia="Calibri"/>
          <w:lang w:val="en-US"/>
        </w:rPr>
        <w:t xml:space="preserve">, C., </w:t>
      </w:r>
      <w:proofErr w:type="spellStart"/>
      <w:r w:rsidRPr="00592D6C">
        <w:rPr>
          <w:rFonts w:eastAsia="Calibri"/>
          <w:lang w:val="en-US"/>
        </w:rPr>
        <w:t>Johannessen</w:t>
      </w:r>
      <w:proofErr w:type="spellEnd"/>
      <w:r w:rsidRPr="00592D6C">
        <w:rPr>
          <w:rFonts w:eastAsia="Calibri"/>
          <w:lang w:val="en-US"/>
        </w:rPr>
        <w:t xml:space="preserve">, T., </w:t>
      </w:r>
      <w:proofErr w:type="spellStart"/>
      <w:r w:rsidRPr="00592D6C">
        <w:rPr>
          <w:rFonts w:eastAsia="Calibri"/>
          <w:lang w:val="en-US"/>
        </w:rPr>
        <w:t>Körtzinger</w:t>
      </w:r>
      <w:proofErr w:type="spellEnd"/>
      <w:r w:rsidRPr="00592D6C">
        <w:rPr>
          <w:rFonts w:eastAsia="Calibri"/>
          <w:lang w:val="en-US"/>
        </w:rPr>
        <w:t xml:space="preserve">, A., </w:t>
      </w:r>
      <w:proofErr w:type="spellStart"/>
      <w:r w:rsidRPr="00592D6C">
        <w:rPr>
          <w:rFonts w:eastAsia="Calibri"/>
          <w:lang w:val="en-US"/>
        </w:rPr>
        <w:t>Metzl</w:t>
      </w:r>
      <w:proofErr w:type="spellEnd"/>
      <w:r w:rsidRPr="00592D6C">
        <w:rPr>
          <w:rFonts w:eastAsia="Calibri"/>
          <w:lang w:val="en-US"/>
        </w:rPr>
        <w:t xml:space="preserve">, N., </w:t>
      </w:r>
      <w:proofErr w:type="spellStart"/>
      <w:r w:rsidRPr="00592D6C">
        <w:rPr>
          <w:rFonts w:eastAsia="Calibri"/>
          <w:lang w:val="en-US"/>
        </w:rPr>
        <w:t>Olafsson</w:t>
      </w:r>
      <w:proofErr w:type="spellEnd"/>
      <w:r w:rsidRPr="00592D6C">
        <w:rPr>
          <w:rFonts w:eastAsia="Calibri"/>
          <w:lang w:val="en-US"/>
        </w:rPr>
        <w:t xml:space="preserve">, J., Olsen, A., </w:t>
      </w:r>
      <w:proofErr w:type="spellStart"/>
      <w:r w:rsidRPr="00592D6C">
        <w:rPr>
          <w:rFonts w:eastAsia="Calibri"/>
          <w:lang w:val="en-US"/>
        </w:rPr>
        <w:t>Oschlies</w:t>
      </w:r>
      <w:proofErr w:type="spellEnd"/>
      <w:r w:rsidRPr="00592D6C">
        <w:rPr>
          <w:rFonts w:eastAsia="Calibri"/>
          <w:lang w:val="en-US"/>
        </w:rPr>
        <w:t xml:space="preserve">, A., </w:t>
      </w:r>
      <w:proofErr w:type="spellStart"/>
      <w:r w:rsidRPr="00592D6C">
        <w:rPr>
          <w:rFonts w:eastAsia="Calibri"/>
          <w:lang w:val="en-US"/>
        </w:rPr>
        <w:t>Padin</w:t>
      </w:r>
      <w:proofErr w:type="spellEnd"/>
      <w:r w:rsidRPr="00592D6C">
        <w:rPr>
          <w:rFonts w:eastAsia="Calibri"/>
          <w:lang w:val="en-US"/>
        </w:rPr>
        <w:t xml:space="preserve">, X. A., </w:t>
      </w:r>
      <w:proofErr w:type="spellStart"/>
      <w:r w:rsidRPr="00592D6C">
        <w:rPr>
          <w:rFonts w:eastAsia="Calibri"/>
          <w:lang w:val="en-US"/>
        </w:rPr>
        <w:t>Pfeil</w:t>
      </w:r>
      <w:proofErr w:type="spellEnd"/>
      <w:r w:rsidRPr="00592D6C">
        <w:rPr>
          <w:rFonts w:eastAsia="Calibri"/>
          <w:lang w:val="en-US"/>
        </w:rPr>
        <w:t>, B., Santana-</w:t>
      </w:r>
      <w:proofErr w:type="spellStart"/>
      <w:r w:rsidRPr="00592D6C">
        <w:rPr>
          <w:rFonts w:eastAsia="Calibri"/>
          <w:lang w:val="en-US"/>
        </w:rPr>
        <w:t>Casiano</w:t>
      </w:r>
      <w:proofErr w:type="spellEnd"/>
      <w:r w:rsidRPr="00592D6C">
        <w:rPr>
          <w:rFonts w:eastAsia="Calibri"/>
          <w:lang w:val="en-US"/>
        </w:rPr>
        <w:t xml:space="preserve">, J. M., Steinhoff, T., </w:t>
      </w:r>
      <w:proofErr w:type="spellStart"/>
      <w:r w:rsidRPr="00592D6C">
        <w:rPr>
          <w:rFonts w:eastAsia="Calibri"/>
          <w:lang w:val="en-US"/>
        </w:rPr>
        <w:t>Telszewski</w:t>
      </w:r>
      <w:proofErr w:type="spellEnd"/>
      <w:r w:rsidRPr="00592D6C">
        <w:rPr>
          <w:rFonts w:eastAsia="Calibri"/>
          <w:lang w:val="en-US"/>
        </w:rPr>
        <w:t xml:space="preserve">, M., Rios, A. F., Wallace, D. W. R., and </w:t>
      </w:r>
      <w:proofErr w:type="spellStart"/>
      <w:r w:rsidRPr="00592D6C">
        <w:rPr>
          <w:rFonts w:eastAsia="Calibri"/>
          <w:lang w:val="en-US"/>
        </w:rPr>
        <w:t>Wanninkhof</w:t>
      </w:r>
      <w:proofErr w:type="spellEnd"/>
      <w:r w:rsidRPr="00592D6C">
        <w:rPr>
          <w:rFonts w:eastAsia="Calibri"/>
          <w:lang w:val="en-US"/>
        </w:rPr>
        <w:t>, R.: Tracking the Variable North Atlantic Sink for Atmospheric CO2, Science, 326, 1391-1393, 2009.</w:t>
      </w:r>
    </w:p>
    <w:p w14:paraId="6C98E63B" w14:textId="77777777" w:rsidR="002E0519" w:rsidRDefault="002E0519" w:rsidP="00072F17">
      <w:pPr>
        <w:spacing w:after="170"/>
        <w:ind w:left="426" w:hanging="426"/>
        <w:divId w:val="351759415"/>
        <w:rPr>
          <w:lang w:val="en-US"/>
        </w:rPr>
      </w:pPr>
      <w:r>
        <w:rPr>
          <w:lang w:val="en-US"/>
        </w:rPr>
        <w:t xml:space="preserve">Woolf D. K. (2005), </w:t>
      </w:r>
      <w:proofErr w:type="spellStart"/>
      <w:r>
        <w:rPr>
          <w:lang w:val="en-US"/>
        </w:rPr>
        <w:t>Parametrization</w:t>
      </w:r>
      <w:proofErr w:type="spellEnd"/>
      <w:r>
        <w:rPr>
          <w:lang w:val="en-US"/>
        </w:rPr>
        <w:t xml:space="preserve"> of gas transfer velocities and sea-state-</w:t>
      </w:r>
      <w:proofErr w:type="spellStart"/>
      <w:r>
        <w:rPr>
          <w:lang w:val="en-US"/>
        </w:rPr>
        <w:t>dependant</w:t>
      </w:r>
      <w:proofErr w:type="spellEnd"/>
      <w:r>
        <w:rPr>
          <w:lang w:val="en-US"/>
        </w:rPr>
        <w:t xml:space="preserve"> wave breaking, </w:t>
      </w:r>
      <w:proofErr w:type="spellStart"/>
      <w:r>
        <w:rPr>
          <w:lang w:val="en-US"/>
        </w:rPr>
        <w:t>Tellus</w:t>
      </w:r>
      <w:proofErr w:type="spellEnd"/>
      <w:r>
        <w:rPr>
          <w:lang w:val="en-US"/>
        </w:rPr>
        <w:t>, 57B, 87-94</w:t>
      </w:r>
    </w:p>
    <w:p w14:paraId="2112E2F0" w14:textId="6B07C784" w:rsidR="002E0519" w:rsidRDefault="002E0519" w:rsidP="00072F17">
      <w:pPr>
        <w:spacing w:after="170"/>
        <w:ind w:left="426" w:hanging="426"/>
        <w:divId w:val="351759415"/>
        <w:rPr>
          <w:lang w:val="en-US"/>
        </w:rPr>
      </w:pPr>
      <w:proofErr w:type="spellStart"/>
      <w:r>
        <w:rPr>
          <w:lang w:val="en-US"/>
        </w:rPr>
        <w:t>Wurl</w:t>
      </w:r>
      <w:proofErr w:type="spellEnd"/>
      <w:r>
        <w:rPr>
          <w:lang w:val="en-US"/>
        </w:rPr>
        <w:t xml:space="preserve"> O, </w:t>
      </w:r>
      <w:proofErr w:type="spellStart"/>
      <w:r>
        <w:rPr>
          <w:lang w:val="en-US"/>
        </w:rPr>
        <w:t>Wurl</w:t>
      </w:r>
      <w:proofErr w:type="spellEnd"/>
      <w:r>
        <w:rPr>
          <w:lang w:val="en-US"/>
        </w:rPr>
        <w:t xml:space="preserve"> E, Miller L, Johnson L, </w:t>
      </w:r>
      <w:proofErr w:type="spellStart"/>
      <w:r>
        <w:rPr>
          <w:lang w:val="en-US"/>
        </w:rPr>
        <w:t>Vagle</w:t>
      </w:r>
      <w:proofErr w:type="spellEnd"/>
      <w:r>
        <w:rPr>
          <w:lang w:val="en-US"/>
        </w:rPr>
        <w:t xml:space="preserve"> S (2011) Formation and global distribution of sea-surface </w:t>
      </w:r>
      <w:proofErr w:type="spellStart"/>
      <w:r>
        <w:rPr>
          <w:lang w:val="en-US"/>
        </w:rPr>
        <w:t>microlayers</w:t>
      </w:r>
      <w:proofErr w:type="spellEnd"/>
      <w:r>
        <w:rPr>
          <w:lang w:val="en-US"/>
        </w:rPr>
        <w:t xml:space="preserve">, </w:t>
      </w:r>
      <w:proofErr w:type="spellStart"/>
      <w:r>
        <w:rPr>
          <w:lang w:val="en-US"/>
        </w:rPr>
        <w:t>Biogeosciences</w:t>
      </w:r>
      <w:proofErr w:type="spellEnd"/>
      <w:r>
        <w:rPr>
          <w:lang w:val="en-US"/>
        </w:rPr>
        <w:t xml:space="preserve"> 8:121–135</w:t>
      </w:r>
    </w:p>
    <w:p w14:paraId="365683C3" w14:textId="77777777" w:rsidR="002E0519" w:rsidRDefault="002E0519" w:rsidP="00072F17">
      <w:pPr>
        <w:spacing w:after="170"/>
        <w:ind w:left="426" w:hanging="426"/>
        <w:divId w:val="351759415"/>
      </w:pPr>
      <w:r>
        <w:rPr>
          <w:lang w:val="en-US"/>
        </w:rPr>
        <w:t xml:space="preserve">Yang M., B. W. </w:t>
      </w:r>
      <w:proofErr w:type="spellStart"/>
      <w:r>
        <w:rPr>
          <w:lang w:val="en-US"/>
        </w:rPr>
        <w:t>Blomquist</w:t>
      </w:r>
      <w:proofErr w:type="spellEnd"/>
      <w:r>
        <w:rPr>
          <w:lang w:val="en-US"/>
        </w:rPr>
        <w:t xml:space="preserve">, and P. D. Nightingale (2014), Air-sea exchange of methanol and acetone during </w:t>
      </w:r>
      <w:proofErr w:type="spellStart"/>
      <w:r>
        <w:rPr>
          <w:lang w:val="en-US"/>
        </w:rPr>
        <w:t>HiWinGS</w:t>
      </w:r>
      <w:proofErr w:type="spellEnd"/>
      <w:r>
        <w:rPr>
          <w:lang w:val="en-US"/>
        </w:rPr>
        <w:t xml:space="preserve">: Estimation of air phase, water phase gas transfer velocities, J. </w:t>
      </w:r>
      <w:proofErr w:type="spellStart"/>
      <w:r>
        <w:rPr>
          <w:lang w:val="en-US"/>
        </w:rPr>
        <w:t>Geophys</w:t>
      </w:r>
      <w:proofErr w:type="spellEnd"/>
      <w:r>
        <w:rPr>
          <w:lang w:val="en-US"/>
        </w:rPr>
        <w:t>. Res. Oceans, 119, 7308–7323, doi</w:t>
      </w:r>
      <w:proofErr w:type="gramStart"/>
      <w:r>
        <w:rPr>
          <w:lang w:val="en-US"/>
        </w:rPr>
        <w:t>:10.1002</w:t>
      </w:r>
      <w:proofErr w:type="gramEnd"/>
      <w:r>
        <w:rPr>
          <w:lang w:val="en-US"/>
        </w:rPr>
        <w:t>/2014JC010227</w:t>
      </w:r>
    </w:p>
    <w:p w14:paraId="28A54DB8" w14:textId="77777777" w:rsidR="002E0519" w:rsidRPr="00592D6C" w:rsidRDefault="002E0519" w:rsidP="0091744F">
      <w:pPr>
        <w:divId w:val="351759415"/>
      </w:pPr>
    </w:p>
    <w:sectPr w:rsidR="002E0519" w:rsidRPr="00592D6C" w:rsidSect="005A660D">
      <w:headerReference w:type="even" r:id="rId29"/>
      <w:headerReference w:type="default" r:id="rId30"/>
      <w:footerReference w:type="even" r:id="rId31"/>
      <w:footerReference w:type="default" r:id="rId32"/>
      <w:pgSz w:w="11907" w:h="16840" w:code="9"/>
      <w:pgMar w:top="1235" w:right="1418" w:bottom="1418" w:left="1418" w:header="510" w:footer="397" w:gutter="567"/>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0127E" w14:textId="77777777" w:rsidR="00721CD2" w:rsidRDefault="00721CD2" w:rsidP="005A660D">
      <w:pPr>
        <w:spacing w:after="0"/>
      </w:pPr>
      <w:r>
        <w:separator/>
      </w:r>
    </w:p>
  </w:endnote>
  <w:endnote w:type="continuationSeparator" w:id="0">
    <w:p w14:paraId="77F65E36" w14:textId="77777777" w:rsidR="00721CD2" w:rsidRDefault="00721CD2" w:rsidP="005A66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ogica">
    <w:altName w:val="Courier"/>
    <w:charset w:val="00"/>
    <w:family w:val="decorative"/>
    <w:pitch w:val="variable"/>
  </w:font>
  <w:font w:name="PMingLiU">
    <w:altName w:val="新細明體"/>
    <w:charset w:val="88"/>
    <w:family w:val="roman"/>
    <w:pitch w:val="variable"/>
    <w:sig w:usb0="A00002FF" w:usb1="28CFFCFA" w:usb2="00000016" w:usb3="00000000" w:csb0="00100001" w:csb1="00000000"/>
  </w:font>
  <w:font w:name="Consolas">
    <w:panose1 w:val="020B0609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Estrangelo Edessa">
    <w:panose1 w:val="00000000000000000000"/>
    <w:charset w:val="01"/>
    <w:family w:val="roman"/>
    <w:notTrueType/>
    <w:pitch w:val="variable"/>
  </w:font>
  <w:font w:name="SimSun">
    <w:panose1 w:val="00000000000000000000"/>
    <w:charset w:val="4D"/>
    <w:family w:val="roman"/>
    <w:notTrueType/>
    <w:pitch w:val="default"/>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Helvetica">
    <w:panose1 w:val="00000000000000000000"/>
    <w:charset w:val="00"/>
    <w:family w:val="auto"/>
    <w:pitch w:val="variable"/>
    <w:sig w:usb0="00000003" w:usb1="00000000" w:usb2="00000000" w:usb3="00000000" w:csb0="00000001" w:csb1="00000000"/>
  </w:font>
  <w:font w:name="Times-Roman">
    <w:altName w:val="Times"/>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13245" w14:textId="77777777" w:rsidR="00721CD2" w:rsidRDefault="00721CD2" w:rsidP="005A660D">
    <w:pPr>
      <w:pStyle w:val="Footer"/>
    </w:pPr>
  </w:p>
  <w:tbl>
    <w:tblPr>
      <w:tblW w:w="0" w:type="auto"/>
      <w:tblBorders>
        <w:top w:val="single" w:sz="4" w:space="0" w:color="auto"/>
        <w:insideH w:val="single" w:sz="4" w:space="0" w:color="auto"/>
      </w:tblBorders>
      <w:tblLook w:val="01E0" w:firstRow="1" w:lastRow="1" w:firstColumn="1" w:lastColumn="1" w:noHBand="0" w:noVBand="0"/>
    </w:tblPr>
    <w:tblGrid>
      <w:gridCol w:w="4360"/>
      <w:gridCol w:w="4360"/>
    </w:tblGrid>
    <w:tr w:rsidR="00721CD2" w14:paraId="701584DC" w14:textId="77777777">
      <w:tc>
        <w:tcPr>
          <w:tcW w:w="4369" w:type="dxa"/>
        </w:tcPr>
        <w:p w14:paraId="17225DE8" w14:textId="77777777" w:rsidR="00721CD2" w:rsidRDefault="00721CD2" w:rsidP="005A660D">
          <w:pPr>
            <w:pStyle w:val="Footer"/>
            <w:overflowPunct w:val="0"/>
            <w:autoSpaceDE w:val="0"/>
            <w:autoSpaceDN w:val="0"/>
            <w:adjustRightInd w:val="0"/>
            <w:textAlignment w:val="baseline"/>
          </w:pPr>
        </w:p>
        <w:p w14:paraId="1C7942C8" w14:textId="77777777" w:rsidR="00721CD2" w:rsidRDefault="00721CD2" w:rsidP="005A660D">
          <w:pPr>
            <w:pStyle w:val="Footer"/>
            <w:overflowPunct w:val="0"/>
            <w:autoSpaceDE w:val="0"/>
            <w:autoSpaceDN w:val="0"/>
            <w:adjustRightInd w:val="0"/>
            <w:textAlignment w:val="baseline"/>
          </w:pPr>
          <w:r>
            <w:t xml:space="preserve">Page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PAGE </w:instrText>
          </w:r>
          <w:r w:rsidRPr="00AC11D2">
            <w:rPr>
              <w:rFonts w:eastAsia="PMingLiU" w:cs="Arial"/>
              <w:sz w:val="15"/>
              <w:szCs w:val="15"/>
              <w:lang w:eastAsia="zh-TW"/>
            </w:rPr>
            <w:fldChar w:fldCharType="separate"/>
          </w:r>
          <w:r>
            <w:rPr>
              <w:rFonts w:eastAsia="PMingLiU" w:cs="Arial"/>
              <w:noProof/>
              <w:sz w:val="15"/>
              <w:szCs w:val="15"/>
              <w:lang w:eastAsia="zh-TW"/>
            </w:rPr>
            <w:t>4</w:t>
          </w:r>
          <w:r w:rsidRPr="00AC11D2">
            <w:rPr>
              <w:rFonts w:eastAsia="PMingLiU" w:cs="Arial"/>
              <w:sz w:val="15"/>
              <w:szCs w:val="15"/>
              <w:lang w:eastAsia="zh-TW"/>
            </w:rPr>
            <w:fldChar w:fldCharType="end"/>
          </w:r>
          <w:r w:rsidRPr="00AC11D2">
            <w:rPr>
              <w:rFonts w:eastAsia="PMingLiU" w:cs="Arial"/>
              <w:sz w:val="15"/>
              <w:szCs w:val="15"/>
              <w:lang w:eastAsia="zh-TW"/>
            </w:rPr>
            <w:t xml:space="preserve"> /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NUMPAGES </w:instrText>
          </w:r>
          <w:r w:rsidRPr="00AC11D2">
            <w:rPr>
              <w:rFonts w:eastAsia="PMingLiU" w:cs="Arial"/>
              <w:sz w:val="15"/>
              <w:szCs w:val="15"/>
              <w:lang w:eastAsia="zh-TW"/>
            </w:rPr>
            <w:fldChar w:fldCharType="separate"/>
          </w:r>
          <w:r>
            <w:rPr>
              <w:rFonts w:eastAsia="PMingLiU" w:cs="Arial"/>
              <w:noProof/>
              <w:sz w:val="15"/>
              <w:szCs w:val="15"/>
              <w:lang w:eastAsia="zh-TW"/>
            </w:rPr>
            <w:t>44</w:t>
          </w:r>
          <w:r w:rsidRPr="00AC11D2">
            <w:rPr>
              <w:rFonts w:eastAsia="PMingLiU" w:cs="Arial"/>
              <w:sz w:val="15"/>
              <w:szCs w:val="15"/>
              <w:lang w:eastAsia="zh-TW"/>
            </w:rPr>
            <w:fldChar w:fldCharType="end"/>
          </w:r>
        </w:p>
      </w:tc>
      <w:tc>
        <w:tcPr>
          <w:tcW w:w="4369" w:type="dxa"/>
        </w:tcPr>
        <w:p w14:paraId="7303C0A7" w14:textId="77777777" w:rsidR="00721CD2" w:rsidRDefault="00721CD2" w:rsidP="005A660D">
          <w:pPr>
            <w:pStyle w:val="Footer"/>
            <w:overflowPunct w:val="0"/>
            <w:autoSpaceDE w:val="0"/>
            <w:autoSpaceDN w:val="0"/>
            <w:adjustRightInd w:val="0"/>
            <w:jc w:val="right"/>
            <w:textAlignment w:val="baseline"/>
          </w:pPr>
        </w:p>
        <w:p w14:paraId="7202CA3D" w14:textId="77777777" w:rsidR="00721CD2" w:rsidRPr="00AC11D2" w:rsidRDefault="00721CD2" w:rsidP="005A660D">
          <w:pPr>
            <w:pStyle w:val="FooterRight"/>
            <w:overflowPunct w:val="0"/>
            <w:autoSpaceDE w:val="0"/>
            <w:autoSpaceDN w:val="0"/>
            <w:adjustRightInd w:val="0"/>
            <w:textAlignment w:val="baseline"/>
            <w:rPr>
              <w:sz w:val="15"/>
              <w:szCs w:val="15"/>
            </w:rPr>
          </w:pPr>
          <w:r w:rsidRPr="00AC11D2">
            <w:rPr>
              <w:rFonts w:cs="Arial"/>
              <w:sz w:val="15"/>
              <w:szCs w:val="15"/>
            </w:rPr>
            <w:t>©</w:t>
          </w:r>
          <w:r w:rsidRPr="00AC11D2">
            <w:rPr>
              <w:sz w:val="15"/>
              <w:szCs w:val="15"/>
            </w:rPr>
            <w:t xml:space="preserve"> </w:t>
          </w:r>
          <w:r>
            <w:fldChar w:fldCharType="begin"/>
          </w:r>
          <w:r>
            <w:instrText xml:space="preserve"> DOCPROPERTY  Short_copyright  \* MERGEFORMAT </w:instrText>
          </w:r>
          <w:r>
            <w:fldChar w:fldCharType="separate"/>
          </w:r>
          <w:r>
            <w:rPr>
              <w:b/>
            </w:rPr>
            <w:t>Error! Unknown document property name.</w:t>
          </w:r>
          <w:r>
            <w:fldChar w:fldCharType="end"/>
          </w:r>
        </w:p>
      </w:tc>
    </w:tr>
  </w:tbl>
  <w:p w14:paraId="0496F21F" w14:textId="77777777" w:rsidR="00721CD2" w:rsidRDefault="00721CD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B8920" w14:textId="77777777" w:rsidR="00721CD2" w:rsidRDefault="00721CD2">
    <w:pPr>
      <w:pStyle w:val="Footer"/>
    </w:pPr>
  </w:p>
  <w:tbl>
    <w:tblPr>
      <w:tblW w:w="0" w:type="auto"/>
      <w:tblBorders>
        <w:top w:val="single" w:sz="4" w:space="0" w:color="auto"/>
        <w:insideH w:val="single" w:sz="4" w:space="0" w:color="auto"/>
      </w:tblBorders>
      <w:tblLook w:val="01E0" w:firstRow="1" w:lastRow="1" w:firstColumn="1" w:lastColumn="1" w:noHBand="0" w:noVBand="0"/>
    </w:tblPr>
    <w:tblGrid>
      <w:gridCol w:w="4360"/>
      <w:gridCol w:w="4360"/>
    </w:tblGrid>
    <w:tr w:rsidR="00721CD2" w14:paraId="6D2A3608" w14:textId="77777777">
      <w:tc>
        <w:tcPr>
          <w:tcW w:w="4360" w:type="dxa"/>
        </w:tcPr>
        <w:p w14:paraId="6A185256" w14:textId="77777777" w:rsidR="00721CD2" w:rsidRPr="00AC11D2" w:rsidRDefault="00721CD2" w:rsidP="005A660D">
          <w:pPr>
            <w:pStyle w:val="Footer"/>
            <w:overflowPunct w:val="0"/>
            <w:autoSpaceDE w:val="0"/>
            <w:autoSpaceDN w:val="0"/>
            <w:adjustRightInd w:val="0"/>
            <w:textAlignment w:val="baseline"/>
            <w:rPr>
              <w:rFonts w:cs="Arial"/>
              <w:sz w:val="15"/>
              <w:szCs w:val="15"/>
            </w:rPr>
          </w:pPr>
        </w:p>
        <w:p w14:paraId="421B928C" w14:textId="77777777" w:rsidR="00721CD2" w:rsidRPr="00AC11D2" w:rsidRDefault="00721CD2" w:rsidP="005A660D">
          <w:pPr>
            <w:pStyle w:val="Footer"/>
            <w:overflowPunct w:val="0"/>
            <w:autoSpaceDE w:val="0"/>
            <w:autoSpaceDN w:val="0"/>
            <w:adjustRightInd w:val="0"/>
            <w:textAlignment w:val="baseline"/>
            <w:rPr>
              <w:sz w:val="15"/>
              <w:szCs w:val="15"/>
            </w:rPr>
          </w:pPr>
          <w:r w:rsidRPr="00AC11D2">
            <w:rPr>
              <w:rFonts w:cs="Arial"/>
              <w:sz w:val="15"/>
              <w:szCs w:val="15"/>
            </w:rPr>
            <w:t>©</w:t>
          </w:r>
          <w:r w:rsidRPr="00AC11D2">
            <w:rPr>
              <w:sz w:val="15"/>
              <w:szCs w:val="15"/>
            </w:rPr>
            <w:t xml:space="preserve"> </w:t>
          </w:r>
          <w:r>
            <w:t>PML</w:t>
          </w:r>
        </w:p>
      </w:tc>
      <w:tc>
        <w:tcPr>
          <w:tcW w:w="4360" w:type="dxa"/>
        </w:tcPr>
        <w:p w14:paraId="36D1CE84" w14:textId="77777777" w:rsidR="00721CD2" w:rsidRPr="00AC11D2" w:rsidRDefault="00721CD2" w:rsidP="005A660D">
          <w:pPr>
            <w:pStyle w:val="Footer"/>
            <w:overflowPunct w:val="0"/>
            <w:autoSpaceDE w:val="0"/>
            <w:autoSpaceDN w:val="0"/>
            <w:adjustRightInd w:val="0"/>
            <w:jc w:val="right"/>
            <w:textAlignment w:val="baseline"/>
            <w:rPr>
              <w:sz w:val="15"/>
              <w:szCs w:val="15"/>
            </w:rPr>
          </w:pPr>
        </w:p>
        <w:p w14:paraId="29EC66A3" w14:textId="77777777" w:rsidR="00721CD2" w:rsidRPr="00AC11D2" w:rsidRDefault="00721CD2" w:rsidP="005A660D">
          <w:pPr>
            <w:pStyle w:val="Footer"/>
            <w:overflowPunct w:val="0"/>
            <w:autoSpaceDE w:val="0"/>
            <w:autoSpaceDN w:val="0"/>
            <w:adjustRightInd w:val="0"/>
            <w:jc w:val="right"/>
            <w:textAlignment w:val="baseline"/>
            <w:rPr>
              <w:sz w:val="15"/>
              <w:szCs w:val="15"/>
            </w:rPr>
          </w:pPr>
          <w:r w:rsidRPr="00AC11D2">
            <w:rPr>
              <w:sz w:val="15"/>
              <w:szCs w:val="15"/>
            </w:rPr>
            <w:t xml:space="preserve">Page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PAGE </w:instrText>
          </w:r>
          <w:r w:rsidRPr="00AC11D2">
            <w:rPr>
              <w:rFonts w:eastAsia="PMingLiU" w:cs="Arial"/>
              <w:sz w:val="15"/>
              <w:szCs w:val="15"/>
              <w:lang w:eastAsia="zh-TW"/>
            </w:rPr>
            <w:fldChar w:fldCharType="separate"/>
          </w:r>
          <w:r w:rsidR="00C248BE">
            <w:rPr>
              <w:rFonts w:eastAsia="PMingLiU" w:cs="Arial"/>
              <w:noProof/>
              <w:sz w:val="15"/>
              <w:szCs w:val="15"/>
              <w:lang w:eastAsia="zh-TW"/>
            </w:rPr>
            <w:t>2</w:t>
          </w:r>
          <w:r w:rsidRPr="00AC11D2">
            <w:rPr>
              <w:rFonts w:eastAsia="PMingLiU" w:cs="Arial"/>
              <w:sz w:val="15"/>
              <w:szCs w:val="15"/>
              <w:lang w:eastAsia="zh-TW"/>
            </w:rPr>
            <w:fldChar w:fldCharType="end"/>
          </w:r>
          <w:r w:rsidRPr="00AC11D2">
            <w:rPr>
              <w:rFonts w:eastAsia="PMingLiU" w:cs="Arial"/>
              <w:sz w:val="15"/>
              <w:szCs w:val="15"/>
              <w:lang w:eastAsia="zh-TW"/>
            </w:rPr>
            <w:t xml:space="preserve"> / </w:t>
          </w:r>
          <w:r w:rsidRPr="00AC11D2">
            <w:rPr>
              <w:rFonts w:eastAsia="PMingLiU" w:cs="Arial"/>
              <w:sz w:val="15"/>
              <w:szCs w:val="15"/>
              <w:lang w:eastAsia="zh-TW"/>
            </w:rPr>
            <w:fldChar w:fldCharType="begin"/>
          </w:r>
          <w:r w:rsidRPr="00AC11D2">
            <w:rPr>
              <w:rFonts w:eastAsia="PMingLiU" w:cs="Arial"/>
              <w:sz w:val="15"/>
              <w:szCs w:val="15"/>
              <w:lang w:eastAsia="zh-TW"/>
            </w:rPr>
            <w:instrText xml:space="preserve"> NUMPAGES </w:instrText>
          </w:r>
          <w:r w:rsidRPr="00AC11D2">
            <w:rPr>
              <w:rFonts w:eastAsia="PMingLiU" w:cs="Arial"/>
              <w:sz w:val="15"/>
              <w:szCs w:val="15"/>
              <w:lang w:eastAsia="zh-TW"/>
            </w:rPr>
            <w:fldChar w:fldCharType="separate"/>
          </w:r>
          <w:r w:rsidR="00C248BE">
            <w:rPr>
              <w:rFonts w:eastAsia="PMingLiU" w:cs="Arial"/>
              <w:noProof/>
              <w:sz w:val="15"/>
              <w:szCs w:val="15"/>
              <w:lang w:eastAsia="zh-TW"/>
            </w:rPr>
            <w:t>64</w:t>
          </w:r>
          <w:r w:rsidRPr="00AC11D2">
            <w:rPr>
              <w:rFonts w:eastAsia="PMingLiU" w:cs="Arial"/>
              <w:sz w:val="15"/>
              <w:szCs w:val="15"/>
              <w:lang w:eastAsia="zh-TW"/>
            </w:rPr>
            <w:fldChar w:fldCharType="end"/>
          </w:r>
        </w:p>
      </w:tc>
    </w:tr>
  </w:tbl>
  <w:p w14:paraId="0767C14D" w14:textId="77777777" w:rsidR="00721CD2" w:rsidRDefault="00721CD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92" w:type="dxa"/>
      <w:tblInd w:w="-984" w:type="dxa"/>
      <w:tblLook w:val="01E0" w:firstRow="1" w:lastRow="1" w:firstColumn="1" w:lastColumn="1" w:noHBand="0" w:noVBand="0"/>
    </w:tblPr>
    <w:tblGrid>
      <w:gridCol w:w="3692"/>
    </w:tblGrid>
    <w:tr w:rsidR="00721CD2" w14:paraId="37905710" w14:textId="77777777">
      <w:trPr>
        <w:trHeight w:val="1321"/>
      </w:trPr>
      <w:tc>
        <w:tcPr>
          <w:tcW w:w="0" w:type="auto"/>
          <w:vAlign w:val="center"/>
        </w:tcPr>
        <w:p w14:paraId="06CAD68B" w14:textId="77777777" w:rsidR="00721CD2" w:rsidRDefault="00721CD2" w:rsidP="005A660D">
          <w:pPr>
            <w:pStyle w:val="Footer"/>
          </w:pPr>
          <w:r>
            <w:rPr>
              <w:noProof/>
              <w:lang w:val="en-US"/>
            </w:rPr>
            <w:t xml:space="preserve">                        </w:t>
          </w:r>
          <w:r>
            <w:rPr>
              <w:noProof/>
              <w:lang w:val="en-US"/>
            </w:rPr>
            <w:drawing>
              <wp:inline distT="0" distB="0" distL="0" distR="0" wp14:anchorId="6D964B09" wp14:editId="39C98C42">
                <wp:extent cx="914400" cy="355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55600"/>
                        </a:xfrm>
                        <a:prstGeom prst="rect">
                          <a:avLst/>
                        </a:prstGeom>
                        <a:noFill/>
                        <a:ln>
                          <a:noFill/>
                        </a:ln>
                      </pic:spPr>
                    </pic:pic>
                  </a:graphicData>
                </a:graphic>
              </wp:inline>
            </w:drawing>
          </w:r>
        </w:p>
        <w:p w14:paraId="2E953D48" w14:textId="77777777" w:rsidR="00721CD2" w:rsidRDefault="00721CD2" w:rsidP="005A660D">
          <w:pPr>
            <w:pStyle w:val="Footer"/>
          </w:pPr>
        </w:p>
        <w:p w14:paraId="2E5CC222" w14:textId="77777777" w:rsidR="00721CD2" w:rsidRDefault="00721CD2" w:rsidP="005A660D">
          <w:pPr>
            <w:pStyle w:val="BodyText"/>
            <w:overflowPunct w:val="0"/>
            <w:autoSpaceDE w:val="0"/>
            <w:autoSpaceDN w:val="0"/>
            <w:adjustRightInd w:val="0"/>
            <w:spacing w:before="120" w:after="120"/>
            <w:ind w:left="0"/>
            <w:jc w:val="center"/>
            <w:textAlignment w:val="baseline"/>
          </w:pPr>
        </w:p>
      </w:tc>
    </w:tr>
  </w:tbl>
  <w:p w14:paraId="3768C9F2" w14:textId="77777777" w:rsidR="00721CD2" w:rsidRDefault="00721CD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7" w:type="dxa"/>
      <w:tblInd w:w="-984" w:type="dxa"/>
      <w:tblLook w:val="01E0" w:firstRow="1" w:lastRow="1" w:firstColumn="1" w:lastColumn="1" w:noHBand="0" w:noVBand="0"/>
    </w:tblPr>
    <w:tblGrid>
      <w:gridCol w:w="116"/>
      <w:gridCol w:w="1128"/>
      <w:gridCol w:w="1128"/>
      <w:gridCol w:w="1632"/>
      <w:gridCol w:w="1632"/>
      <w:gridCol w:w="1643"/>
      <w:gridCol w:w="1643"/>
      <w:gridCol w:w="146"/>
      <w:gridCol w:w="999"/>
    </w:tblGrid>
    <w:tr w:rsidR="00721CD2" w14:paraId="1427C341" w14:textId="77777777">
      <w:trPr>
        <w:gridAfter w:val="1"/>
        <w:wAfter w:w="790" w:type="dxa"/>
      </w:trPr>
      <w:tc>
        <w:tcPr>
          <w:tcW w:w="0" w:type="auto"/>
          <w:gridSpan w:val="2"/>
          <w:vAlign w:val="center"/>
        </w:tcPr>
        <w:p w14:paraId="6B68D8B9" w14:textId="77777777" w:rsidR="00721CD2" w:rsidRDefault="00721CD2" w:rsidP="005A660D">
          <w:pPr>
            <w:pStyle w:val="BodyText"/>
            <w:overflowPunct w:val="0"/>
            <w:autoSpaceDE w:val="0"/>
            <w:autoSpaceDN w:val="0"/>
            <w:adjustRightInd w:val="0"/>
            <w:spacing w:before="120" w:after="120"/>
            <w:ind w:left="0"/>
            <w:jc w:val="center"/>
            <w:textAlignment w:val="baseline"/>
          </w:pPr>
        </w:p>
      </w:tc>
      <w:tc>
        <w:tcPr>
          <w:tcW w:w="0" w:type="auto"/>
          <w:gridSpan w:val="2"/>
          <w:vAlign w:val="center"/>
        </w:tcPr>
        <w:p w14:paraId="304F1949" w14:textId="77777777" w:rsidR="00721CD2" w:rsidRDefault="00721CD2" w:rsidP="005A660D">
          <w:pPr>
            <w:pStyle w:val="BodyText"/>
            <w:overflowPunct w:val="0"/>
            <w:autoSpaceDE w:val="0"/>
            <w:autoSpaceDN w:val="0"/>
            <w:adjustRightInd w:val="0"/>
            <w:spacing w:before="120" w:after="120"/>
            <w:ind w:left="0"/>
            <w:jc w:val="center"/>
            <w:textAlignment w:val="baseline"/>
          </w:pPr>
        </w:p>
      </w:tc>
      <w:tc>
        <w:tcPr>
          <w:tcW w:w="0" w:type="auto"/>
          <w:gridSpan w:val="2"/>
          <w:vAlign w:val="center"/>
        </w:tcPr>
        <w:p w14:paraId="6589C488" w14:textId="77777777" w:rsidR="00721CD2" w:rsidRDefault="00721CD2" w:rsidP="005A660D">
          <w:pPr>
            <w:pStyle w:val="BodyText"/>
            <w:overflowPunct w:val="0"/>
            <w:autoSpaceDE w:val="0"/>
            <w:autoSpaceDN w:val="0"/>
            <w:adjustRightInd w:val="0"/>
            <w:spacing w:before="120" w:after="120"/>
            <w:ind w:left="0"/>
            <w:jc w:val="center"/>
            <w:textAlignment w:val="baseline"/>
          </w:pPr>
        </w:p>
      </w:tc>
      <w:tc>
        <w:tcPr>
          <w:tcW w:w="0" w:type="auto"/>
          <w:gridSpan w:val="2"/>
          <w:vAlign w:val="center"/>
        </w:tcPr>
        <w:p w14:paraId="71458C64" w14:textId="77777777" w:rsidR="00721CD2" w:rsidRDefault="00721CD2" w:rsidP="005A660D">
          <w:pPr>
            <w:pStyle w:val="BodyText"/>
            <w:overflowPunct w:val="0"/>
            <w:autoSpaceDE w:val="0"/>
            <w:autoSpaceDN w:val="0"/>
            <w:adjustRightInd w:val="0"/>
            <w:spacing w:before="120" w:after="120"/>
            <w:ind w:left="0"/>
            <w:jc w:val="center"/>
            <w:textAlignment w:val="baseline"/>
          </w:pPr>
        </w:p>
      </w:tc>
    </w:tr>
    <w:tr w:rsidR="00721CD2" w14:paraId="32E4C8CC" w14:textId="77777777">
      <w:trPr>
        <w:gridBefore w:val="1"/>
      </w:trPr>
      <w:tc>
        <w:tcPr>
          <w:tcW w:w="2166" w:type="dxa"/>
          <w:gridSpan w:val="2"/>
          <w:vAlign w:val="center"/>
        </w:tcPr>
        <w:p w14:paraId="547A4FE1" w14:textId="77777777" w:rsidR="00721CD2" w:rsidRDefault="00721CD2" w:rsidP="005A660D">
          <w:pPr>
            <w:pStyle w:val="BodyText"/>
            <w:overflowPunct w:val="0"/>
            <w:autoSpaceDE w:val="0"/>
            <w:autoSpaceDN w:val="0"/>
            <w:adjustRightInd w:val="0"/>
            <w:spacing w:before="120" w:after="120"/>
            <w:ind w:left="0"/>
            <w:jc w:val="center"/>
            <w:textAlignment w:val="baseline"/>
            <w:rPr>
              <w:lang w:eastAsia="zh-CN"/>
            </w:rPr>
          </w:pPr>
        </w:p>
      </w:tc>
      <w:tc>
        <w:tcPr>
          <w:tcW w:w="3134" w:type="dxa"/>
          <w:gridSpan w:val="2"/>
          <w:vAlign w:val="center"/>
        </w:tcPr>
        <w:p w14:paraId="73575E93" w14:textId="77777777" w:rsidR="00721CD2" w:rsidRDefault="00721CD2" w:rsidP="005A660D">
          <w:pPr>
            <w:pStyle w:val="BodyText"/>
            <w:overflowPunct w:val="0"/>
            <w:autoSpaceDE w:val="0"/>
            <w:autoSpaceDN w:val="0"/>
            <w:adjustRightInd w:val="0"/>
            <w:spacing w:before="120" w:after="120"/>
            <w:ind w:left="0"/>
            <w:jc w:val="center"/>
            <w:textAlignment w:val="baseline"/>
            <w:rPr>
              <w:lang w:eastAsia="zh-CN"/>
            </w:rPr>
          </w:pPr>
        </w:p>
      </w:tc>
      <w:tc>
        <w:tcPr>
          <w:tcW w:w="3156" w:type="dxa"/>
          <w:gridSpan w:val="2"/>
          <w:vAlign w:val="center"/>
        </w:tcPr>
        <w:p w14:paraId="79D4268F" w14:textId="77777777" w:rsidR="00721CD2" w:rsidRDefault="00721CD2" w:rsidP="005A660D">
          <w:pPr>
            <w:pStyle w:val="BodyText"/>
            <w:overflowPunct w:val="0"/>
            <w:autoSpaceDE w:val="0"/>
            <w:autoSpaceDN w:val="0"/>
            <w:adjustRightInd w:val="0"/>
            <w:spacing w:before="120" w:after="120"/>
            <w:ind w:left="0"/>
            <w:jc w:val="center"/>
            <w:textAlignment w:val="baseline"/>
            <w:rPr>
              <w:lang w:eastAsia="zh-CN"/>
            </w:rPr>
          </w:pPr>
        </w:p>
      </w:tc>
      <w:tc>
        <w:tcPr>
          <w:tcW w:w="1139" w:type="dxa"/>
          <w:gridSpan w:val="2"/>
          <w:vAlign w:val="center"/>
        </w:tcPr>
        <w:p w14:paraId="5AD83136" w14:textId="77777777" w:rsidR="00721CD2" w:rsidRDefault="00721CD2" w:rsidP="005A660D">
          <w:pPr>
            <w:pStyle w:val="BodyText"/>
            <w:overflowPunct w:val="0"/>
            <w:autoSpaceDE w:val="0"/>
            <w:autoSpaceDN w:val="0"/>
            <w:adjustRightInd w:val="0"/>
            <w:spacing w:before="120" w:after="120"/>
            <w:ind w:left="0"/>
            <w:jc w:val="center"/>
            <w:textAlignment w:val="baseline"/>
            <w:rPr>
              <w:lang w:eastAsia="zh-CN"/>
            </w:rPr>
          </w:pPr>
        </w:p>
      </w:tc>
    </w:tr>
  </w:tbl>
  <w:p w14:paraId="0DF80E55" w14:textId="77777777" w:rsidR="00721CD2" w:rsidRDefault="00721CD2">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297DE" w14:textId="77777777" w:rsidR="00721CD2" w:rsidRDefault="00721C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4C64F" w14:textId="77777777" w:rsidR="00721CD2" w:rsidRDefault="00721CD2" w:rsidP="005A660D">
      <w:pPr>
        <w:spacing w:after="0"/>
      </w:pPr>
      <w:r>
        <w:separator/>
      </w:r>
    </w:p>
  </w:footnote>
  <w:footnote w:type="continuationSeparator" w:id="0">
    <w:p w14:paraId="31F01CC1" w14:textId="77777777" w:rsidR="00721CD2" w:rsidRDefault="00721CD2" w:rsidP="005A660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insideH w:val="single" w:sz="4" w:space="0" w:color="auto"/>
      </w:tblBorders>
      <w:tblLook w:val="01E0" w:firstRow="1" w:lastRow="1" w:firstColumn="1" w:lastColumn="1" w:noHBand="0" w:noVBand="0"/>
    </w:tblPr>
    <w:tblGrid>
      <w:gridCol w:w="2906"/>
      <w:gridCol w:w="2722"/>
      <w:gridCol w:w="3092"/>
    </w:tblGrid>
    <w:tr w:rsidR="00721CD2" w14:paraId="3B6FBB91" w14:textId="77777777">
      <w:tc>
        <w:tcPr>
          <w:tcW w:w="2906" w:type="dxa"/>
        </w:tcPr>
        <w:p w14:paraId="46CB0D6B" w14:textId="77777777" w:rsidR="00721CD2" w:rsidRDefault="00721CD2" w:rsidP="005A660D">
          <w:pPr>
            <w:pStyle w:val="Header"/>
            <w:overflowPunct w:val="0"/>
            <w:autoSpaceDE w:val="0"/>
            <w:autoSpaceDN w:val="0"/>
            <w:adjustRightInd w:val="0"/>
            <w:textAlignment w:val="baseline"/>
          </w:pPr>
          <w:r>
            <w:rPr>
              <w:noProof/>
              <w:lang w:val="en-US"/>
            </w:rPr>
            <w:drawing>
              <wp:inline distT="0" distB="0" distL="0" distR="0" wp14:anchorId="09092E29" wp14:editId="403C8A66">
                <wp:extent cx="927100" cy="406400"/>
                <wp:effectExtent l="0" t="0" r="12700" b="0"/>
                <wp:docPr id="14"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406400"/>
                        </a:xfrm>
                        <a:prstGeom prst="rect">
                          <a:avLst/>
                        </a:prstGeom>
                        <a:noFill/>
                        <a:ln>
                          <a:noFill/>
                        </a:ln>
                      </pic:spPr>
                    </pic:pic>
                  </a:graphicData>
                </a:graphic>
              </wp:inline>
            </w:drawing>
          </w:r>
        </w:p>
      </w:tc>
      <w:tc>
        <w:tcPr>
          <w:tcW w:w="2722" w:type="dxa"/>
        </w:tcPr>
        <w:p w14:paraId="76CE9EEE" w14:textId="77777777" w:rsidR="00721CD2" w:rsidRPr="00AC11D2" w:rsidRDefault="00721CD2" w:rsidP="005A660D">
          <w:pPr>
            <w:pStyle w:val="Header"/>
            <w:overflowPunct w:val="0"/>
            <w:autoSpaceDE w:val="0"/>
            <w:autoSpaceDN w:val="0"/>
            <w:adjustRightInd w:val="0"/>
            <w:jc w:val="center"/>
            <w:textAlignment w:val="baseline"/>
            <w:rPr>
              <w:sz w:val="15"/>
              <w:szCs w:val="15"/>
            </w:rPr>
          </w:pPr>
        </w:p>
        <w:p w14:paraId="6FB4013A" w14:textId="77777777" w:rsidR="00721CD2" w:rsidRDefault="00721CD2" w:rsidP="005A660D">
          <w:pPr>
            <w:pStyle w:val="Header"/>
            <w:overflowPunct w:val="0"/>
            <w:autoSpaceDE w:val="0"/>
            <w:autoSpaceDN w:val="0"/>
            <w:adjustRightInd w:val="0"/>
            <w:jc w:val="center"/>
            <w:textAlignment w:val="baseline"/>
          </w:pPr>
        </w:p>
      </w:tc>
      <w:tc>
        <w:tcPr>
          <w:tcW w:w="3092" w:type="dxa"/>
        </w:tcPr>
        <w:p w14:paraId="679FF625" w14:textId="77777777" w:rsidR="00721CD2" w:rsidRPr="0079753D" w:rsidRDefault="00721CD2" w:rsidP="005A660D">
          <w:pPr>
            <w:pStyle w:val="Header"/>
            <w:tabs>
              <w:tab w:val="left" w:pos="0"/>
              <w:tab w:val="center" w:pos="3685"/>
              <w:tab w:val="right" w:pos="8505"/>
            </w:tabs>
            <w:overflowPunct w:val="0"/>
            <w:autoSpaceDE w:val="0"/>
            <w:autoSpaceDN w:val="0"/>
            <w:adjustRightInd w:val="0"/>
            <w:jc w:val="right"/>
            <w:textAlignment w:val="baseline"/>
            <w:rPr>
              <w:rFonts w:eastAsia="PMingLiU" w:cs="Arial"/>
              <w:sz w:val="16"/>
              <w:szCs w:val="16"/>
              <w:lang w:eastAsia="zh-TW"/>
            </w:rPr>
          </w:pPr>
          <w:proofErr w:type="spellStart"/>
          <w:proofErr w:type="gramStart"/>
          <w:r w:rsidRPr="0079753D">
            <w:rPr>
              <w:sz w:val="16"/>
              <w:szCs w:val="16"/>
            </w:rPr>
            <w:t>eSurge</w:t>
          </w:r>
          <w:proofErr w:type="spellEnd"/>
          <w:proofErr w:type="gramEnd"/>
          <w:r w:rsidRPr="0079753D">
            <w:rPr>
              <w:sz w:val="16"/>
              <w:szCs w:val="16"/>
            </w:rPr>
            <w:t xml:space="preserve"> Progress Report</w:t>
          </w:r>
        </w:p>
        <w:p w14:paraId="7EB2CED1" w14:textId="77777777" w:rsidR="00721CD2" w:rsidRPr="0079753D" w:rsidRDefault="00721CD2" w:rsidP="005A660D">
          <w:pPr>
            <w:pStyle w:val="Header"/>
            <w:overflowPunct w:val="0"/>
            <w:autoSpaceDE w:val="0"/>
            <w:autoSpaceDN w:val="0"/>
            <w:adjustRightInd w:val="0"/>
            <w:jc w:val="right"/>
            <w:textAlignment w:val="baseline"/>
            <w:rPr>
              <w:sz w:val="16"/>
              <w:szCs w:val="16"/>
            </w:rPr>
          </w:pPr>
          <w:r w:rsidRPr="0079753D">
            <w:rPr>
              <w:sz w:val="16"/>
              <w:szCs w:val="16"/>
            </w:rPr>
            <w:t xml:space="preserve">June 2011 </w:t>
          </w:r>
        </w:p>
        <w:p w14:paraId="2CB51EEA" w14:textId="77777777" w:rsidR="00721CD2" w:rsidRPr="00AC11D2" w:rsidRDefault="00721CD2" w:rsidP="005A660D">
          <w:pPr>
            <w:pStyle w:val="Header"/>
            <w:overflowPunct w:val="0"/>
            <w:autoSpaceDE w:val="0"/>
            <w:autoSpaceDN w:val="0"/>
            <w:adjustRightInd w:val="0"/>
            <w:ind w:left="567"/>
            <w:textAlignment w:val="baseline"/>
            <w:rPr>
              <w:sz w:val="15"/>
              <w:szCs w:val="15"/>
            </w:rPr>
          </w:pPr>
        </w:p>
      </w:tc>
    </w:tr>
  </w:tbl>
  <w:p w14:paraId="487B8B3B" w14:textId="77777777" w:rsidR="00721CD2" w:rsidRDefault="00721CD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insideH w:val="single" w:sz="4" w:space="0" w:color="auto"/>
      </w:tblBorders>
      <w:tblLook w:val="01E0" w:firstRow="1" w:lastRow="1" w:firstColumn="1" w:lastColumn="1" w:noHBand="0" w:noVBand="0"/>
    </w:tblPr>
    <w:tblGrid>
      <w:gridCol w:w="3228"/>
      <w:gridCol w:w="2585"/>
      <w:gridCol w:w="2907"/>
    </w:tblGrid>
    <w:tr w:rsidR="00721CD2" w14:paraId="2E599BB0" w14:textId="77777777">
      <w:tc>
        <w:tcPr>
          <w:tcW w:w="3228" w:type="dxa"/>
        </w:tcPr>
        <w:p w14:paraId="00B7DE42" w14:textId="13DD0048" w:rsidR="00721CD2" w:rsidRDefault="00721CD2" w:rsidP="005A660D">
          <w:pPr>
            <w:pStyle w:val="Header"/>
            <w:overflowPunct w:val="0"/>
            <w:autoSpaceDE w:val="0"/>
            <w:autoSpaceDN w:val="0"/>
            <w:adjustRightInd w:val="0"/>
            <w:textAlignment w:val="baseline"/>
          </w:pPr>
          <w:proofErr w:type="spellStart"/>
          <w:r>
            <w:t>OceanFlux</w:t>
          </w:r>
          <w:proofErr w:type="spellEnd"/>
          <w:r>
            <w:t xml:space="preserve"> GHG Evolution</w:t>
          </w:r>
        </w:p>
        <w:p w14:paraId="28D63211" w14:textId="426AFDCD" w:rsidR="00721CD2" w:rsidRDefault="00721CD2" w:rsidP="005A660D">
          <w:pPr>
            <w:pStyle w:val="Header"/>
            <w:overflowPunct w:val="0"/>
            <w:autoSpaceDE w:val="0"/>
            <w:autoSpaceDN w:val="0"/>
            <w:adjustRightInd w:val="0"/>
            <w:textAlignment w:val="baseline"/>
          </w:pPr>
          <w:r>
            <w:t>Reference Baseline (D-60)</w:t>
          </w:r>
        </w:p>
        <w:p w14:paraId="3C4B7079" w14:textId="5105C2C1" w:rsidR="00721CD2" w:rsidRPr="00D335BF" w:rsidRDefault="00721CD2" w:rsidP="005A660D">
          <w:pPr>
            <w:pStyle w:val="Header"/>
            <w:overflowPunct w:val="0"/>
            <w:autoSpaceDE w:val="0"/>
            <w:autoSpaceDN w:val="0"/>
            <w:adjustRightInd w:val="0"/>
            <w:textAlignment w:val="baseline"/>
            <w:rPr>
              <w:b/>
            </w:rPr>
          </w:pPr>
          <w:r>
            <w:rPr>
              <w:b/>
            </w:rPr>
            <w:t>Version 1.2</w:t>
          </w:r>
        </w:p>
      </w:tc>
      <w:tc>
        <w:tcPr>
          <w:tcW w:w="2585" w:type="dxa"/>
        </w:tcPr>
        <w:p w14:paraId="35269D13" w14:textId="77777777" w:rsidR="00721CD2" w:rsidRPr="00AC11D2" w:rsidRDefault="00721CD2" w:rsidP="005A660D">
          <w:pPr>
            <w:pStyle w:val="Header"/>
            <w:tabs>
              <w:tab w:val="left" w:pos="7513"/>
            </w:tabs>
            <w:overflowPunct w:val="0"/>
            <w:autoSpaceDE w:val="0"/>
            <w:autoSpaceDN w:val="0"/>
            <w:adjustRightInd w:val="0"/>
            <w:jc w:val="center"/>
            <w:textAlignment w:val="baseline"/>
            <w:rPr>
              <w:sz w:val="15"/>
              <w:szCs w:val="15"/>
            </w:rPr>
          </w:pPr>
        </w:p>
        <w:p w14:paraId="2564AC3C" w14:textId="77777777" w:rsidR="00721CD2" w:rsidRPr="008E6644" w:rsidRDefault="00721CD2" w:rsidP="005A660D">
          <w:pPr>
            <w:pStyle w:val="Header"/>
            <w:tabs>
              <w:tab w:val="left" w:pos="7513"/>
            </w:tabs>
            <w:overflowPunct w:val="0"/>
            <w:autoSpaceDE w:val="0"/>
            <w:autoSpaceDN w:val="0"/>
            <w:adjustRightInd w:val="0"/>
            <w:jc w:val="center"/>
            <w:textAlignment w:val="baseline"/>
          </w:pPr>
        </w:p>
      </w:tc>
      <w:tc>
        <w:tcPr>
          <w:tcW w:w="2907" w:type="dxa"/>
        </w:tcPr>
        <w:p w14:paraId="22303478" w14:textId="77777777" w:rsidR="00721CD2" w:rsidRPr="008E6644" w:rsidRDefault="00721CD2" w:rsidP="005A660D">
          <w:pPr>
            <w:pStyle w:val="Header"/>
            <w:overflowPunct w:val="0"/>
            <w:autoSpaceDE w:val="0"/>
            <w:autoSpaceDN w:val="0"/>
            <w:adjustRightInd w:val="0"/>
            <w:jc w:val="right"/>
            <w:textAlignment w:val="baseline"/>
          </w:pPr>
        </w:p>
      </w:tc>
    </w:tr>
  </w:tbl>
  <w:p w14:paraId="3EB67C57" w14:textId="77777777" w:rsidR="00721CD2" w:rsidRPr="000920A6" w:rsidRDefault="00721CD2" w:rsidP="005A660D">
    <w:pPr>
      <w:pStyle w:val="Header"/>
      <w:tabs>
        <w:tab w:val="left" w:pos="7513"/>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420ED" w14:textId="77777777" w:rsidR="00721CD2" w:rsidRPr="00BD7310" w:rsidRDefault="00721CD2" w:rsidP="005A660D">
    <w:pPr>
      <w:pStyle w:val="Header"/>
      <w:rPr>
        <w:sz w:val="15"/>
        <w:szCs w:val="15"/>
      </w:rPr>
    </w:pPr>
  </w:p>
  <w:p w14:paraId="08C0165E" w14:textId="77777777" w:rsidR="00721CD2" w:rsidRPr="00BD7310" w:rsidRDefault="00721CD2" w:rsidP="005A660D">
    <w:pPr>
      <w:pStyle w:val="Header"/>
      <w:jc w:val="center"/>
      <w:rPr>
        <w:sz w:val="15"/>
        <w:szCs w:val="15"/>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4761" w14:textId="52555AE4" w:rsidR="00721CD2" w:rsidRDefault="00721CD2" w:rsidP="005A660D">
    <w:pPr>
      <w:pStyle w:val="BodyText"/>
    </w:pPr>
    <w:r>
      <w:rPr>
        <w:noProof/>
        <w:lang w:val="en-US"/>
      </w:rPr>
      <w:drawing>
        <wp:anchor distT="0" distB="0" distL="114300" distR="114300" simplePos="0" relativeHeight="251657216" behindDoc="0" locked="1" layoutInCell="1" allowOverlap="1" wp14:anchorId="0416A0B7" wp14:editId="73202CB2">
          <wp:simplePos x="0" y="0"/>
          <wp:positionH relativeFrom="column">
            <wp:posOffset>-64135</wp:posOffset>
          </wp:positionH>
          <wp:positionV relativeFrom="page">
            <wp:posOffset>566420</wp:posOffset>
          </wp:positionV>
          <wp:extent cx="1353820" cy="721360"/>
          <wp:effectExtent l="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2136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8240" behindDoc="1" locked="1" layoutInCell="1" allowOverlap="1" wp14:anchorId="345FACEA" wp14:editId="1D4099B4">
              <wp:simplePos x="0" y="0"/>
              <wp:positionH relativeFrom="page">
                <wp:posOffset>0</wp:posOffset>
              </wp:positionH>
              <wp:positionV relativeFrom="page">
                <wp:posOffset>1250950</wp:posOffset>
              </wp:positionV>
              <wp:extent cx="7772400" cy="45085"/>
              <wp:effectExtent l="0" t="0" r="0" b="571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08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98.5pt;width:612pt;height: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" fillcolor="#9cf" stroked="f">
              <w10:wrap anchorx="page" anchory="page"/>
              <w10:anchorlock/>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insideH w:val="single" w:sz="4" w:space="0" w:color="auto"/>
      </w:tblBorders>
      <w:tblLook w:val="01E0" w:firstRow="1" w:lastRow="1" w:firstColumn="1" w:lastColumn="1" w:noHBand="0" w:noVBand="0"/>
    </w:tblPr>
    <w:tblGrid>
      <w:gridCol w:w="3228"/>
      <w:gridCol w:w="2585"/>
      <w:gridCol w:w="2907"/>
    </w:tblGrid>
    <w:tr w:rsidR="00721CD2" w14:paraId="1F841C1F" w14:textId="77777777">
      <w:tc>
        <w:tcPr>
          <w:tcW w:w="3228" w:type="dxa"/>
        </w:tcPr>
        <w:p w14:paraId="172C66C1" w14:textId="1E398EAA" w:rsidR="00721CD2" w:rsidRDefault="00721CD2" w:rsidP="005A660D">
          <w:pPr>
            <w:pStyle w:val="Header"/>
            <w:overflowPunct w:val="0"/>
            <w:autoSpaceDE w:val="0"/>
            <w:autoSpaceDN w:val="0"/>
            <w:adjustRightInd w:val="0"/>
            <w:textAlignment w:val="baseline"/>
          </w:pPr>
          <w:proofErr w:type="spellStart"/>
          <w:r>
            <w:t>OceanFlux</w:t>
          </w:r>
          <w:proofErr w:type="spellEnd"/>
          <w:r>
            <w:t xml:space="preserve"> GHG Evolution</w:t>
          </w:r>
        </w:p>
        <w:p w14:paraId="1D6EBD7B" w14:textId="12C705FB" w:rsidR="00721CD2" w:rsidRDefault="00721CD2" w:rsidP="005A660D">
          <w:pPr>
            <w:pStyle w:val="Header"/>
            <w:overflowPunct w:val="0"/>
            <w:autoSpaceDE w:val="0"/>
            <w:autoSpaceDN w:val="0"/>
            <w:adjustRightInd w:val="0"/>
            <w:textAlignment w:val="baseline"/>
          </w:pPr>
          <w:r>
            <w:t>Reference Baseline (D60)</w:t>
          </w:r>
        </w:p>
        <w:p w14:paraId="3C67C71D" w14:textId="2EC22BC0" w:rsidR="00721CD2" w:rsidRPr="00D335BF" w:rsidRDefault="00721CD2" w:rsidP="005A660D">
          <w:pPr>
            <w:pStyle w:val="Header"/>
            <w:overflowPunct w:val="0"/>
            <w:autoSpaceDE w:val="0"/>
            <w:autoSpaceDN w:val="0"/>
            <w:adjustRightInd w:val="0"/>
            <w:textAlignment w:val="baseline"/>
            <w:rPr>
              <w:b/>
            </w:rPr>
          </w:pPr>
          <w:r>
            <w:rPr>
              <w:b/>
            </w:rPr>
            <w:t>Version 1.2</w:t>
          </w:r>
        </w:p>
      </w:tc>
      <w:tc>
        <w:tcPr>
          <w:tcW w:w="2585" w:type="dxa"/>
        </w:tcPr>
        <w:p w14:paraId="744E7C8C" w14:textId="77777777" w:rsidR="00721CD2" w:rsidRPr="00AC11D2" w:rsidRDefault="00721CD2" w:rsidP="005A660D">
          <w:pPr>
            <w:pStyle w:val="Header"/>
            <w:tabs>
              <w:tab w:val="left" w:pos="7513"/>
            </w:tabs>
            <w:overflowPunct w:val="0"/>
            <w:autoSpaceDE w:val="0"/>
            <w:autoSpaceDN w:val="0"/>
            <w:adjustRightInd w:val="0"/>
            <w:jc w:val="center"/>
            <w:textAlignment w:val="baseline"/>
            <w:rPr>
              <w:sz w:val="15"/>
              <w:szCs w:val="15"/>
            </w:rPr>
          </w:pPr>
        </w:p>
        <w:p w14:paraId="020CFEF9" w14:textId="77777777" w:rsidR="00721CD2" w:rsidRPr="008E6644" w:rsidRDefault="00721CD2" w:rsidP="005A660D">
          <w:pPr>
            <w:pStyle w:val="Header"/>
            <w:tabs>
              <w:tab w:val="left" w:pos="7513"/>
            </w:tabs>
            <w:overflowPunct w:val="0"/>
            <w:autoSpaceDE w:val="0"/>
            <w:autoSpaceDN w:val="0"/>
            <w:adjustRightInd w:val="0"/>
            <w:jc w:val="center"/>
            <w:textAlignment w:val="baseline"/>
          </w:pPr>
        </w:p>
      </w:tc>
      <w:tc>
        <w:tcPr>
          <w:tcW w:w="2907" w:type="dxa"/>
        </w:tcPr>
        <w:p w14:paraId="479E5087" w14:textId="77777777" w:rsidR="00721CD2" w:rsidRPr="008E6644" w:rsidRDefault="00721CD2" w:rsidP="005A660D">
          <w:pPr>
            <w:pStyle w:val="Header"/>
            <w:overflowPunct w:val="0"/>
            <w:autoSpaceDE w:val="0"/>
            <w:autoSpaceDN w:val="0"/>
            <w:adjustRightInd w:val="0"/>
            <w:jc w:val="right"/>
            <w:textAlignment w:val="baseline"/>
          </w:pPr>
          <w:r>
            <w:rPr>
              <w:rStyle w:val="PageNumber"/>
            </w:rPr>
            <w:fldChar w:fldCharType="begin"/>
          </w:r>
          <w:r>
            <w:rPr>
              <w:rStyle w:val="PageNumber"/>
            </w:rPr>
            <w:instrText xml:space="preserve"> PAGE </w:instrText>
          </w:r>
          <w:r>
            <w:rPr>
              <w:rStyle w:val="PageNumber"/>
            </w:rPr>
            <w:fldChar w:fldCharType="separate"/>
          </w:r>
          <w:r w:rsidR="00C248BE">
            <w:rPr>
              <w:rStyle w:val="PageNumber"/>
              <w:noProof/>
            </w:rPr>
            <w:t>64</w:t>
          </w:r>
          <w:r>
            <w:rPr>
              <w:rStyle w:val="PageNumber"/>
            </w:rPr>
            <w:fldChar w:fldCharType="end"/>
          </w:r>
        </w:p>
      </w:tc>
    </w:tr>
  </w:tbl>
  <w:p w14:paraId="2A3789E9" w14:textId="77777777" w:rsidR="00721CD2" w:rsidRPr="00D673DD" w:rsidRDefault="00721CD2" w:rsidP="005A66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Arial" w:hAnsi="Arial"/>
      </w:rPr>
    </w:lvl>
  </w:abstractNum>
  <w:abstractNum w:abstractNumId="1">
    <w:nsid w:val="0000001E"/>
    <w:multiLevelType w:val="multilevel"/>
    <w:tmpl w:val="0000001E"/>
    <w:name w:val="WW8Num30"/>
    <w:lvl w:ilvl="0">
      <w:start w:val="1"/>
      <w:numFmt w:val="bullet"/>
      <w:lvlText w:val=""/>
      <w:lvlJc w:val="left"/>
      <w:pPr>
        <w:tabs>
          <w:tab w:val="num" w:pos="790"/>
        </w:tabs>
        <w:ind w:left="790" w:hanging="360"/>
      </w:pPr>
      <w:rPr>
        <w:rFonts w:ascii="Symbol" w:hAnsi="Symbol"/>
      </w:rPr>
    </w:lvl>
    <w:lvl w:ilvl="1">
      <w:start w:val="1"/>
      <w:numFmt w:val="bullet"/>
      <w:lvlText w:val="◦"/>
      <w:lvlJc w:val="left"/>
      <w:pPr>
        <w:tabs>
          <w:tab w:val="num" w:pos="1150"/>
        </w:tabs>
        <w:ind w:left="1150" w:hanging="360"/>
      </w:pPr>
      <w:rPr>
        <w:rFonts w:ascii="OpenSymbol" w:hAnsi="OpenSymbol"/>
      </w:rPr>
    </w:lvl>
    <w:lvl w:ilvl="2">
      <w:start w:val="1"/>
      <w:numFmt w:val="bullet"/>
      <w:lvlText w:val="▪"/>
      <w:lvlJc w:val="left"/>
      <w:pPr>
        <w:tabs>
          <w:tab w:val="num" w:pos="1510"/>
        </w:tabs>
        <w:ind w:left="1510" w:hanging="360"/>
      </w:pPr>
      <w:rPr>
        <w:rFonts w:ascii="OpenSymbol" w:hAnsi="OpenSymbol"/>
      </w:rPr>
    </w:lvl>
    <w:lvl w:ilvl="3">
      <w:start w:val="1"/>
      <w:numFmt w:val="bullet"/>
      <w:lvlText w:val=""/>
      <w:lvlJc w:val="left"/>
      <w:pPr>
        <w:tabs>
          <w:tab w:val="num" w:pos="1870"/>
        </w:tabs>
        <w:ind w:left="1870" w:hanging="360"/>
      </w:pPr>
      <w:rPr>
        <w:rFonts w:ascii="Symbol" w:hAnsi="Symbol"/>
      </w:rPr>
    </w:lvl>
    <w:lvl w:ilvl="4">
      <w:start w:val="1"/>
      <w:numFmt w:val="bullet"/>
      <w:lvlText w:val="◦"/>
      <w:lvlJc w:val="left"/>
      <w:pPr>
        <w:tabs>
          <w:tab w:val="num" w:pos="2230"/>
        </w:tabs>
        <w:ind w:left="2230" w:hanging="360"/>
      </w:pPr>
      <w:rPr>
        <w:rFonts w:ascii="OpenSymbol" w:hAnsi="OpenSymbol"/>
      </w:rPr>
    </w:lvl>
    <w:lvl w:ilvl="5">
      <w:start w:val="1"/>
      <w:numFmt w:val="bullet"/>
      <w:lvlText w:val="▪"/>
      <w:lvlJc w:val="left"/>
      <w:pPr>
        <w:tabs>
          <w:tab w:val="num" w:pos="2590"/>
        </w:tabs>
        <w:ind w:left="2590" w:hanging="360"/>
      </w:pPr>
      <w:rPr>
        <w:rFonts w:ascii="OpenSymbol" w:hAnsi="OpenSymbol"/>
      </w:rPr>
    </w:lvl>
    <w:lvl w:ilvl="6">
      <w:start w:val="1"/>
      <w:numFmt w:val="bullet"/>
      <w:lvlText w:val=""/>
      <w:lvlJc w:val="left"/>
      <w:pPr>
        <w:tabs>
          <w:tab w:val="num" w:pos="2950"/>
        </w:tabs>
        <w:ind w:left="2950" w:hanging="360"/>
      </w:pPr>
      <w:rPr>
        <w:rFonts w:ascii="Symbol" w:hAnsi="Symbol"/>
      </w:rPr>
    </w:lvl>
    <w:lvl w:ilvl="7">
      <w:start w:val="1"/>
      <w:numFmt w:val="bullet"/>
      <w:lvlText w:val="◦"/>
      <w:lvlJc w:val="left"/>
      <w:pPr>
        <w:tabs>
          <w:tab w:val="num" w:pos="3310"/>
        </w:tabs>
        <w:ind w:left="3310" w:hanging="360"/>
      </w:pPr>
      <w:rPr>
        <w:rFonts w:ascii="OpenSymbol" w:hAnsi="OpenSymbol"/>
      </w:rPr>
    </w:lvl>
    <w:lvl w:ilvl="8">
      <w:start w:val="1"/>
      <w:numFmt w:val="bullet"/>
      <w:lvlText w:val="▪"/>
      <w:lvlJc w:val="left"/>
      <w:pPr>
        <w:tabs>
          <w:tab w:val="num" w:pos="3670"/>
        </w:tabs>
        <w:ind w:left="3670" w:hanging="360"/>
      </w:pPr>
      <w:rPr>
        <w:rFonts w:ascii="OpenSymbol" w:hAnsi="OpenSymbol"/>
      </w:rPr>
    </w:lvl>
  </w:abstractNum>
  <w:abstractNum w:abstractNumId="2">
    <w:nsid w:val="09220F7B"/>
    <w:multiLevelType w:val="hybridMultilevel"/>
    <w:tmpl w:val="3DDA2B10"/>
    <w:lvl w:ilvl="0" w:tplc="86A03B12">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685E1E"/>
    <w:multiLevelType w:val="hybridMultilevel"/>
    <w:tmpl w:val="F2E6E4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A64C1"/>
    <w:multiLevelType w:val="hybridMultilevel"/>
    <w:tmpl w:val="391664B6"/>
    <w:lvl w:ilvl="0" w:tplc="1B40B64C">
      <w:start w:val="1"/>
      <w:numFmt w:val="decimal"/>
      <w:lvlText w:val="%1."/>
      <w:lvlJc w:val="left"/>
      <w:pPr>
        <w:tabs>
          <w:tab w:val="num" w:pos="720"/>
        </w:tabs>
        <w:ind w:left="720" w:hanging="360"/>
      </w:pPr>
    </w:lvl>
    <w:lvl w:ilvl="1" w:tplc="39C0F66E" w:tentative="1">
      <w:start w:val="1"/>
      <w:numFmt w:val="decimal"/>
      <w:lvlText w:val="%2."/>
      <w:lvlJc w:val="left"/>
      <w:pPr>
        <w:tabs>
          <w:tab w:val="num" w:pos="1440"/>
        </w:tabs>
        <w:ind w:left="1440" w:hanging="360"/>
      </w:pPr>
    </w:lvl>
    <w:lvl w:ilvl="2" w:tplc="94D2B85C" w:tentative="1">
      <w:start w:val="1"/>
      <w:numFmt w:val="decimal"/>
      <w:lvlText w:val="%3."/>
      <w:lvlJc w:val="left"/>
      <w:pPr>
        <w:tabs>
          <w:tab w:val="num" w:pos="2160"/>
        </w:tabs>
        <w:ind w:left="2160" w:hanging="360"/>
      </w:pPr>
    </w:lvl>
    <w:lvl w:ilvl="3" w:tplc="16E49294" w:tentative="1">
      <w:start w:val="1"/>
      <w:numFmt w:val="decimal"/>
      <w:lvlText w:val="%4."/>
      <w:lvlJc w:val="left"/>
      <w:pPr>
        <w:tabs>
          <w:tab w:val="num" w:pos="2880"/>
        </w:tabs>
        <w:ind w:left="2880" w:hanging="360"/>
      </w:pPr>
    </w:lvl>
    <w:lvl w:ilvl="4" w:tplc="BCB88A9E" w:tentative="1">
      <w:start w:val="1"/>
      <w:numFmt w:val="decimal"/>
      <w:lvlText w:val="%5."/>
      <w:lvlJc w:val="left"/>
      <w:pPr>
        <w:tabs>
          <w:tab w:val="num" w:pos="3600"/>
        </w:tabs>
        <w:ind w:left="3600" w:hanging="360"/>
      </w:pPr>
    </w:lvl>
    <w:lvl w:ilvl="5" w:tplc="6E98579A" w:tentative="1">
      <w:start w:val="1"/>
      <w:numFmt w:val="decimal"/>
      <w:lvlText w:val="%6."/>
      <w:lvlJc w:val="left"/>
      <w:pPr>
        <w:tabs>
          <w:tab w:val="num" w:pos="4320"/>
        </w:tabs>
        <w:ind w:left="4320" w:hanging="360"/>
      </w:pPr>
    </w:lvl>
    <w:lvl w:ilvl="6" w:tplc="298C5E88" w:tentative="1">
      <w:start w:val="1"/>
      <w:numFmt w:val="decimal"/>
      <w:lvlText w:val="%7."/>
      <w:lvlJc w:val="left"/>
      <w:pPr>
        <w:tabs>
          <w:tab w:val="num" w:pos="5040"/>
        </w:tabs>
        <w:ind w:left="5040" w:hanging="360"/>
      </w:pPr>
    </w:lvl>
    <w:lvl w:ilvl="7" w:tplc="FD0C7E36" w:tentative="1">
      <w:start w:val="1"/>
      <w:numFmt w:val="decimal"/>
      <w:lvlText w:val="%8."/>
      <w:lvlJc w:val="left"/>
      <w:pPr>
        <w:tabs>
          <w:tab w:val="num" w:pos="5760"/>
        </w:tabs>
        <w:ind w:left="5760" w:hanging="360"/>
      </w:pPr>
    </w:lvl>
    <w:lvl w:ilvl="8" w:tplc="5A0AC2A6" w:tentative="1">
      <w:start w:val="1"/>
      <w:numFmt w:val="decimal"/>
      <w:lvlText w:val="%9."/>
      <w:lvlJc w:val="left"/>
      <w:pPr>
        <w:tabs>
          <w:tab w:val="num" w:pos="6480"/>
        </w:tabs>
        <w:ind w:left="6480" w:hanging="360"/>
      </w:pPr>
    </w:lvl>
  </w:abstractNum>
  <w:abstractNum w:abstractNumId="5">
    <w:nsid w:val="0F893B96"/>
    <w:multiLevelType w:val="multilevel"/>
    <w:tmpl w:val="6136D58A"/>
    <w:lvl w:ilvl="0">
      <w:start w:val="1"/>
      <w:numFmt w:val="bullet"/>
      <w:pStyle w:val="MPBullet"/>
      <w:lvlText w:val=""/>
      <w:lvlJc w:val="left"/>
      <w:pPr>
        <w:tabs>
          <w:tab w:val="num" w:pos="1584"/>
        </w:tabs>
        <w:ind w:left="1584" w:hanging="450"/>
      </w:pPr>
      <w:rPr>
        <w:rFonts w:ascii="Symbol" w:hAnsi="Symbol" w:hint="default"/>
        <w:sz w:val="20"/>
      </w:rPr>
    </w:lvl>
    <w:lvl w:ilvl="1">
      <w:start w:val="1"/>
      <w:numFmt w:val="bullet"/>
      <w:lvlText w:val=""/>
      <w:lvlJc w:val="left"/>
      <w:pPr>
        <w:tabs>
          <w:tab w:val="num" w:pos="2016"/>
        </w:tabs>
        <w:ind w:left="2016" w:hanging="432"/>
      </w:pPr>
      <w:rPr>
        <w:rFonts w:ascii="Symbol" w:hAnsi="Symbol" w:hint="default"/>
      </w:rPr>
    </w:lvl>
    <w:lvl w:ilvl="2">
      <w:start w:val="1"/>
      <w:numFmt w:val="bullet"/>
      <w:lvlText w:val=""/>
      <w:lvlJc w:val="left"/>
      <w:pPr>
        <w:tabs>
          <w:tab w:val="num" w:pos="2448"/>
        </w:tabs>
        <w:ind w:left="2448" w:hanging="432"/>
      </w:pPr>
      <w:rPr>
        <w:rFonts w:ascii="Symbol" w:hAnsi="Symbol" w:hint="default"/>
      </w:rPr>
    </w:lvl>
    <w:lvl w:ilvl="3">
      <w:start w:val="1"/>
      <w:numFmt w:val="bullet"/>
      <w:lvlText w:val=""/>
      <w:lvlJc w:val="left"/>
      <w:pPr>
        <w:tabs>
          <w:tab w:val="num" w:pos="2880"/>
        </w:tabs>
        <w:ind w:left="2880" w:hanging="432"/>
      </w:pPr>
      <w:rPr>
        <w:rFonts w:ascii="Symbol" w:hAnsi="Symbol" w:hint="default"/>
      </w:rPr>
    </w:lvl>
    <w:lvl w:ilvl="4">
      <w:start w:val="1"/>
      <w:numFmt w:val="bullet"/>
      <w:lvlText w:val=""/>
      <w:lvlJc w:val="left"/>
      <w:pPr>
        <w:tabs>
          <w:tab w:val="num" w:pos="3312"/>
        </w:tabs>
        <w:ind w:left="3312" w:hanging="432"/>
      </w:pPr>
      <w:rPr>
        <w:rFonts w:ascii="Symbol" w:hAnsi="Symbol" w:hint="default"/>
      </w:rPr>
    </w:lvl>
    <w:lvl w:ilvl="5">
      <w:start w:val="1"/>
      <w:numFmt w:val="bullet"/>
      <w:lvlText w:val=""/>
      <w:lvlJc w:val="left"/>
      <w:pPr>
        <w:tabs>
          <w:tab w:val="num" w:pos="3744"/>
        </w:tabs>
        <w:ind w:left="3744" w:hanging="432"/>
      </w:pPr>
      <w:rPr>
        <w:rFonts w:ascii="Symbol" w:hAnsi="Symbol" w:hint="default"/>
      </w:rPr>
    </w:lvl>
    <w:lvl w:ilvl="6">
      <w:start w:val="1"/>
      <w:numFmt w:val="bullet"/>
      <w:lvlText w:val=""/>
      <w:lvlJc w:val="left"/>
      <w:pPr>
        <w:tabs>
          <w:tab w:val="num" w:pos="4176"/>
        </w:tabs>
        <w:ind w:left="4176" w:hanging="432"/>
      </w:pPr>
      <w:rPr>
        <w:rFonts w:ascii="Symbol" w:hAnsi="Symbol" w:hint="default"/>
      </w:rPr>
    </w:lvl>
    <w:lvl w:ilvl="7">
      <w:start w:val="1"/>
      <w:numFmt w:val="bullet"/>
      <w:lvlText w:val=""/>
      <w:lvlJc w:val="left"/>
      <w:pPr>
        <w:tabs>
          <w:tab w:val="num" w:pos="4608"/>
        </w:tabs>
        <w:ind w:left="4608" w:hanging="432"/>
      </w:pPr>
      <w:rPr>
        <w:rFonts w:ascii="Symbol" w:hAnsi="Symbol" w:hint="default"/>
      </w:rPr>
    </w:lvl>
    <w:lvl w:ilvl="8">
      <w:start w:val="1"/>
      <w:numFmt w:val="bullet"/>
      <w:lvlText w:val=""/>
      <w:lvlJc w:val="left"/>
      <w:pPr>
        <w:tabs>
          <w:tab w:val="num" w:pos="5040"/>
        </w:tabs>
        <w:ind w:left="5040" w:hanging="432"/>
      </w:pPr>
      <w:rPr>
        <w:rFonts w:ascii="Symbol" w:hAnsi="Symbol" w:hint="default"/>
      </w:rPr>
    </w:lvl>
  </w:abstractNum>
  <w:abstractNum w:abstractNumId="6">
    <w:nsid w:val="0FD05AA7"/>
    <w:multiLevelType w:val="hybridMultilevel"/>
    <w:tmpl w:val="DDC69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C5B62"/>
    <w:multiLevelType w:val="hybridMultilevel"/>
    <w:tmpl w:val="1D5E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D4260D"/>
    <w:multiLevelType w:val="hybridMultilevel"/>
    <w:tmpl w:val="1AAECA3C"/>
    <w:lvl w:ilvl="0" w:tplc="EC02BD60">
      <w:start w:val="1"/>
      <w:numFmt w:val="bullet"/>
      <w:lvlText w:val="•"/>
      <w:lvlJc w:val="left"/>
      <w:pPr>
        <w:tabs>
          <w:tab w:val="num" w:pos="720"/>
        </w:tabs>
        <w:ind w:left="720" w:hanging="360"/>
      </w:pPr>
      <w:rPr>
        <w:rFonts w:ascii="Times" w:hAnsi="Times" w:hint="default"/>
      </w:rPr>
    </w:lvl>
    <w:lvl w:ilvl="1" w:tplc="BC62A988" w:tentative="1">
      <w:start w:val="1"/>
      <w:numFmt w:val="bullet"/>
      <w:lvlText w:val="•"/>
      <w:lvlJc w:val="left"/>
      <w:pPr>
        <w:tabs>
          <w:tab w:val="num" w:pos="1440"/>
        </w:tabs>
        <w:ind w:left="1440" w:hanging="360"/>
      </w:pPr>
      <w:rPr>
        <w:rFonts w:ascii="Times" w:hAnsi="Times" w:hint="default"/>
      </w:rPr>
    </w:lvl>
    <w:lvl w:ilvl="2" w:tplc="71507D14" w:tentative="1">
      <w:start w:val="1"/>
      <w:numFmt w:val="bullet"/>
      <w:lvlText w:val="•"/>
      <w:lvlJc w:val="left"/>
      <w:pPr>
        <w:tabs>
          <w:tab w:val="num" w:pos="2160"/>
        </w:tabs>
        <w:ind w:left="2160" w:hanging="360"/>
      </w:pPr>
      <w:rPr>
        <w:rFonts w:ascii="Times" w:hAnsi="Times" w:hint="default"/>
      </w:rPr>
    </w:lvl>
    <w:lvl w:ilvl="3" w:tplc="F58CC6E0" w:tentative="1">
      <w:start w:val="1"/>
      <w:numFmt w:val="bullet"/>
      <w:lvlText w:val="•"/>
      <w:lvlJc w:val="left"/>
      <w:pPr>
        <w:tabs>
          <w:tab w:val="num" w:pos="2880"/>
        </w:tabs>
        <w:ind w:left="2880" w:hanging="360"/>
      </w:pPr>
      <w:rPr>
        <w:rFonts w:ascii="Times" w:hAnsi="Times" w:hint="default"/>
      </w:rPr>
    </w:lvl>
    <w:lvl w:ilvl="4" w:tplc="F912D254" w:tentative="1">
      <w:start w:val="1"/>
      <w:numFmt w:val="bullet"/>
      <w:lvlText w:val="•"/>
      <w:lvlJc w:val="left"/>
      <w:pPr>
        <w:tabs>
          <w:tab w:val="num" w:pos="3600"/>
        </w:tabs>
        <w:ind w:left="3600" w:hanging="360"/>
      </w:pPr>
      <w:rPr>
        <w:rFonts w:ascii="Times" w:hAnsi="Times" w:hint="default"/>
      </w:rPr>
    </w:lvl>
    <w:lvl w:ilvl="5" w:tplc="70DC3D54" w:tentative="1">
      <w:start w:val="1"/>
      <w:numFmt w:val="bullet"/>
      <w:lvlText w:val="•"/>
      <w:lvlJc w:val="left"/>
      <w:pPr>
        <w:tabs>
          <w:tab w:val="num" w:pos="4320"/>
        </w:tabs>
        <w:ind w:left="4320" w:hanging="360"/>
      </w:pPr>
      <w:rPr>
        <w:rFonts w:ascii="Times" w:hAnsi="Times" w:hint="default"/>
      </w:rPr>
    </w:lvl>
    <w:lvl w:ilvl="6" w:tplc="1BBEC806" w:tentative="1">
      <w:start w:val="1"/>
      <w:numFmt w:val="bullet"/>
      <w:lvlText w:val="•"/>
      <w:lvlJc w:val="left"/>
      <w:pPr>
        <w:tabs>
          <w:tab w:val="num" w:pos="5040"/>
        </w:tabs>
        <w:ind w:left="5040" w:hanging="360"/>
      </w:pPr>
      <w:rPr>
        <w:rFonts w:ascii="Times" w:hAnsi="Times" w:hint="default"/>
      </w:rPr>
    </w:lvl>
    <w:lvl w:ilvl="7" w:tplc="04FA3B38" w:tentative="1">
      <w:start w:val="1"/>
      <w:numFmt w:val="bullet"/>
      <w:lvlText w:val="•"/>
      <w:lvlJc w:val="left"/>
      <w:pPr>
        <w:tabs>
          <w:tab w:val="num" w:pos="5760"/>
        </w:tabs>
        <w:ind w:left="5760" w:hanging="360"/>
      </w:pPr>
      <w:rPr>
        <w:rFonts w:ascii="Times" w:hAnsi="Times" w:hint="default"/>
      </w:rPr>
    </w:lvl>
    <w:lvl w:ilvl="8" w:tplc="33F253FC" w:tentative="1">
      <w:start w:val="1"/>
      <w:numFmt w:val="bullet"/>
      <w:lvlText w:val="•"/>
      <w:lvlJc w:val="left"/>
      <w:pPr>
        <w:tabs>
          <w:tab w:val="num" w:pos="6480"/>
        </w:tabs>
        <w:ind w:left="6480" w:hanging="360"/>
      </w:pPr>
      <w:rPr>
        <w:rFonts w:ascii="Times" w:hAnsi="Times" w:hint="default"/>
      </w:rPr>
    </w:lvl>
  </w:abstractNum>
  <w:abstractNum w:abstractNumId="9">
    <w:nsid w:val="20580EEC"/>
    <w:multiLevelType w:val="hybridMultilevel"/>
    <w:tmpl w:val="66FC72A8"/>
    <w:lvl w:ilvl="0" w:tplc="1F4AB3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2949D9"/>
    <w:multiLevelType w:val="multilevel"/>
    <w:tmpl w:val="27124FEA"/>
    <w:lvl w:ilvl="0">
      <w:start w:val="1"/>
      <w:numFmt w:val="decimal"/>
      <w:pStyle w:val="Heading1"/>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1AE5455"/>
    <w:multiLevelType w:val="hybridMultilevel"/>
    <w:tmpl w:val="2FB823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AB257B"/>
    <w:multiLevelType w:val="hybridMultilevel"/>
    <w:tmpl w:val="17346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C768C2"/>
    <w:multiLevelType w:val="hybridMultilevel"/>
    <w:tmpl w:val="46C2FED4"/>
    <w:lvl w:ilvl="0" w:tplc="5F28076E">
      <w:start w:val="1"/>
      <w:numFmt w:val="decimal"/>
      <w:lvlText w:val="%1."/>
      <w:lvlJc w:val="left"/>
      <w:pPr>
        <w:ind w:left="720" w:hanging="360"/>
      </w:pPr>
    </w:lvl>
    <w:lvl w:ilvl="1" w:tplc="79BA5BC2">
      <w:start w:val="1"/>
      <w:numFmt w:val="lowerLetter"/>
      <w:lvlText w:val="%2)"/>
      <w:lvlJc w:val="left"/>
      <w:pPr>
        <w:ind w:left="2203" w:hanging="360"/>
      </w:pPr>
      <w:rPr>
        <w:rFonts w:hint="default"/>
      </w:rPr>
    </w:lvl>
    <w:lvl w:ilvl="2" w:tplc="8C228686" w:tentative="1">
      <w:start w:val="1"/>
      <w:numFmt w:val="lowerRoman"/>
      <w:lvlText w:val="%3."/>
      <w:lvlJc w:val="right"/>
      <w:pPr>
        <w:ind w:left="2160" w:hanging="180"/>
      </w:pPr>
    </w:lvl>
    <w:lvl w:ilvl="3" w:tplc="33F00504" w:tentative="1">
      <w:start w:val="1"/>
      <w:numFmt w:val="decimal"/>
      <w:lvlText w:val="%4."/>
      <w:lvlJc w:val="left"/>
      <w:pPr>
        <w:ind w:left="2880" w:hanging="360"/>
      </w:pPr>
    </w:lvl>
    <w:lvl w:ilvl="4" w:tplc="B85C1080" w:tentative="1">
      <w:start w:val="1"/>
      <w:numFmt w:val="lowerLetter"/>
      <w:lvlText w:val="%5."/>
      <w:lvlJc w:val="left"/>
      <w:pPr>
        <w:ind w:left="3600" w:hanging="360"/>
      </w:pPr>
    </w:lvl>
    <w:lvl w:ilvl="5" w:tplc="6C184F84" w:tentative="1">
      <w:start w:val="1"/>
      <w:numFmt w:val="lowerRoman"/>
      <w:lvlText w:val="%6."/>
      <w:lvlJc w:val="right"/>
      <w:pPr>
        <w:ind w:left="4320" w:hanging="180"/>
      </w:pPr>
    </w:lvl>
    <w:lvl w:ilvl="6" w:tplc="0CF0CBF4" w:tentative="1">
      <w:start w:val="1"/>
      <w:numFmt w:val="decimal"/>
      <w:lvlText w:val="%7."/>
      <w:lvlJc w:val="left"/>
      <w:pPr>
        <w:ind w:left="5040" w:hanging="360"/>
      </w:pPr>
    </w:lvl>
    <w:lvl w:ilvl="7" w:tplc="EA06797C" w:tentative="1">
      <w:start w:val="1"/>
      <w:numFmt w:val="lowerLetter"/>
      <w:lvlText w:val="%8."/>
      <w:lvlJc w:val="left"/>
      <w:pPr>
        <w:ind w:left="5760" w:hanging="360"/>
      </w:pPr>
    </w:lvl>
    <w:lvl w:ilvl="8" w:tplc="117C45F2" w:tentative="1">
      <w:start w:val="1"/>
      <w:numFmt w:val="lowerRoman"/>
      <w:lvlText w:val="%9."/>
      <w:lvlJc w:val="right"/>
      <w:pPr>
        <w:ind w:left="6480" w:hanging="180"/>
      </w:pPr>
    </w:lvl>
  </w:abstractNum>
  <w:abstractNum w:abstractNumId="14">
    <w:nsid w:val="37266940"/>
    <w:multiLevelType w:val="hybridMultilevel"/>
    <w:tmpl w:val="35743306"/>
    <w:lvl w:ilvl="0" w:tplc="0256F6A8">
      <w:start w:val="1"/>
      <w:numFmt w:val="bullet"/>
      <w:lvlText w:val=""/>
      <w:lvlJc w:val="left"/>
      <w:pPr>
        <w:ind w:left="1440" w:hanging="360"/>
      </w:pPr>
      <w:rPr>
        <w:rFonts w:ascii="Symbol" w:hAnsi="Symbol" w:hint="default"/>
      </w:rPr>
    </w:lvl>
    <w:lvl w:ilvl="1" w:tplc="35BA85F0" w:tentative="1">
      <w:start w:val="1"/>
      <w:numFmt w:val="bullet"/>
      <w:lvlText w:val="o"/>
      <w:lvlJc w:val="left"/>
      <w:pPr>
        <w:ind w:left="2160" w:hanging="360"/>
      </w:pPr>
      <w:rPr>
        <w:rFonts w:ascii="Courier New" w:hAnsi="Courier New" w:hint="default"/>
      </w:rPr>
    </w:lvl>
    <w:lvl w:ilvl="2" w:tplc="D1F896BE" w:tentative="1">
      <w:start w:val="1"/>
      <w:numFmt w:val="bullet"/>
      <w:lvlText w:val=""/>
      <w:lvlJc w:val="left"/>
      <w:pPr>
        <w:ind w:left="2880" w:hanging="360"/>
      </w:pPr>
      <w:rPr>
        <w:rFonts w:ascii="Wingdings" w:hAnsi="Wingdings" w:hint="default"/>
      </w:rPr>
    </w:lvl>
    <w:lvl w:ilvl="3" w:tplc="75D018F6" w:tentative="1">
      <w:start w:val="1"/>
      <w:numFmt w:val="bullet"/>
      <w:lvlText w:val=""/>
      <w:lvlJc w:val="left"/>
      <w:pPr>
        <w:ind w:left="3600" w:hanging="360"/>
      </w:pPr>
      <w:rPr>
        <w:rFonts w:ascii="Symbol" w:hAnsi="Symbol" w:hint="default"/>
      </w:rPr>
    </w:lvl>
    <w:lvl w:ilvl="4" w:tplc="F9F280C2" w:tentative="1">
      <w:start w:val="1"/>
      <w:numFmt w:val="bullet"/>
      <w:lvlText w:val="o"/>
      <w:lvlJc w:val="left"/>
      <w:pPr>
        <w:ind w:left="4320" w:hanging="360"/>
      </w:pPr>
      <w:rPr>
        <w:rFonts w:ascii="Courier New" w:hAnsi="Courier New" w:hint="default"/>
      </w:rPr>
    </w:lvl>
    <w:lvl w:ilvl="5" w:tplc="164EF1A0" w:tentative="1">
      <w:start w:val="1"/>
      <w:numFmt w:val="bullet"/>
      <w:lvlText w:val=""/>
      <w:lvlJc w:val="left"/>
      <w:pPr>
        <w:ind w:left="5040" w:hanging="360"/>
      </w:pPr>
      <w:rPr>
        <w:rFonts w:ascii="Wingdings" w:hAnsi="Wingdings" w:hint="default"/>
      </w:rPr>
    </w:lvl>
    <w:lvl w:ilvl="6" w:tplc="3AF099CA" w:tentative="1">
      <w:start w:val="1"/>
      <w:numFmt w:val="bullet"/>
      <w:lvlText w:val=""/>
      <w:lvlJc w:val="left"/>
      <w:pPr>
        <w:ind w:left="5760" w:hanging="360"/>
      </w:pPr>
      <w:rPr>
        <w:rFonts w:ascii="Symbol" w:hAnsi="Symbol" w:hint="default"/>
      </w:rPr>
    </w:lvl>
    <w:lvl w:ilvl="7" w:tplc="8A324520" w:tentative="1">
      <w:start w:val="1"/>
      <w:numFmt w:val="bullet"/>
      <w:lvlText w:val="o"/>
      <w:lvlJc w:val="left"/>
      <w:pPr>
        <w:ind w:left="6480" w:hanging="360"/>
      </w:pPr>
      <w:rPr>
        <w:rFonts w:ascii="Courier New" w:hAnsi="Courier New" w:hint="default"/>
      </w:rPr>
    </w:lvl>
    <w:lvl w:ilvl="8" w:tplc="5C98CF2A" w:tentative="1">
      <w:start w:val="1"/>
      <w:numFmt w:val="bullet"/>
      <w:lvlText w:val=""/>
      <w:lvlJc w:val="left"/>
      <w:pPr>
        <w:ind w:left="7200" w:hanging="360"/>
      </w:pPr>
      <w:rPr>
        <w:rFonts w:ascii="Wingdings" w:hAnsi="Wingdings" w:hint="default"/>
      </w:rPr>
    </w:lvl>
  </w:abstractNum>
  <w:abstractNum w:abstractNumId="15">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8955FDA"/>
    <w:multiLevelType w:val="hybridMultilevel"/>
    <w:tmpl w:val="F9107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7100E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D6215F"/>
    <w:multiLevelType w:val="hybridMultilevel"/>
    <w:tmpl w:val="CAB63B12"/>
    <w:lvl w:ilvl="0" w:tplc="8AD0F066">
      <w:start w:val="1"/>
      <w:numFmt w:val="bullet"/>
      <w:lvlText w:val=""/>
      <w:lvlJc w:val="left"/>
      <w:pPr>
        <w:ind w:left="720" w:hanging="360"/>
      </w:pPr>
      <w:rPr>
        <w:rFonts w:ascii="Symbol" w:hAnsi="Symbol" w:hint="default"/>
      </w:rPr>
    </w:lvl>
    <w:lvl w:ilvl="1" w:tplc="100E47DE" w:tentative="1">
      <w:start w:val="1"/>
      <w:numFmt w:val="bullet"/>
      <w:lvlText w:val="o"/>
      <w:lvlJc w:val="left"/>
      <w:pPr>
        <w:ind w:left="1440" w:hanging="360"/>
      </w:pPr>
      <w:rPr>
        <w:rFonts w:ascii="Courier New" w:hAnsi="Courier New" w:hint="default"/>
      </w:rPr>
    </w:lvl>
    <w:lvl w:ilvl="2" w:tplc="5D062514" w:tentative="1">
      <w:start w:val="1"/>
      <w:numFmt w:val="bullet"/>
      <w:lvlText w:val=""/>
      <w:lvlJc w:val="left"/>
      <w:pPr>
        <w:ind w:left="2160" w:hanging="360"/>
      </w:pPr>
      <w:rPr>
        <w:rFonts w:ascii="Wingdings" w:hAnsi="Wingdings" w:hint="default"/>
      </w:rPr>
    </w:lvl>
    <w:lvl w:ilvl="3" w:tplc="F7E21FDC" w:tentative="1">
      <w:start w:val="1"/>
      <w:numFmt w:val="bullet"/>
      <w:lvlText w:val=""/>
      <w:lvlJc w:val="left"/>
      <w:pPr>
        <w:ind w:left="2880" w:hanging="360"/>
      </w:pPr>
      <w:rPr>
        <w:rFonts w:ascii="Symbol" w:hAnsi="Symbol" w:hint="default"/>
      </w:rPr>
    </w:lvl>
    <w:lvl w:ilvl="4" w:tplc="7BA26190" w:tentative="1">
      <w:start w:val="1"/>
      <w:numFmt w:val="bullet"/>
      <w:lvlText w:val="o"/>
      <w:lvlJc w:val="left"/>
      <w:pPr>
        <w:ind w:left="3600" w:hanging="360"/>
      </w:pPr>
      <w:rPr>
        <w:rFonts w:ascii="Courier New" w:hAnsi="Courier New" w:hint="default"/>
      </w:rPr>
    </w:lvl>
    <w:lvl w:ilvl="5" w:tplc="2E2CB10A" w:tentative="1">
      <w:start w:val="1"/>
      <w:numFmt w:val="bullet"/>
      <w:lvlText w:val=""/>
      <w:lvlJc w:val="left"/>
      <w:pPr>
        <w:ind w:left="4320" w:hanging="360"/>
      </w:pPr>
      <w:rPr>
        <w:rFonts w:ascii="Wingdings" w:hAnsi="Wingdings" w:hint="default"/>
      </w:rPr>
    </w:lvl>
    <w:lvl w:ilvl="6" w:tplc="844A7668" w:tentative="1">
      <w:start w:val="1"/>
      <w:numFmt w:val="bullet"/>
      <w:lvlText w:val=""/>
      <w:lvlJc w:val="left"/>
      <w:pPr>
        <w:ind w:left="5040" w:hanging="360"/>
      </w:pPr>
      <w:rPr>
        <w:rFonts w:ascii="Symbol" w:hAnsi="Symbol" w:hint="default"/>
      </w:rPr>
    </w:lvl>
    <w:lvl w:ilvl="7" w:tplc="E1F04046" w:tentative="1">
      <w:start w:val="1"/>
      <w:numFmt w:val="bullet"/>
      <w:lvlText w:val="o"/>
      <w:lvlJc w:val="left"/>
      <w:pPr>
        <w:ind w:left="5760" w:hanging="360"/>
      </w:pPr>
      <w:rPr>
        <w:rFonts w:ascii="Courier New" w:hAnsi="Courier New" w:hint="default"/>
      </w:rPr>
    </w:lvl>
    <w:lvl w:ilvl="8" w:tplc="39829510" w:tentative="1">
      <w:start w:val="1"/>
      <w:numFmt w:val="bullet"/>
      <w:lvlText w:val=""/>
      <w:lvlJc w:val="left"/>
      <w:pPr>
        <w:ind w:left="6480" w:hanging="360"/>
      </w:pPr>
      <w:rPr>
        <w:rFonts w:ascii="Wingdings" w:hAnsi="Wingdings" w:hint="default"/>
      </w:rPr>
    </w:lvl>
  </w:abstractNum>
  <w:abstractNum w:abstractNumId="19">
    <w:nsid w:val="41C97125"/>
    <w:multiLevelType w:val="multilevel"/>
    <w:tmpl w:val="4A644EE4"/>
    <w:lvl w:ilvl="0">
      <w:start w:val="10"/>
      <w:numFmt w:val="bullet"/>
      <w:pStyle w:val="ListBullet"/>
      <w:lvlText w:val=""/>
      <w:lvlJc w:val="left"/>
      <w:pPr>
        <w:tabs>
          <w:tab w:val="num" w:pos="1701"/>
        </w:tabs>
        <w:ind w:left="1701" w:hanging="567"/>
      </w:pPr>
      <w:rPr>
        <w:rFonts w:ascii="Symbol" w:hAnsi="Symbol" w:hint="default"/>
      </w:rPr>
    </w:lvl>
    <w:lvl w:ilvl="1">
      <w:start w:val="1"/>
      <w:numFmt w:val="bullet"/>
      <w:lvlText w:val=""/>
      <w:lvlJc w:val="left"/>
      <w:pPr>
        <w:tabs>
          <w:tab w:val="num" w:pos="2156"/>
        </w:tabs>
        <w:ind w:left="2156" w:hanging="432"/>
      </w:pPr>
      <w:rPr>
        <w:rFonts w:ascii="Symbol" w:hAnsi="Symbol" w:hint="default"/>
      </w:rPr>
    </w:lvl>
    <w:lvl w:ilvl="2">
      <w:start w:val="1"/>
      <w:numFmt w:val="bullet"/>
      <w:lvlText w:val=""/>
      <w:lvlJc w:val="left"/>
      <w:pPr>
        <w:tabs>
          <w:tab w:val="num" w:pos="2588"/>
        </w:tabs>
        <w:ind w:left="2588" w:hanging="432"/>
      </w:pPr>
      <w:rPr>
        <w:rFonts w:ascii="Symbol" w:hAnsi="Symbol" w:hint="default"/>
      </w:rPr>
    </w:lvl>
    <w:lvl w:ilvl="3">
      <w:start w:val="1"/>
      <w:numFmt w:val="bullet"/>
      <w:lvlText w:val=""/>
      <w:lvlJc w:val="left"/>
      <w:pPr>
        <w:tabs>
          <w:tab w:val="num" w:pos="3020"/>
        </w:tabs>
        <w:ind w:left="3020" w:hanging="432"/>
      </w:pPr>
      <w:rPr>
        <w:rFonts w:ascii="Symbol" w:hAnsi="Symbol" w:hint="default"/>
      </w:rPr>
    </w:lvl>
    <w:lvl w:ilvl="4">
      <w:start w:val="1"/>
      <w:numFmt w:val="bullet"/>
      <w:lvlText w:val=""/>
      <w:lvlJc w:val="left"/>
      <w:pPr>
        <w:tabs>
          <w:tab w:val="num" w:pos="3452"/>
        </w:tabs>
        <w:ind w:left="3452" w:hanging="432"/>
      </w:pPr>
      <w:rPr>
        <w:rFonts w:ascii="Symbol" w:hAnsi="Symbol" w:hint="default"/>
      </w:rPr>
    </w:lvl>
    <w:lvl w:ilvl="5">
      <w:start w:val="1"/>
      <w:numFmt w:val="bullet"/>
      <w:lvlText w:val=""/>
      <w:lvlJc w:val="left"/>
      <w:pPr>
        <w:tabs>
          <w:tab w:val="num" w:pos="3884"/>
        </w:tabs>
        <w:ind w:left="3884" w:hanging="432"/>
      </w:pPr>
      <w:rPr>
        <w:rFonts w:ascii="Symbol" w:hAnsi="Symbol" w:hint="default"/>
      </w:rPr>
    </w:lvl>
    <w:lvl w:ilvl="6">
      <w:start w:val="1"/>
      <w:numFmt w:val="bullet"/>
      <w:lvlText w:val=""/>
      <w:lvlJc w:val="left"/>
      <w:pPr>
        <w:tabs>
          <w:tab w:val="num" w:pos="4316"/>
        </w:tabs>
        <w:ind w:left="4316" w:hanging="432"/>
      </w:pPr>
      <w:rPr>
        <w:rFonts w:ascii="Symbol" w:hAnsi="Symbol" w:hint="default"/>
      </w:rPr>
    </w:lvl>
    <w:lvl w:ilvl="7">
      <w:start w:val="1"/>
      <w:numFmt w:val="bullet"/>
      <w:lvlText w:val=""/>
      <w:lvlJc w:val="left"/>
      <w:pPr>
        <w:tabs>
          <w:tab w:val="num" w:pos="4748"/>
        </w:tabs>
        <w:ind w:left="4748" w:hanging="432"/>
      </w:pPr>
      <w:rPr>
        <w:rFonts w:ascii="Symbol" w:hAnsi="Symbol" w:hint="default"/>
      </w:rPr>
    </w:lvl>
    <w:lvl w:ilvl="8">
      <w:start w:val="1"/>
      <w:numFmt w:val="bullet"/>
      <w:lvlText w:val=""/>
      <w:lvlJc w:val="left"/>
      <w:pPr>
        <w:tabs>
          <w:tab w:val="num" w:pos="5324"/>
        </w:tabs>
        <w:ind w:left="5324" w:hanging="576"/>
      </w:pPr>
      <w:rPr>
        <w:rFonts w:ascii="Symbol" w:hAnsi="Symbol" w:hint="default"/>
      </w:rPr>
    </w:lvl>
  </w:abstractNum>
  <w:abstractNum w:abstractNumId="20">
    <w:nsid w:val="43630240"/>
    <w:multiLevelType w:val="multilevel"/>
    <w:tmpl w:val="167279AE"/>
    <w:lvl w:ilvl="0">
      <w:start w:val="1"/>
      <w:numFmt w:val="upperLetter"/>
      <w:pStyle w:val="AnnexHeading3"/>
      <w:lvlText w:val="Annex %1"/>
      <w:lvlJc w:val="left"/>
      <w:pPr>
        <w:tabs>
          <w:tab w:val="num" w:pos="1134"/>
        </w:tabs>
        <w:ind w:left="1134" w:hanging="1134"/>
      </w:pPr>
      <w:rPr>
        <w:rFonts w:ascii="Arial Bold" w:hAnsi="Arial Bold" w:hint="default"/>
        <w:b/>
        <w:bCs/>
        <w:i w:val="0"/>
        <w:sz w:val="32"/>
      </w:rPr>
    </w:lvl>
    <w:lvl w:ilvl="1">
      <w:start w:val="1"/>
      <w:numFmt w:val="decimal"/>
      <w:pStyle w:val="AnnexHeading1"/>
      <w:lvlText w:val="%1.%2"/>
      <w:lvlJc w:val="left"/>
      <w:pPr>
        <w:tabs>
          <w:tab w:val="num" w:pos="1134"/>
        </w:tabs>
        <w:ind w:left="1134" w:hanging="1134"/>
      </w:pPr>
      <w:rPr>
        <w:rFonts w:ascii="Arial Bold" w:hAnsi="Arial Bold" w:hint="default"/>
        <w:b/>
        <w:i w:val="0"/>
        <w:sz w:val="28"/>
      </w:rPr>
    </w:lvl>
    <w:lvl w:ilvl="2">
      <w:start w:val="1"/>
      <w:numFmt w:val="decimal"/>
      <w:pStyle w:val="AnnexHeading2"/>
      <w:lvlText w:val="%1.%2.%3"/>
      <w:lvlJc w:val="left"/>
      <w:pPr>
        <w:tabs>
          <w:tab w:val="num" w:pos="1134"/>
        </w:tabs>
        <w:ind w:left="1134" w:hanging="1134"/>
      </w:pPr>
      <w:rPr>
        <w:rFonts w:ascii="Arial Bold" w:hAnsi="Arial Bold" w:hint="default"/>
        <w:b/>
        <w:i w:val="0"/>
        <w:sz w:val="24"/>
      </w:rPr>
    </w:lvl>
    <w:lvl w:ilvl="3">
      <w:start w:val="1"/>
      <w:numFmt w:val="decimal"/>
      <w:pStyle w:val="AnnexHeading3"/>
      <w:lvlText w:val="%1.%2.%3.%4"/>
      <w:lvlJc w:val="left"/>
      <w:pPr>
        <w:tabs>
          <w:tab w:val="num" w:pos="1134"/>
        </w:tabs>
        <w:ind w:left="1134" w:hanging="1134"/>
      </w:pPr>
      <w:rPr>
        <w:rFonts w:ascii="Arial Bold" w:hAnsi="Arial Bold" w:hint="default"/>
        <w:b/>
        <w:i w:val="0"/>
        <w:sz w:val="20"/>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tabs>
          <w:tab w:val="num" w:pos="1800"/>
        </w:tabs>
        <w:ind w:left="1800" w:hanging="18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960"/>
        </w:tabs>
        <w:ind w:left="3960" w:hanging="180"/>
      </w:pPr>
      <w:rPr>
        <w:rFonts w:hint="default"/>
      </w:rPr>
    </w:lvl>
  </w:abstractNum>
  <w:abstractNum w:abstractNumId="21">
    <w:nsid w:val="437D550B"/>
    <w:multiLevelType w:val="hybridMultilevel"/>
    <w:tmpl w:val="8FEE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AA3CD7"/>
    <w:multiLevelType w:val="hybridMultilevel"/>
    <w:tmpl w:val="91C01556"/>
    <w:lvl w:ilvl="0" w:tplc="1D602B5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F070E79"/>
    <w:multiLevelType w:val="hybridMultilevel"/>
    <w:tmpl w:val="1714BC74"/>
    <w:lvl w:ilvl="0" w:tplc="684463B8">
      <w:start w:val="1"/>
      <w:numFmt w:val="decimal"/>
      <w:lvlText w:val="[REQ-%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77568B"/>
    <w:multiLevelType w:val="hybridMultilevel"/>
    <w:tmpl w:val="9B963AF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57941029"/>
    <w:multiLevelType w:val="hybridMultilevel"/>
    <w:tmpl w:val="3F3C3BFE"/>
    <w:lvl w:ilvl="0" w:tplc="15AEFD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58E5019C"/>
    <w:multiLevelType w:val="hybridMultilevel"/>
    <w:tmpl w:val="F9D87D4C"/>
    <w:lvl w:ilvl="0" w:tplc="04090017">
      <w:start w:val="1"/>
      <w:numFmt w:val="bullet"/>
      <w:pStyle w:val="ListBullet2"/>
      <w:lvlText w:val=""/>
      <w:lvlJc w:val="left"/>
      <w:pPr>
        <w:tabs>
          <w:tab w:val="num" w:pos="0"/>
        </w:tabs>
        <w:ind w:left="2268" w:hanging="567"/>
      </w:pPr>
      <w:rPr>
        <w:rFonts w:ascii="Symbol" w:hAnsi="Symbol"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B8F5308"/>
    <w:multiLevelType w:val="hybridMultilevel"/>
    <w:tmpl w:val="39445F9C"/>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
    <w:nsid w:val="60090F3C"/>
    <w:multiLevelType w:val="hybridMultilevel"/>
    <w:tmpl w:val="39445F9C"/>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9">
    <w:nsid w:val="66D53FDC"/>
    <w:multiLevelType w:val="hybridMultilevel"/>
    <w:tmpl w:val="22F6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2F243F"/>
    <w:multiLevelType w:val="hybridMultilevel"/>
    <w:tmpl w:val="A0B26DC2"/>
    <w:lvl w:ilvl="0" w:tplc="5A0C181E">
      <w:start w:val="1"/>
      <w:numFmt w:val="bullet"/>
      <w:lvlText w:val=""/>
      <w:lvlJc w:val="left"/>
      <w:pPr>
        <w:ind w:left="720" w:hanging="360"/>
      </w:pPr>
      <w:rPr>
        <w:rFonts w:ascii="Symbol" w:hAnsi="Symbol" w:hint="default"/>
      </w:rPr>
    </w:lvl>
    <w:lvl w:ilvl="1" w:tplc="B0A066D4" w:tentative="1">
      <w:start w:val="1"/>
      <w:numFmt w:val="bullet"/>
      <w:lvlText w:val="o"/>
      <w:lvlJc w:val="left"/>
      <w:pPr>
        <w:ind w:left="1440" w:hanging="360"/>
      </w:pPr>
      <w:rPr>
        <w:rFonts w:ascii="Courier New" w:hAnsi="Courier New" w:hint="default"/>
      </w:rPr>
    </w:lvl>
    <w:lvl w:ilvl="2" w:tplc="3404C322" w:tentative="1">
      <w:start w:val="1"/>
      <w:numFmt w:val="bullet"/>
      <w:lvlText w:val=""/>
      <w:lvlJc w:val="left"/>
      <w:pPr>
        <w:ind w:left="2160" w:hanging="360"/>
      </w:pPr>
      <w:rPr>
        <w:rFonts w:ascii="Wingdings" w:hAnsi="Wingdings" w:hint="default"/>
      </w:rPr>
    </w:lvl>
    <w:lvl w:ilvl="3" w:tplc="8AE02882" w:tentative="1">
      <w:start w:val="1"/>
      <w:numFmt w:val="bullet"/>
      <w:lvlText w:val=""/>
      <w:lvlJc w:val="left"/>
      <w:pPr>
        <w:ind w:left="2880" w:hanging="360"/>
      </w:pPr>
      <w:rPr>
        <w:rFonts w:ascii="Symbol" w:hAnsi="Symbol" w:hint="default"/>
      </w:rPr>
    </w:lvl>
    <w:lvl w:ilvl="4" w:tplc="655623EA" w:tentative="1">
      <w:start w:val="1"/>
      <w:numFmt w:val="bullet"/>
      <w:lvlText w:val="o"/>
      <w:lvlJc w:val="left"/>
      <w:pPr>
        <w:ind w:left="3600" w:hanging="360"/>
      </w:pPr>
      <w:rPr>
        <w:rFonts w:ascii="Courier New" w:hAnsi="Courier New" w:hint="default"/>
      </w:rPr>
    </w:lvl>
    <w:lvl w:ilvl="5" w:tplc="4FE8EF76" w:tentative="1">
      <w:start w:val="1"/>
      <w:numFmt w:val="bullet"/>
      <w:lvlText w:val=""/>
      <w:lvlJc w:val="left"/>
      <w:pPr>
        <w:ind w:left="4320" w:hanging="360"/>
      </w:pPr>
      <w:rPr>
        <w:rFonts w:ascii="Wingdings" w:hAnsi="Wingdings" w:hint="default"/>
      </w:rPr>
    </w:lvl>
    <w:lvl w:ilvl="6" w:tplc="3ACC066E" w:tentative="1">
      <w:start w:val="1"/>
      <w:numFmt w:val="bullet"/>
      <w:lvlText w:val=""/>
      <w:lvlJc w:val="left"/>
      <w:pPr>
        <w:ind w:left="5040" w:hanging="360"/>
      </w:pPr>
      <w:rPr>
        <w:rFonts w:ascii="Symbol" w:hAnsi="Symbol" w:hint="default"/>
      </w:rPr>
    </w:lvl>
    <w:lvl w:ilvl="7" w:tplc="0E286C92" w:tentative="1">
      <w:start w:val="1"/>
      <w:numFmt w:val="bullet"/>
      <w:lvlText w:val="o"/>
      <w:lvlJc w:val="left"/>
      <w:pPr>
        <w:ind w:left="5760" w:hanging="360"/>
      </w:pPr>
      <w:rPr>
        <w:rFonts w:ascii="Courier New" w:hAnsi="Courier New" w:hint="default"/>
      </w:rPr>
    </w:lvl>
    <w:lvl w:ilvl="8" w:tplc="A7AE33C6" w:tentative="1">
      <w:start w:val="1"/>
      <w:numFmt w:val="bullet"/>
      <w:lvlText w:val=""/>
      <w:lvlJc w:val="left"/>
      <w:pPr>
        <w:ind w:left="6480" w:hanging="360"/>
      </w:pPr>
      <w:rPr>
        <w:rFonts w:ascii="Wingdings" w:hAnsi="Wingdings" w:hint="default"/>
      </w:rPr>
    </w:lvl>
  </w:abstractNum>
  <w:abstractNum w:abstractNumId="31">
    <w:nsid w:val="712C7EC1"/>
    <w:multiLevelType w:val="hybridMultilevel"/>
    <w:tmpl w:val="91C01556"/>
    <w:lvl w:ilvl="0" w:tplc="1D602B5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3085B35"/>
    <w:multiLevelType w:val="hybridMultilevel"/>
    <w:tmpl w:val="95B4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3E0A54"/>
    <w:multiLevelType w:val="hybridMultilevel"/>
    <w:tmpl w:val="A0D249F6"/>
    <w:lvl w:ilvl="0" w:tplc="08090017">
      <w:start w:val="1"/>
      <w:numFmt w:val="bullet"/>
      <w:lvlText w:val=""/>
      <w:lvlJc w:val="left"/>
      <w:pPr>
        <w:tabs>
          <w:tab w:val="num" w:pos="720"/>
        </w:tabs>
        <w:ind w:left="720" w:hanging="360"/>
      </w:pPr>
      <w:rPr>
        <w:rFonts w:ascii="Symbol" w:hAnsi="Symbol" w:hint="default"/>
      </w:rPr>
    </w:lvl>
    <w:lvl w:ilvl="1" w:tplc="08090019">
      <w:start w:val="1"/>
      <w:numFmt w:val="decimal"/>
      <w:lvlText w:val="%2."/>
      <w:lvlJc w:val="left"/>
      <w:pPr>
        <w:tabs>
          <w:tab w:val="num" w:pos="1440"/>
        </w:tabs>
        <w:ind w:left="1440" w:hanging="360"/>
      </w:pPr>
      <w:rPr>
        <w:rFonts w:hint="default"/>
      </w:rPr>
    </w:lvl>
    <w:lvl w:ilvl="2" w:tplc="0809001B">
      <w:start w:val="1"/>
      <w:numFmt w:val="lowerLetter"/>
      <w:lvlText w:val="%3)"/>
      <w:lvlJc w:val="left"/>
      <w:pPr>
        <w:ind w:left="2160" w:hanging="360"/>
      </w:pPr>
      <w:rPr>
        <w:rFont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4">
    <w:nsid w:val="77CA588D"/>
    <w:multiLevelType w:val="hybridMultilevel"/>
    <w:tmpl w:val="9F98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DA46D0"/>
    <w:multiLevelType w:val="hybridMultilevel"/>
    <w:tmpl w:val="5AF8511E"/>
    <w:lvl w:ilvl="0" w:tplc="08090001">
      <w:start w:val="1"/>
      <w:numFmt w:val="lowerLetter"/>
      <w:lvlText w:val="%1)"/>
      <w:lvlJc w:val="left"/>
      <w:pPr>
        <w:ind w:left="720" w:hanging="360"/>
      </w:pPr>
      <w:rPr>
        <w:rFonts w:hint="default"/>
      </w:rPr>
    </w:lvl>
    <w:lvl w:ilvl="1" w:tplc="0809000F" w:tentative="1">
      <w:start w:val="1"/>
      <w:numFmt w:val="lowerLetter"/>
      <w:lvlText w:val="%2."/>
      <w:lvlJc w:val="left"/>
      <w:pPr>
        <w:ind w:left="1440" w:hanging="360"/>
      </w:pPr>
    </w:lvl>
    <w:lvl w:ilvl="2" w:tplc="EE388C68"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num w:numId="1">
    <w:abstractNumId w:val="5"/>
  </w:num>
  <w:num w:numId="2">
    <w:abstractNumId w:val="19"/>
  </w:num>
  <w:num w:numId="3">
    <w:abstractNumId w:val="26"/>
  </w:num>
  <w:num w:numId="4">
    <w:abstractNumId w:val="20"/>
  </w:num>
  <w:num w:numId="5">
    <w:abstractNumId w:val="10"/>
  </w:num>
  <w:num w:numId="6">
    <w:abstractNumId w:val="12"/>
  </w:num>
  <w:num w:numId="7">
    <w:abstractNumId w:val="6"/>
  </w:num>
  <w:num w:numId="8">
    <w:abstractNumId w:val="13"/>
  </w:num>
  <w:num w:numId="9">
    <w:abstractNumId w:val="18"/>
  </w:num>
  <w:num w:numId="10">
    <w:abstractNumId w:val="34"/>
  </w:num>
  <w:num w:numId="11">
    <w:abstractNumId w:val="17"/>
  </w:num>
  <w:num w:numId="12">
    <w:abstractNumId w:val="33"/>
  </w:num>
  <w:num w:numId="13">
    <w:abstractNumId w:val="25"/>
  </w:num>
  <w:num w:numId="14">
    <w:abstractNumId w:val="27"/>
  </w:num>
  <w:num w:numId="15">
    <w:abstractNumId w:val="32"/>
  </w:num>
  <w:num w:numId="16">
    <w:abstractNumId w:val="31"/>
  </w:num>
  <w:num w:numId="17">
    <w:abstractNumId w:val="14"/>
  </w:num>
  <w:num w:numId="18">
    <w:abstractNumId w:val="2"/>
  </w:num>
  <w:num w:numId="19">
    <w:abstractNumId w:val="35"/>
  </w:num>
  <w:num w:numId="20">
    <w:abstractNumId w:val="30"/>
  </w:num>
  <w:num w:numId="21">
    <w:abstractNumId w:val="9"/>
  </w:num>
  <w:num w:numId="22">
    <w:abstractNumId w:val="24"/>
  </w:num>
  <w:num w:numId="23">
    <w:abstractNumId w:val="15"/>
  </w:num>
  <w:num w:numId="24">
    <w:abstractNumId w:val="21"/>
  </w:num>
  <w:num w:numId="25">
    <w:abstractNumId w:val="23"/>
  </w:num>
  <w:num w:numId="26">
    <w:abstractNumId w:val="3"/>
  </w:num>
  <w:num w:numId="27">
    <w:abstractNumId w:val="16"/>
  </w:num>
  <w:num w:numId="28">
    <w:abstractNumId w:val="29"/>
  </w:num>
  <w:num w:numId="29">
    <w:abstractNumId w:val="22"/>
  </w:num>
  <w:num w:numId="30">
    <w:abstractNumId w:val="7"/>
  </w:num>
  <w:num w:numId="31">
    <w:abstractNumId w:val="11"/>
  </w:num>
  <w:num w:numId="32">
    <w:abstractNumId w:val="28"/>
  </w:num>
  <w:num w:numId="33">
    <w:abstractNumId w:val="8"/>
  </w:num>
  <w:num w:numId="3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7D2"/>
    <w:rsid w:val="00000587"/>
    <w:rsid w:val="0000488B"/>
    <w:rsid w:val="0000629D"/>
    <w:rsid w:val="00011951"/>
    <w:rsid w:val="00012B1C"/>
    <w:rsid w:val="00015514"/>
    <w:rsid w:val="000161B0"/>
    <w:rsid w:val="00016886"/>
    <w:rsid w:val="00016FFF"/>
    <w:rsid w:val="00021B76"/>
    <w:rsid w:val="00023A8C"/>
    <w:rsid w:val="000259B4"/>
    <w:rsid w:val="00026F01"/>
    <w:rsid w:val="00026F70"/>
    <w:rsid w:val="0003013D"/>
    <w:rsid w:val="00031A61"/>
    <w:rsid w:val="0003402E"/>
    <w:rsid w:val="000403A7"/>
    <w:rsid w:val="00041194"/>
    <w:rsid w:val="00041A0E"/>
    <w:rsid w:val="00042D3E"/>
    <w:rsid w:val="000439A5"/>
    <w:rsid w:val="00043A89"/>
    <w:rsid w:val="00044684"/>
    <w:rsid w:val="000453C7"/>
    <w:rsid w:val="000456E4"/>
    <w:rsid w:val="0004585C"/>
    <w:rsid w:val="000467DC"/>
    <w:rsid w:val="00047263"/>
    <w:rsid w:val="00051D2B"/>
    <w:rsid w:val="00051F1C"/>
    <w:rsid w:val="00052F22"/>
    <w:rsid w:val="00053E91"/>
    <w:rsid w:val="00054C25"/>
    <w:rsid w:val="0005585E"/>
    <w:rsid w:val="00055AA7"/>
    <w:rsid w:val="000563B8"/>
    <w:rsid w:val="0005647A"/>
    <w:rsid w:val="00057AD1"/>
    <w:rsid w:val="000605CA"/>
    <w:rsid w:val="00063326"/>
    <w:rsid w:val="0006383D"/>
    <w:rsid w:val="0006444D"/>
    <w:rsid w:val="000649FE"/>
    <w:rsid w:val="00064A71"/>
    <w:rsid w:val="00064C56"/>
    <w:rsid w:val="0006503D"/>
    <w:rsid w:val="000678A5"/>
    <w:rsid w:val="00070C9C"/>
    <w:rsid w:val="00070DCD"/>
    <w:rsid w:val="00072CE3"/>
    <w:rsid w:val="00072F17"/>
    <w:rsid w:val="000766E9"/>
    <w:rsid w:val="00076D6A"/>
    <w:rsid w:val="00080E0F"/>
    <w:rsid w:val="0008300A"/>
    <w:rsid w:val="0008681A"/>
    <w:rsid w:val="00091C7E"/>
    <w:rsid w:val="00091DCB"/>
    <w:rsid w:val="00092F6C"/>
    <w:rsid w:val="00093856"/>
    <w:rsid w:val="00094869"/>
    <w:rsid w:val="00095D0A"/>
    <w:rsid w:val="000A0BF6"/>
    <w:rsid w:val="000A3366"/>
    <w:rsid w:val="000A629E"/>
    <w:rsid w:val="000B13FE"/>
    <w:rsid w:val="000B2B48"/>
    <w:rsid w:val="000B3884"/>
    <w:rsid w:val="000B514D"/>
    <w:rsid w:val="000C1459"/>
    <w:rsid w:val="000C16E9"/>
    <w:rsid w:val="000C2A0A"/>
    <w:rsid w:val="000C2FF9"/>
    <w:rsid w:val="000C31BC"/>
    <w:rsid w:val="000C3814"/>
    <w:rsid w:val="000C3F2B"/>
    <w:rsid w:val="000C6200"/>
    <w:rsid w:val="000C6A5B"/>
    <w:rsid w:val="000C7DDE"/>
    <w:rsid w:val="000D05BC"/>
    <w:rsid w:val="000D189D"/>
    <w:rsid w:val="000D353B"/>
    <w:rsid w:val="000D36CA"/>
    <w:rsid w:val="000D3C3B"/>
    <w:rsid w:val="000D525C"/>
    <w:rsid w:val="000D5286"/>
    <w:rsid w:val="000D559B"/>
    <w:rsid w:val="000D6A83"/>
    <w:rsid w:val="000D6E2F"/>
    <w:rsid w:val="000E0CC2"/>
    <w:rsid w:val="000E2F80"/>
    <w:rsid w:val="000E493C"/>
    <w:rsid w:val="000E4A1B"/>
    <w:rsid w:val="000F055A"/>
    <w:rsid w:val="000F21F0"/>
    <w:rsid w:val="000F315F"/>
    <w:rsid w:val="000F3C95"/>
    <w:rsid w:val="000F5015"/>
    <w:rsid w:val="00100107"/>
    <w:rsid w:val="00100577"/>
    <w:rsid w:val="00102703"/>
    <w:rsid w:val="00102A50"/>
    <w:rsid w:val="00103E0B"/>
    <w:rsid w:val="00105F8C"/>
    <w:rsid w:val="00106DCB"/>
    <w:rsid w:val="00107E7E"/>
    <w:rsid w:val="001105AA"/>
    <w:rsid w:val="00112109"/>
    <w:rsid w:val="001128E1"/>
    <w:rsid w:val="0011487D"/>
    <w:rsid w:val="00116554"/>
    <w:rsid w:val="00117119"/>
    <w:rsid w:val="0012051B"/>
    <w:rsid w:val="00123CEB"/>
    <w:rsid w:val="00126944"/>
    <w:rsid w:val="00126A91"/>
    <w:rsid w:val="00126B55"/>
    <w:rsid w:val="00133190"/>
    <w:rsid w:val="00133216"/>
    <w:rsid w:val="001352C3"/>
    <w:rsid w:val="0013672A"/>
    <w:rsid w:val="0013748F"/>
    <w:rsid w:val="00137B9D"/>
    <w:rsid w:val="0014182C"/>
    <w:rsid w:val="00141EA7"/>
    <w:rsid w:val="00146791"/>
    <w:rsid w:val="0015300A"/>
    <w:rsid w:val="00153B6A"/>
    <w:rsid w:val="00157DA1"/>
    <w:rsid w:val="001619CC"/>
    <w:rsid w:val="00161FE5"/>
    <w:rsid w:val="00162DF9"/>
    <w:rsid w:val="00163057"/>
    <w:rsid w:val="00163AC5"/>
    <w:rsid w:val="001643E5"/>
    <w:rsid w:val="001658F4"/>
    <w:rsid w:val="00167944"/>
    <w:rsid w:val="00172189"/>
    <w:rsid w:val="001752BF"/>
    <w:rsid w:val="00176A81"/>
    <w:rsid w:val="0017777D"/>
    <w:rsid w:val="00180DF8"/>
    <w:rsid w:val="00181EE5"/>
    <w:rsid w:val="00186193"/>
    <w:rsid w:val="0018798E"/>
    <w:rsid w:val="0019083F"/>
    <w:rsid w:val="00190BA8"/>
    <w:rsid w:val="00191629"/>
    <w:rsid w:val="00191733"/>
    <w:rsid w:val="00192C72"/>
    <w:rsid w:val="00193A3C"/>
    <w:rsid w:val="00193C79"/>
    <w:rsid w:val="00194558"/>
    <w:rsid w:val="001950F4"/>
    <w:rsid w:val="00195580"/>
    <w:rsid w:val="00195EB3"/>
    <w:rsid w:val="00196230"/>
    <w:rsid w:val="001A00D9"/>
    <w:rsid w:val="001A1659"/>
    <w:rsid w:val="001A1B03"/>
    <w:rsid w:val="001A3536"/>
    <w:rsid w:val="001A49CB"/>
    <w:rsid w:val="001A524F"/>
    <w:rsid w:val="001A65AB"/>
    <w:rsid w:val="001A7786"/>
    <w:rsid w:val="001A7DBD"/>
    <w:rsid w:val="001A7FDD"/>
    <w:rsid w:val="001B20B6"/>
    <w:rsid w:val="001B3B2B"/>
    <w:rsid w:val="001B4204"/>
    <w:rsid w:val="001B453E"/>
    <w:rsid w:val="001B4576"/>
    <w:rsid w:val="001B48DF"/>
    <w:rsid w:val="001B53AB"/>
    <w:rsid w:val="001B70DC"/>
    <w:rsid w:val="001B788F"/>
    <w:rsid w:val="001C1A77"/>
    <w:rsid w:val="001C2CF2"/>
    <w:rsid w:val="001C31B6"/>
    <w:rsid w:val="001D232D"/>
    <w:rsid w:val="001D7175"/>
    <w:rsid w:val="001E2848"/>
    <w:rsid w:val="001E2995"/>
    <w:rsid w:val="001E539F"/>
    <w:rsid w:val="001F44BD"/>
    <w:rsid w:val="001F557E"/>
    <w:rsid w:val="002010E5"/>
    <w:rsid w:val="00206F2B"/>
    <w:rsid w:val="0020718E"/>
    <w:rsid w:val="00210806"/>
    <w:rsid w:val="00211EAF"/>
    <w:rsid w:val="00213635"/>
    <w:rsid w:val="00214788"/>
    <w:rsid w:val="00214975"/>
    <w:rsid w:val="0021754B"/>
    <w:rsid w:val="002179C4"/>
    <w:rsid w:val="00220575"/>
    <w:rsid w:val="002210E8"/>
    <w:rsid w:val="00221D2F"/>
    <w:rsid w:val="002272C4"/>
    <w:rsid w:val="00227B2D"/>
    <w:rsid w:val="00227B43"/>
    <w:rsid w:val="00232BCC"/>
    <w:rsid w:val="00237682"/>
    <w:rsid w:val="00244058"/>
    <w:rsid w:val="00246A96"/>
    <w:rsid w:val="002471F9"/>
    <w:rsid w:val="00252FC2"/>
    <w:rsid w:val="002533F8"/>
    <w:rsid w:val="0025461F"/>
    <w:rsid w:val="002547DD"/>
    <w:rsid w:val="00254F08"/>
    <w:rsid w:val="00256B79"/>
    <w:rsid w:val="00260145"/>
    <w:rsid w:val="0026021D"/>
    <w:rsid w:val="002602E1"/>
    <w:rsid w:val="0026286A"/>
    <w:rsid w:val="00264E48"/>
    <w:rsid w:val="00265757"/>
    <w:rsid w:val="00266613"/>
    <w:rsid w:val="002666CE"/>
    <w:rsid w:val="00270C02"/>
    <w:rsid w:val="0027392B"/>
    <w:rsid w:val="00274151"/>
    <w:rsid w:val="00274D96"/>
    <w:rsid w:val="002750ED"/>
    <w:rsid w:val="002763DE"/>
    <w:rsid w:val="00276F6F"/>
    <w:rsid w:val="002775F3"/>
    <w:rsid w:val="002777BC"/>
    <w:rsid w:val="002805CF"/>
    <w:rsid w:val="00281CA9"/>
    <w:rsid w:val="00281F0F"/>
    <w:rsid w:val="00282F85"/>
    <w:rsid w:val="00283491"/>
    <w:rsid w:val="00284C97"/>
    <w:rsid w:val="00284F95"/>
    <w:rsid w:val="0028559B"/>
    <w:rsid w:val="00286B3D"/>
    <w:rsid w:val="00286E90"/>
    <w:rsid w:val="00290443"/>
    <w:rsid w:val="002925FA"/>
    <w:rsid w:val="002A57DC"/>
    <w:rsid w:val="002A5F1B"/>
    <w:rsid w:val="002A65F1"/>
    <w:rsid w:val="002A77B3"/>
    <w:rsid w:val="002B0F9A"/>
    <w:rsid w:val="002B10EF"/>
    <w:rsid w:val="002B35DE"/>
    <w:rsid w:val="002B5A19"/>
    <w:rsid w:val="002B680C"/>
    <w:rsid w:val="002C0671"/>
    <w:rsid w:val="002C1D22"/>
    <w:rsid w:val="002C37B5"/>
    <w:rsid w:val="002C4080"/>
    <w:rsid w:val="002C4DEC"/>
    <w:rsid w:val="002C5A2E"/>
    <w:rsid w:val="002D17A1"/>
    <w:rsid w:val="002D29B8"/>
    <w:rsid w:val="002D2E4B"/>
    <w:rsid w:val="002D2EBD"/>
    <w:rsid w:val="002D4BF6"/>
    <w:rsid w:val="002D51D7"/>
    <w:rsid w:val="002D587C"/>
    <w:rsid w:val="002D66AF"/>
    <w:rsid w:val="002D6AE5"/>
    <w:rsid w:val="002D78B6"/>
    <w:rsid w:val="002D7B4F"/>
    <w:rsid w:val="002E01A4"/>
    <w:rsid w:val="002E0519"/>
    <w:rsid w:val="002E1639"/>
    <w:rsid w:val="002E1EBE"/>
    <w:rsid w:val="002E3A4F"/>
    <w:rsid w:val="002E3B06"/>
    <w:rsid w:val="002E3D2F"/>
    <w:rsid w:val="002E599E"/>
    <w:rsid w:val="002F12D9"/>
    <w:rsid w:val="002F3773"/>
    <w:rsid w:val="002F4CD3"/>
    <w:rsid w:val="002F6486"/>
    <w:rsid w:val="0030032C"/>
    <w:rsid w:val="00301D9F"/>
    <w:rsid w:val="00302B19"/>
    <w:rsid w:val="00303448"/>
    <w:rsid w:val="00304012"/>
    <w:rsid w:val="00304311"/>
    <w:rsid w:val="0031230E"/>
    <w:rsid w:val="0031614B"/>
    <w:rsid w:val="003200BA"/>
    <w:rsid w:val="00320EE3"/>
    <w:rsid w:val="003216B5"/>
    <w:rsid w:val="0032349D"/>
    <w:rsid w:val="00324BEC"/>
    <w:rsid w:val="00327BB5"/>
    <w:rsid w:val="00331005"/>
    <w:rsid w:val="003344B5"/>
    <w:rsid w:val="00334B65"/>
    <w:rsid w:val="00335440"/>
    <w:rsid w:val="0033710D"/>
    <w:rsid w:val="00342A40"/>
    <w:rsid w:val="00342BF8"/>
    <w:rsid w:val="003436C1"/>
    <w:rsid w:val="00346054"/>
    <w:rsid w:val="0034645A"/>
    <w:rsid w:val="00353E05"/>
    <w:rsid w:val="003647BF"/>
    <w:rsid w:val="00365A48"/>
    <w:rsid w:val="00366736"/>
    <w:rsid w:val="00367DD5"/>
    <w:rsid w:val="00367F96"/>
    <w:rsid w:val="003716BA"/>
    <w:rsid w:val="00373197"/>
    <w:rsid w:val="003739FC"/>
    <w:rsid w:val="00374B7D"/>
    <w:rsid w:val="003764F0"/>
    <w:rsid w:val="00376646"/>
    <w:rsid w:val="00376A12"/>
    <w:rsid w:val="00380A50"/>
    <w:rsid w:val="00382CFB"/>
    <w:rsid w:val="003841C9"/>
    <w:rsid w:val="00384818"/>
    <w:rsid w:val="00384E50"/>
    <w:rsid w:val="00385124"/>
    <w:rsid w:val="003908AD"/>
    <w:rsid w:val="003920A0"/>
    <w:rsid w:val="00397ECE"/>
    <w:rsid w:val="003A0FEF"/>
    <w:rsid w:val="003A1B28"/>
    <w:rsid w:val="003A1E24"/>
    <w:rsid w:val="003A25E9"/>
    <w:rsid w:val="003A600C"/>
    <w:rsid w:val="003B024B"/>
    <w:rsid w:val="003B10BF"/>
    <w:rsid w:val="003B1A0E"/>
    <w:rsid w:val="003B3DAB"/>
    <w:rsid w:val="003B3E6C"/>
    <w:rsid w:val="003B4054"/>
    <w:rsid w:val="003B4F48"/>
    <w:rsid w:val="003B4F79"/>
    <w:rsid w:val="003B52A9"/>
    <w:rsid w:val="003B6B26"/>
    <w:rsid w:val="003B7AB8"/>
    <w:rsid w:val="003C31A0"/>
    <w:rsid w:val="003C7E86"/>
    <w:rsid w:val="003D0B35"/>
    <w:rsid w:val="003D139D"/>
    <w:rsid w:val="003D3C3A"/>
    <w:rsid w:val="003D41E2"/>
    <w:rsid w:val="003D4CD8"/>
    <w:rsid w:val="003D63F6"/>
    <w:rsid w:val="003D7067"/>
    <w:rsid w:val="003E241C"/>
    <w:rsid w:val="003E4850"/>
    <w:rsid w:val="003E5628"/>
    <w:rsid w:val="003E71CE"/>
    <w:rsid w:val="003F47BF"/>
    <w:rsid w:val="003F4A8C"/>
    <w:rsid w:val="003F5894"/>
    <w:rsid w:val="003F6881"/>
    <w:rsid w:val="00402CC0"/>
    <w:rsid w:val="00404EA4"/>
    <w:rsid w:val="004054E2"/>
    <w:rsid w:val="00406762"/>
    <w:rsid w:val="0041062D"/>
    <w:rsid w:val="00411945"/>
    <w:rsid w:val="00414B15"/>
    <w:rsid w:val="0041538E"/>
    <w:rsid w:val="00415C7B"/>
    <w:rsid w:val="004179A3"/>
    <w:rsid w:val="0042001B"/>
    <w:rsid w:val="00421685"/>
    <w:rsid w:val="00422DD2"/>
    <w:rsid w:val="0042302C"/>
    <w:rsid w:val="00423C36"/>
    <w:rsid w:val="00426C7C"/>
    <w:rsid w:val="00430618"/>
    <w:rsid w:val="0043070C"/>
    <w:rsid w:val="004317F2"/>
    <w:rsid w:val="00432AE1"/>
    <w:rsid w:val="00433B5A"/>
    <w:rsid w:val="0043474A"/>
    <w:rsid w:val="004351AB"/>
    <w:rsid w:val="00435910"/>
    <w:rsid w:val="00437354"/>
    <w:rsid w:val="00437AFC"/>
    <w:rsid w:val="00441F3D"/>
    <w:rsid w:val="00444D50"/>
    <w:rsid w:val="0044511A"/>
    <w:rsid w:val="00445A85"/>
    <w:rsid w:val="004472F9"/>
    <w:rsid w:val="00450B5B"/>
    <w:rsid w:val="0045260C"/>
    <w:rsid w:val="00453BAD"/>
    <w:rsid w:val="004563F0"/>
    <w:rsid w:val="004570F5"/>
    <w:rsid w:val="00457903"/>
    <w:rsid w:val="00467935"/>
    <w:rsid w:val="004706C7"/>
    <w:rsid w:val="0047138A"/>
    <w:rsid w:val="0047383C"/>
    <w:rsid w:val="00473B5D"/>
    <w:rsid w:val="00475A5C"/>
    <w:rsid w:val="00475C22"/>
    <w:rsid w:val="00476A5F"/>
    <w:rsid w:val="00477025"/>
    <w:rsid w:val="00477079"/>
    <w:rsid w:val="00477C73"/>
    <w:rsid w:val="004810A7"/>
    <w:rsid w:val="00481106"/>
    <w:rsid w:val="00483ECE"/>
    <w:rsid w:val="0048517E"/>
    <w:rsid w:val="004860FC"/>
    <w:rsid w:val="00487FD4"/>
    <w:rsid w:val="00491450"/>
    <w:rsid w:val="004968DD"/>
    <w:rsid w:val="00496FA2"/>
    <w:rsid w:val="004976A1"/>
    <w:rsid w:val="004A2109"/>
    <w:rsid w:val="004A2A13"/>
    <w:rsid w:val="004A2ADC"/>
    <w:rsid w:val="004A4148"/>
    <w:rsid w:val="004A4A83"/>
    <w:rsid w:val="004A7DA7"/>
    <w:rsid w:val="004B174A"/>
    <w:rsid w:val="004B179D"/>
    <w:rsid w:val="004B1D48"/>
    <w:rsid w:val="004B1EB2"/>
    <w:rsid w:val="004B347A"/>
    <w:rsid w:val="004B4387"/>
    <w:rsid w:val="004B4B3A"/>
    <w:rsid w:val="004B6FA6"/>
    <w:rsid w:val="004B75AA"/>
    <w:rsid w:val="004C042C"/>
    <w:rsid w:val="004C0594"/>
    <w:rsid w:val="004D070C"/>
    <w:rsid w:val="004D1A47"/>
    <w:rsid w:val="004D1D06"/>
    <w:rsid w:val="004D5D3A"/>
    <w:rsid w:val="004D60E0"/>
    <w:rsid w:val="004D6625"/>
    <w:rsid w:val="004D78EF"/>
    <w:rsid w:val="004E2B7A"/>
    <w:rsid w:val="004E41C8"/>
    <w:rsid w:val="004E650D"/>
    <w:rsid w:val="004E6D70"/>
    <w:rsid w:val="004E70B4"/>
    <w:rsid w:val="004E7E31"/>
    <w:rsid w:val="004F1ADA"/>
    <w:rsid w:val="004F45CD"/>
    <w:rsid w:val="004F5506"/>
    <w:rsid w:val="004F79C2"/>
    <w:rsid w:val="004F79D4"/>
    <w:rsid w:val="00500DB8"/>
    <w:rsid w:val="00501B69"/>
    <w:rsid w:val="00502D12"/>
    <w:rsid w:val="00502FB1"/>
    <w:rsid w:val="00503C8D"/>
    <w:rsid w:val="00504AAE"/>
    <w:rsid w:val="00507901"/>
    <w:rsid w:val="00510D8C"/>
    <w:rsid w:val="00511A6B"/>
    <w:rsid w:val="005139F4"/>
    <w:rsid w:val="00514B5A"/>
    <w:rsid w:val="00514E90"/>
    <w:rsid w:val="005157E4"/>
    <w:rsid w:val="00515DAC"/>
    <w:rsid w:val="00515FD1"/>
    <w:rsid w:val="00517042"/>
    <w:rsid w:val="00521CF0"/>
    <w:rsid w:val="00525EC4"/>
    <w:rsid w:val="00531536"/>
    <w:rsid w:val="00532B00"/>
    <w:rsid w:val="005340D1"/>
    <w:rsid w:val="0054275F"/>
    <w:rsid w:val="00545A51"/>
    <w:rsid w:val="00547F65"/>
    <w:rsid w:val="0055099F"/>
    <w:rsid w:val="00551321"/>
    <w:rsid w:val="00552C9D"/>
    <w:rsid w:val="0056063A"/>
    <w:rsid w:val="00560F47"/>
    <w:rsid w:val="0056108D"/>
    <w:rsid w:val="00561919"/>
    <w:rsid w:val="00562604"/>
    <w:rsid w:val="00562BD6"/>
    <w:rsid w:val="00563997"/>
    <w:rsid w:val="00563E1A"/>
    <w:rsid w:val="005651EA"/>
    <w:rsid w:val="0057026B"/>
    <w:rsid w:val="005726DE"/>
    <w:rsid w:val="005728A8"/>
    <w:rsid w:val="005807F2"/>
    <w:rsid w:val="005821C1"/>
    <w:rsid w:val="00584B85"/>
    <w:rsid w:val="005852DE"/>
    <w:rsid w:val="00587E65"/>
    <w:rsid w:val="00591EAD"/>
    <w:rsid w:val="00592305"/>
    <w:rsid w:val="00592D6C"/>
    <w:rsid w:val="00593C3E"/>
    <w:rsid w:val="005976C0"/>
    <w:rsid w:val="00597F0C"/>
    <w:rsid w:val="005A091F"/>
    <w:rsid w:val="005A24D5"/>
    <w:rsid w:val="005A31FF"/>
    <w:rsid w:val="005A493F"/>
    <w:rsid w:val="005A593D"/>
    <w:rsid w:val="005A660D"/>
    <w:rsid w:val="005B1A28"/>
    <w:rsid w:val="005B1FB2"/>
    <w:rsid w:val="005B3C80"/>
    <w:rsid w:val="005B62FD"/>
    <w:rsid w:val="005C386A"/>
    <w:rsid w:val="005C4801"/>
    <w:rsid w:val="005C5B39"/>
    <w:rsid w:val="005C6726"/>
    <w:rsid w:val="005C6C33"/>
    <w:rsid w:val="005C7FF3"/>
    <w:rsid w:val="005D12A7"/>
    <w:rsid w:val="005D2752"/>
    <w:rsid w:val="005D2E21"/>
    <w:rsid w:val="005D3284"/>
    <w:rsid w:val="005D447F"/>
    <w:rsid w:val="005D6D18"/>
    <w:rsid w:val="005E048B"/>
    <w:rsid w:val="005E0EA1"/>
    <w:rsid w:val="005E6554"/>
    <w:rsid w:val="005E682F"/>
    <w:rsid w:val="005E79EA"/>
    <w:rsid w:val="005E7B3B"/>
    <w:rsid w:val="005F1A10"/>
    <w:rsid w:val="005F2561"/>
    <w:rsid w:val="005F2903"/>
    <w:rsid w:val="005F4CCD"/>
    <w:rsid w:val="005F51D6"/>
    <w:rsid w:val="005F5B13"/>
    <w:rsid w:val="005F65AE"/>
    <w:rsid w:val="00603AA7"/>
    <w:rsid w:val="006047B1"/>
    <w:rsid w:val="006061DB"/>
    <w:rsid w:val="00606774"/>
    <w:rsid w:val="00607B47"/>
    <w:rsid w:val="00611142"/>
    <w:rsid w:val="0061142B"/>
    <w:rsid w:val="00613465"/>
    <w:rsid w:val="00613EE3"/>
    <w:rsid w:val="00617CFD"/>
    <w:rsid w:val="006208B3"/>
    <w:rsid w:val="00625837"/>
    <w:rsid w:val="006321D6"/>
    <w:rsid w:val="006415F1"/>
    <w:rsid w:val="00644D7B"/>
    <w:rsid w:val="006453FB"/>
    <w:rsid w:val="006472A2"/>
    <w:rsid w:val="006473A4"/>
    <w:rsid w:val="0065018C"/>
    <w:rsid w:val="006508CD"/>
    <w:rsid w:val="0065372E"/>
    <w:rsid w:val="0065588B"/>
    <w:rsid w:val="0065602F"/>
    <w:rsid w:val="006576A4"/>
    <w:rsid w:val="00657EA8"/>
    <w:rsid w:val="00661C9F"/>
    <w:rsid w:val="00661FAE"/>
    <w:rsid w:val="0066232E"/>
    <w:rsid w:val="006637C5"/>
    <w:rsid w:val="006643D6"/>
    <w:rsid w:val="00667154"/>
    <w:rsid w:val="00670433"/>
    <w:rsid w:val="006726E6"/>
    <w:rsid w:val="0067284F"/>
    <w:rsid w:val="006744B2"/>
    <w:rsid w:val="00677BFC"/>
    <w:rsid w:val="0068010E"/>
    <w:rsid w:val="00680291"/>
    <w:rsid w:val="00680ECA"/>
    <w:rsid w:val="00681107"/>
    <w:rsid w:val="00682564"/>
    <w:rsid w:val="006846A7"/>
    <w:rsid w:val="00684D7E"/>
    <w:rsid w:val="00685E05"/>
    <w:rsid w:val="0068668B"/>
    <w:rsid w:val="0068770F"/>
    <w:rsid w:val="00690ECD"/>
    <w:rsid w:val="0069526E"/>
    <w:rsid w:val="0069542A"/>
    <w:rsid w:val="00696786"/>
    <w:rsid w:val="006A2B33"/>
    <w:rsid w:val="006A43D4"/>
    <w:rsid w:val="006A6DA7"/>
    <w:rsid w:val="006A7B6D"/>
    <w:rsid w:val="006B0B02"/>
    <w:rsid w:val="006B0C70"/>
    <w:rsid w:val="006B148E"/>
    <w:rsid w:val="006B1B35"/>
    <w:rsid w:val="006B25BA"/>
    <w:rsid w:val="006B5514"/>
    <w:rsid w:val="006B5B4D"/>
    <w:rsid w:val="006C1AC0"/>
    <w:rsid w:val="006C202B"/>
    <w:rsid w:val="006C3C5A"/>
    <w:rsid w:val="006C5191"/>
    <w:rsid w:val="006D011D"/>
    <w:rsid w:val="006D0FCC"/>
    <w:rsid w:val="006D23A1"/>
    <w:rsid w:val="006D27C5"/>
    <w:rsid w:val="006D3653"/>
    <w:rsid w:val="006D3831"/>
    <w:rsid w:val="006D41D5"/>
    <w:rsid w:val="006D4449"/>
    <w:rsid w:val="006D5858"/>
    <w:rsid w:val="006D5A46"/>
    <w:rsid w:val="006E0C6A"/>
    <w:rsid w:val="006E313E"/>
    <w:rsid w:val="006E5D86"/>
    <w:rsid w:val="006E5E62"/>
    <w:rsid w:val="006F0DBF"/>
    <w:rsid w:val="006F31C9"/>
    <w:rsid w:val="006F338C"/>
    <w:rsid w:val="006F3E53"/>
    <w:rsid w:val="006F484B"/>
    <w:rsid w:val="006F515F"/>
    <w:rsid w:val="006F6A39"/>
    <w:rsid w:val="00700143"/>
    <w:rsid w:val="00703304"/>
    <w:rsid w:val="00703EB1"/>
    <w:rsid w:val="00705279"/>
    <w:rsid w:val="007053B4"/>
    <w:rsid w:val="00707976"/>
    <w:rsid w:val="00707E6F"/>
    <w:rsid w:val="007100BE"/>
    <w:rsid w:val="00713ED5"/>
    <w:rsid w:val="007158EE"/>
    <w:rsid w:val="00720730"/>
    <w:rsid w:val="00721CD2"/>
    <w:rsid w:val="00721DEC"/>
    <w:rsid w:val="0072352D"/>
    <w:rsid w:val="00727352"/>
    <w:rsid w:val="00727845"/>
    <w:rsid w:val="00730608"/>
    <w:rsid w:val="00731A1B"/>
    <w:rsid w:val="00732594"/>
    <w:rsid w:val="00734914"/>
    <w:rsid w:val="00735578"/>
    <w:rsid w:val="007366E4"/>
    <w:rsid w:val="007434EF"/>
    <w:rsid w:val="00743AFA"/>
    <w:rsid w:val="00743E62"/>
    <w:rsid w:val="007452AF"/>
    <w:rsid w:val="007456EE"/>
    <w:rsid w:val="007477EA"/>
    <w:rsid w:val="00747B5E"/>
    <w:rsid w:val="00754DED"/>
    <w:rsid w:val="007558F3"/>
    <w:rsid w:val="007566A2"/>
    <w:rsid w:val="0076364D"/>
    <w:rsid w:val="00764002"/>
    <w:rsid w:val="0076494B"/>
    <w:rsid w:val="00765905"/>
    <w:rsid w:val="00765C56"/>
    <w:rsid w:val="00766764"/>
    <w:rsid w:val="00766BD8"/>
    <w:rsid w:val="00767AA6"/>
    <w:rsid w:val="00767E0A"/>
    <w:rsid w:val="007708ED"/>
    <w:rsid w:val="00772369"/>
    <w:rsid w:val="00773331"/>
    <w:rsid w:val="00773EC8"/>
    <w:rsid w:val="00774E8F"/>
    <w:rsid w:val="00775C41"/>
    <w:rsid w:val="00775D95"/>
    <w:rsid w:val="00777B09"/>
    <w:rsid w:val="00781791"/>
    <w:rsid w:val="0078343F"/>
    <w:rsid w:val="00783730"/>
    <w:rsid w:val="00783F97"/>
    <w:rsid w:val="00786539"/>
    <w:rsid w:val="00790158"/>
    <w:rsid w:val="007910B9"/>
    <w:rsid w:val="00791BEB"/>
    <w:rsid w:val="007926D5"/>
    <w:rsid w:val="0079731B"/>
    <w:rsid w:val="007978C8"/>
    <w:rsid w:val="007A5943"/>
    <w:rsid w:val="007A6BEB"/>
    <w:rsid w:val="007A7306"/>
    <w:rsid w:val="007B236B"/>
    <w:rsid w:val="007B281C"/>
    <w:rsid w:val="007B2DE4"/>
    <w:rsid w:val="007B7320"/>
    <w:rsid w:val="007B7719"/>
    <w:rsid w:val="007B7902"/>
    <w:rsid w:val="007C0200"/>
    <w:rsid w:val="007C06FF"/>
    <w:rsid w:val="007C45A7"/>
    <w:rsid w:val="007C6490"/>
    <w:rsid w:val="007C76D3"/>
    <w:rsid w:val="007C771C"/>
    <w:rsid w:val="007C7BA2"/>
    <w:rsid w:val="007D1312"/>
    <w:rsid w:val="007D6EF6"/>
    <w:rsid w:val="007D7BB7"/>
    <w:rsid w:val="007E2891"/>
    <w:rsid w:val="007E4999"/>
    <w:rsid w:val="007F0C55"/>
    <w:rsid w:val="007F2C3D"/>
    <w:rsid w:val="007F618B"/>
    <w:rsid w:val="007F7BF4"/>
    <w:rsid w:val="0080039F"/>
    <w:rsid w:val="00801F66"/>
    <w:rsid w:val="008025EC"/>
    <w:rsid w:val="008035AF"/>
    <w:rsid w:val="00804177"/>
    <w:rsid w:val="008044C9"/>
    <w:rsid w:val="00804B9C"/>
    <w:rsid w:val="00804E08"/>
    <w:rsid w:val="00805160"/>
    <w:rsid w:val="0080608C"/>
    <w:rsid w:val="00806AF9"/>
    <w:rsid w:val="00806BDC"/>
    <w:rsid w:val="00812240"/>
    <w:rsid w:val="00812BF6"/>
    <w:rsid w:val="008148C8"/>
    <w:rsid w:val="008158D7"/>
    <w:rsid w:val="00816875"/>
    <w:rsid w:val="00816E39"/>
    <w:rsid w:val="00816FAE"/>
    <w:rsid w:val="00820759"/>
    <w:rsid w:val="00821C52"/>
    <w:rsid w:val="0082433A"/>
    <w:rsid w:val="008243D8"/>
    <w:rsid w:val="008253DA"/>
    <w:rsid w:val="00826A09"/>
    <w:rsid w:val="00831B77"/>
    <w:rsid w:val="0083451E"/>
    <w:rsid w:val="008353AA"/>
    <w:rsid w:val="00835EE3"/>
    <w:rsid w:val="00837641"/>
    <w:rsid w:val="00844433"/>
    <w:rsid w:val="008448BE"/>
    <w:rsid w:val="008464F9"/>
    <w:rsid w:val="00846B3D"/>
    <w:rsid w:val="008477D1"/>
    <w:rsid w:val="00847858"/>
    <w:rsid w:val="00850258"/>
    <w:rsid w:val="0085046A"/>
    <w:rsid w:val="00850C57"/>
    <w:rsid w:val="00851776"/>
    <w:rsid w:val="00855893"/>
    <w:rsid w:val="0086057A"/>
    <w:rsid w:val="00861B8C"/>
    <w:rsid w:val="008627F4"/>
    <w:rsid w:val="0086598C"/>
    <w:rsid w:val="00865E0E"/>
    <w:rsid w:val="008724A3"/>
    <w:rsid w:val="00872DBB"/>
    <w:rsid w:val="00873EA6"/>
    <w:rsid w:val="00875BDE"/>
    <w:rsid w:val="00875CA7"/>
    <w:rsid w:val="008814E9"/>
    <w:rsid w:val="00883D49"/>
    <w:rsid w:val="008852E8"/>
    <w:rsid w:val="00887B19"/>
    <w:rsid w:val="00887EC5"/>
    <w:rsid w:val="00892496"/>
    <w:rsid w:val="00894288"/>
    <w:rsid w:val="00897453"/>
    <w:rsid w:val="0089799A"/>
    <w:rsid w:val="00897CCA"/>
    <w:rsid w:val="00897DF9"/>
    <w:rsid w:val="008A04ED"/>
    <w:rsid w:val="008A4509"/>
    <w:rsid w:val="008A48C5"/>
    <w:rsid w:val="008A70AC"/>
    <w:rsid w:val="008B26B8"/>
    <w:rsid w:val="008B44A0"/>
    <w:rsid w:val="008B604C"/>
    <w:rsid w:val="008C0268"/>
    <w:rsid w:val="008C158A"/>
    <w:rsid w:val="008C61F4"/>
    <w:rsid w:val="008C6FA4"/>
    <w:rsid w:val="008D1D5B"/>
    <w:rsid w:val="008D4FA5"/>
    <w:rsid w:val="008D56BD"/>
    <w:rsid w:val="008E217B"/>
    <w:rsid w:val="008E3EED"/>
    <w:rsid w:val="008E5B11"/>
    <w:rsid w:val="008E65A2"/>
    <w:rsid w:val="008E6B56"/>
    <w:rsid w:val="008E6E57"/>
    <w:rsid w:val="008F038E"/>
    <w:rsid w:val="008F250A"/>
    <w:rsid w:val="008F2BE0"/>
    <w:rsid w:val="008F3680"/>
    <w:rsid w:val="008F3C03"/>
    <w:rsid w:val="008F50D6"/>
    <w:rsid w:val="008F681F"/>
    <w:rsid w:val="008F6A4E"/>
    <w:rsid w:val="008F7467"/>
    <w:rsid w:val="00906833"/>
    <w:rsid w:val="00907388"/>
    <w:rsid w:val="00907CD0"/>
    <w:rsid w:val="00911254"/>
    <w:rsid w:val="00912FDF"/>
    <w:rsid w:val="009148B5"/>
    <w:rsid w:val="00914ADE"/>
    <w:rsid w:val="00914D06"/>
    <w:rsid w:val="0091554B"/>
    <w:rsid w:val="00915646"/>
    <w:rsid w:val="009165EF"/>
    <w:rsid w:val="00916643"/>
    <w:rsid w:val="009168DF"/>
    <w:rsid w:val="009170C6"/>
    <w:rsid w:val="0091744F"/>
    <w:rsid w:val="0092065F"/>
    <w:rsid w:val="009212ED"/>
    <w:rsid w:val="00921CDC"/>
    <w:rsid w:val="009270F2"/>
    <w:rsid w:val="0092755A"/>
    <w:rsid w:val="0093297B"/>
    <w:rsid w:val="00932D5A"/>
    <w:rsid w:val="00932E7D"/>
    <w:rsid w:val="0093371C"/>
    <w:rsid w:val="00935E79"/>
    <w:rsid w:val="00936E2B"/>
    <w:rsid w:val="0093712D"/>
    <w:rsid w:val="009402FD"/>
    <w:rsid w:val="009416EE"/>
    <w:rsid w:val="00941810"/>
    <w:rsid w:val="00944A32"/>
    <w:rsid w:val="00944B4D"/>
    <w:rsid w:val="00944DD7"/>
    <w:rsid w:val="00946780"/>
    <w:rsid w:val="00946E8C"/>
    <w:rsid w:val="00951996"/>
    <w:rsid w:val="009536D2"/>
    <w:rsid w:val="0095538D"/>
    <w:rsid w:val="0095631D"/>
    <w:rsid w:val="00956455"/>
    <w:rsid w:val="009574AB"/>
    <w:rsid w:val="009578AB"/>
    <w:rsid w:val="009604C0"/>
    <w:rsid w:val="009614DF"/>
    <w:rsid w:val="00966AE5"/>
    <w:rsid w:val="00966B6E"/>
    <w:rsid w:val="00967006"/>
    <w:rsid w:val="009678E7"/>
    <w:rsid w:val="00970EC2"/>
    <w:rsid w:val="00971A7A"/>
    <w:rsid w:val="00975390"/>
    <w:rsid w:val="009756F2"/>
    <w:rsid w:val="009770C3"/>
    <w:rsid w:val="0097711A"/>
    <w:rsid w:val="009833AE"/>
    <w:rsid w:val="00986B68"/>
    <w:rsid w:val="00990A16"/>
    <w:rsid w:val="00990C65"/>
    <w:rsid w:val="009913F8"/>
    <w:rsid w:val="00992613"/>
    <w:rsid w:val="00994694"/>
    <w:rsid w:val="00995504"/>
    <w:rsid w:val="0099693A"/>
    <w:rsid w:val="009A2C3A"/>
    <w:rsid w:val="009A2FC1"/>
    <w:rsid w:val="009A2FD5"/>
    <w:rsid w:val="009A374F"/>
    <w:rsid w:val="009A3BF0"/>
    <w:rsid w:val="009A41BA"/>
    <w:rsid w:val="009A421B"/>
    <w:rsid w:val="009A4DF2"/>
    <w:rsid w:val="009A54F0"/>
    <w:rsid w:val="009A5518"/>
    <w:rsid w:val="009A5535"/>
    <w:rsid w:val="009A5E7D"/>
    <w:rsid w:val="009B01D7"/>
    <w:rsid w:val="009B1ACA"/>
    <w:rsid w:val="009B1BD2"/>
    <w:rsid w:val="009B2A54"/>
    <w:rsid w:val="009B2BAC"/>
    <w:rsid w:val="009B3AD4"/>
    <w:rsid w:val="009B4293"/>
    <w:rsid w:val="009B4814"/>
    <w:rsid w:val="009B5601"/>
    <w:rsid w:val="009B67B4"/>
    <w:rsid w:val="009C0DE2"/>
    <w:rsid w:val="009C6BD5"/>
    <w:rsid w:val="009C73C4"/>
    <w:rsid w:val="009D00F3"/>
    <w:rsid w:val="009D152E"/>
    <w:rsid w:val="009D378D"/>
    <w:rsid w:val="009D4B1C"/>
    <w:rsid w:val="009D55E9"/>
    <w:rsid w:val="009D5CFB"/>
    <w:rsid w:val="009D60AE"/>
    <w:rsid w:val="009D623E"/>
    <w:rsid w:val="009D650C"/>
    <w:rsid w:val="009D75A7"/>
    <w:rsid w:val="009E19E9"/>
    <w:rsid w:val="009E1EAD"/>
    <w:rsid w:val="009E4805"/>
    <w:rsid w:val="009E58E1"/>
    <w:rsid w:val="009E753A"/>
    <w:rsid w:val="009F27AF"/>
    <w:rsid w:val="009F4825"/>
    <w:rsid w:val="009F6423"/>
    <w:rsid w:val="00A0373D"/>
    <w:rsid w:val="00A03862"/>
    <w:rsid w:val="00A07EDD"/>
    <w:rsid w:val="00A109EB"/>
    <w:rsid w:val="00A10D93"/>
    <w:rsid w:val="00A110B5"/>
    <w:rsid w:val="00A1123F"/>
    <w:rsid w:val="00A11D39"/>
    <w:rsid w:val="00A133BB"/>
    <w:rsid w:val="00A1380A"/>
    <w:rsid w:val="00A13DED"/>
    <w:rsid w:val="00A14054"/>
    <w:rsid w:val="00A15508"/>
    <w:rsid w:val="00A161A9"/>
    <w:rsid w:val="00A16D80"/>
    <w:rsid w:val="00A16EB3"/>
    <w:rsid w:val="00A20ED8"/>
    <w:rsid w:val="00A25F68"/>
    <w:rsid w:val="00A2601D"/>
    <w:rsid w:val="00A2617F"/>
    <w:rsid w:val="00A26851"/>
    <w:rsid w:val="00A26902"/>
    <w:rsid w:val="00A273E7"/>
    <w:rsid w:val="00A27A27"/>
    <w:rsid w:val="00A3007A"/>
    <w:rsid w:val="00A3049F"/>
    <w:rsid w:val="00A30F10"/>
    <w:rsid w:val="00A3391D"/>
    <w:rsid w:val="00A33CD1"/>
    <w:rsid w:val="00A3443D"/>
    <w:rsid w:val="00A375B5"/>
    <w:rsid w:val="00A37817"/>
    <w:rsid w:val="00A37910"/>
    <w:rsid w:val="00A37F53"/>
    <w:rsid w:val="00A425BB"/>
    <w:rsid w:val="00A42C95"/>
    <w:rsid w:val="00A446B2"/>
    <w:rsid w:val="00A46AFE"/>
    <w:rsid w:val="00A47263"/>
    <w:rsid w:val="00A51093"/>
    <w:rsid w:val="00A512BB"/>
    <w:rsid w:val="00A518E4"/>
    <w:rsid w:val="00A53F4D"/>
    <w:rsid w:val="00A552EE"/>
    <w:rsid w:val="00A560F1"/>
    <w:rsid w:val="00A56624"/>
    <w:rsid w:val="00A56E49"/>
    <w:rsid w:val="00A600C1"/>
    <w:rsid w:val="00A61735"/>
    <w:rsid w:val="00A6306C"/>
    <w:rsid w:val="00A6428B"/>
    <w:rsid w:val="00A66D3C"/>
    <w:rsid w:val="00A6743C"/>
    <w:rsid w:val="00A7039C"/>
    <w:rsid w:val="00A707D5"/>
    <w:rsid w:val="00A71196"/>
    <w:rsid w:val="00A713E6"/>
    <w:rsid w:val="00A719BF"/>
    <w:rsid w:val="00A73E34"/>
    <w:rsid w:val="00A747D3"/>
    <w:rsid w:val="00A7520A"/>
    <w:rsid w:val="00A75E37"/>
    <w:rsid w:val="00A76E5F"/>
    <w:rsid w:val="00A777A1"/>
    <w:rsid w:val="00A8014A"/>
    <w:rsid w:val="00A8068B"/>
    <w:rsid w:val="00A80EF5"/>
    <w:rsid w:val="00A81E39"/>
    <w:rsid w:val="00A81FD6"/>
    <w:rsid w:val="00A861F8"/>
    <w:rsid w:val="00A905D1"/>
    <w:rsid w:val="00A906E2"/>
    <w:rsid w:val="00A92813"/>
    <w:rsid w:val="00A9320A"/>
    <w:rsid w:val="00A93396"/>
    <w:rsid w:val="00A93BD5"/>
    <w:rsid w:val="00A94237"/>
    <w:rsid w:val="00A97636"/>
    <w:rsid w:val="00A976F6"/>
    <w:rsid w:val="00AA02E5"/>
    <w:rsid w:val="00AA0892"/>
    <w:rsid w:val="00AA4708"/>
    <w:rsid w:val="00AA4993"/>
    <w:rsid w:val="00AB105C"/>
    <w:rsid w:val="00AB137C"/>
    <w:rsid w:val="00AB48E3"/>
    <w:rsid w:val="00AB55B2"/>
    <w:rsid w:val="00AB6031"/>
    <w:rsid w:val="00AB7780"/>
    <w:rsid w:val="00AC0ED5"/>
    <w:rsid w:val="00AC2238"/>
    <w:rsid w:val="00AC3FBC"/>
    <w:rsid w:val="00AC48E6"/>
    <w:rsid w:val="00AC4D49"/>
    <w:rsid w:val="00AC532C"/>
    <w:rsid w:val="00AC7351"/>
    <w:rsid w:val="00AD05C2"/>
    <w:rsid w:val="00AD2885"/>
    <w:rsid w:val="00AD4914"/>
    <w:rsid w:val="00AD5AA1"/>
    <w:rsid w:val="00AD5B5F"/>
    <w:rsid w:val="00AD7338"/>
    <w:rsid w:val="00AD7FC6"/>
    <w:rsid w:val="00AE08E3"/>
    <w:rsid w:val="00AE2B39"/>
    <w:rsid w:val="00AE4591"/>
    <w:rsid w:val="00AE4DDF"/>
    <w:rsid w:val="00AE702D"/>
    <w:rsid w:val="00AE7D0F"/>
    <w:rsid w:val="00AF0C7B"/>
    <w:rsid w:val="00AF15E6"/>
    <w:rsid w:val="00AF1F92"/>
    <w:rsid w:val="00AF2D60"/>
    <w:rsid w:val="00AF61B6"/>
    <w:rsid w:val="00AF7B58"/>
    <w:rsid w:val="00B01465"/>
    <w:rsid w:val="00B021D1"/>
    <w:rsid w:val="00B029EE"/>
    <w:rsid w:val="00B0316C"/>
    <w:rsid w:val="00B06DB6"/>
    <w:rsid w:val="00B13AE4"/>
    <w:rsid w:val="00B1430D"/>
    <w:rsid w:val="00B158B6"/>
    <w:rsid w:val="00B170B6"/>
    <w:rsid w:val="00B20CB7"/>
    <w:rsid w:val="00B238F9"/>
    <w:rsid w:val="00B24468"/>
    <w:rsid w:val="00B25F65"/>
    <w:rsid w:val="00B276C4"/>
    <w:rsid w:val="00B27F9A"/>
    <w:rsid w:val="00B3071C"/>
    <w:rsid w:val="00B31853"/>
    <w:rsid w:val="00B31E0E"/>
    <w:rsid w:val="00B3432C"/>
    <w:rsid w:val="00B400A1"/>
    <w:rsid w:val="00B428F4"/>
    <w:rsid w:val="00B43FF5"/>
    <w:rsid w:val="00B46C25"/>
    <w:rsid w:val="00B4728B"/>
    <w:rsid w:val="00B47927"/>
    <w:rsid w:val="00B5186A"/>
    <w:rsid w:val="00B5484A"/>
    <w:rsid w:val="00B559FD"/>
    <w:rsid w:val="00B57A46"/>
    <w:rsid w:val="00B633BF"/>
    <w:rsid w:val="00B6378D"/>
    <w:rsid w:val="00B66697"/>
    <w:rsid w:val="00B67D07"/>
    <w:rsid w:val="00B72621"/>
    <w:rsid w:val="00B751EF"/>
    <w:rsid w:val="00B76144"/>
    <w:rsid w:val="00B76837"/>
    <w:rsid w:val="00B77E6A"/>
    <w:rsid w:val="00B80027"/>
    <w:rsid w:val="00B8036A"/>
    <w:rsid w:val="00B80C62"/>
    <w:rsid w:val="00B8445F"/>
    <w:rsid w:val="00B85A26"/>
    <w:rsid w:val="00B86BA6"/>
    <w:rsid w:val="00B87418"/>
    <w:rsid w:val="00B875DF"/>
    <w:rsid w:val="00B87F53"/>
    <w:rsid w:val="00B93146"/>
    <w:rsid w:val="00B93259"/>
    <w:rsid w:val="00B96C4A"/>
    <w:rsid w:val="00BA0477"/>
    <w:rsid w:val="00BA09B5"/>
    <w:rsid w:val="00BA0AA5"/>
    <w:rsid w:val="00BA0C48"/>
    <w:rsid w:val="00BA1F2B"/>
    <w:rsid w:val="00BA2139"/>
    <w:rsid w:val="00BA38D8"/>
    <w:rsid w:val="00BA3ED1"/>
    <w:rsid w:val="00BA53BF"/>
    <w:rsid w:val="00BA583B"/>
    <w:rsid w:val="00BA69CF"/>
    <w:rsid w:val="00BB0018"/>
    <w:rsid w:val="00BB02BD"/>
    <w:rsid w:val="00BB124A"/>
    <w:rsid w:val="00BB1326"/>
    <w:rsid w:val="00BB2421"/>
    <w:rsid w:val="00BB460D"/>
    <w:rsid w:val="00BB5479"/>
    <w:rsid w:val="00BB79DC"/>
    <w:rsid w:val="00BC48D2"/>
    <w:rsid w:val="00BC667E"/>
    <w:rsid w:val="00BD0919"/>
    <w:rsid w:val="00BD32C9"/>
    <w:rsid w:val="00BD374B"/>
    <w:rsid w:val="00BD4786"/>
    <w:rsid w:val="00BD4E3A"/>
    <w:rsid w:val="00BD5258"/>
    <w:rsid w:val="00BD5F97"/>
    <w:rsid w:val="00BD67F8"/>
    <w:rsid w:val="00BD72C9"/>
    <w:rsid w:val="00BE0263"/>
    <w:rsid w:val="00BE3315"/>
    <w:rsid w:val="00BE49CF"/>
    <w:rsid w:val="00BE745F"/>
    <w:rsid w:val="00BE7543"/>
    <w:rsid w:val="00BF0C77"/>
    <w:rsid w:val="00BF2970"/>
    <w:rsid w:val="00BF29F5"/>
    <w:rsid w:val="00C00460"/>
    <w:rsid w:val="00C009C7"/>
    <w:rsid w:val="00C03A54"/>
    <w:rsid w:val="00C03D13"/>
    <w:rsid w:val="00C03E96"/>
    <w:rsid w:val="00C047D2"/>
    <w:rsid w:val="00C06174"/>
    <w:rsid w:val="00C0660A"/>
    <w:rsid w:val="00C070B1"/>
    <w:rsid w:val="00C076D7"/>
    <w:rsid w:val="00C0770B"/>
    <w:rsid w:val="00C1206F"/>
    <w:rsid w:val="00C132D0"/>
    <w:rsid w:val="00C142D9"/>
    <w:rsid w:val="00C15253"/>
    <w:rsid w:val="00C15E0F"/>
    <w:rsid w:val="00C1606A"/>
    <w:rsid w:val="00C1688C"/>
    <w:rsid w:val="00C17069"/>
    <w:rsid w:val="00C214F3"/>
    <w:rsid w:val="00C217CA"/>
    <w:rsid w:val="00C2312B"/>
    <w:rsid w:val="00C248BE"/>
    <w:rsid w:val="00C2701B"/>
    <w:rsid w:val="00C33B92"/>
    <w:rsid w:val="00C41DCA"/>
    <w:rsid w:val="00C42A62"/>
    <w:rsid w:val="00C42B58"/>
    <w:rsid w:val="00C45BBA"/>
    <w:rsid w:val="00C47A3A"/>
    <w:rsid w:val="00C503BC"/>
    <w:rsid w:val="00C50411"/>
    <w:rsid w:val="00C50FBE"/>
    <w:rsid w:val="00C52776"/>
    <w:rsid w:val="00C55C19"/>
    <w:rsid w:val="00C56C5F"/>
    <w:rsid w:val="00C57E59"/>
    <w:rsid w:val="00C644C6"/>
    <w:rsid w:val="00C649D8"/>
    <w:rsid w:val="00C67A91"/>
    <w:rsid w:val="00C71EF1"/>
    <w:rsid w:val="00C71FFF"/>
    <w:rsid w:val="00C737DA"/>
    <w:rsid w:val="00C7399D"/>
    <w:rsid w:val="00C73F18"/>
    <w:rsid w:val="00C744BD"/>
    <w:rsid w:val="00C74DA1"/>
    <w:rsid w:val="00C75185"/>
    <w:rsid w:val="00C75BED"/>
    <w:rsid w:val="00C7655A"/>
    <w:rsid w:val="00C76A38"/>
    <w:rsid w:val="00C833CB"/>
    <w:rsid w:val="00C85772"/>
    <w:rsid w:val="00C864C8"/>
    <w:rsid w:val="00C86756"/>
    <w:rsid w:val="00C869C9"/>
    <w:rsid w:val="00C87AAA"/>
    <w:rsid w:val="00C92068"/>
    <w:rsid w:val="00C94C78"/>
    <w:rsid w:val="00C95208"/>
    <w:rsid w:val="00CA0397"/>
    <w:rsid w:val="00CA1699"/>
    <w:rsid w:val="00CA288D"/>
    <w:rsid w:val="00CA3A30"/>
    <w:rsid w:val="00CA42CF"/>
    <w:rsid w:val="00CA52E9"/>
    <w:rsid w:val="00CA573E"/>
    <w:rsid w:val="00CA6555"/>
    <w:rsid w:val="00CA7B9A"/>
    <w:rsid w:val="00CB169F"/>
    <w:rsid w:val="00CB3E86"/>
    <w:rsid w:val="00CB45C8"/>
    <w:rsid w:val="00CB63CE"/>
    <w:rsid w:val="00CB757E"/>
    <w:rsid w:val="00CC13DE"/>
    <w:rsid w:val="00CC4CF3"/>
    <w:rsid w:val="00CC76FE"/>
    <w:rsid w:val="00CD300D"/>
    <w:rsid w:val="00CD3E7C"/>
    <w:rsid w:val="00CD413B"/>
    <w:rsid w:val="00CD4B9D"/>
    <w:rsid w:val="00CD4BCA"/>
    <w:rsid w:val="00CD6E1C"/>
    <w:rsid w:val="00CE09F6"/>
    <w:rsid w:val="00CE23BE"/>
    <w:rsid w:val="00CE6202"/>
    <w:rsid w:val="00CE6DCA"/>
    <w:rsid w:val="00CE72B2"/>
    <w:rsid w:val="00CE72DB"/>
    <w:rsid w:val="00CE738E"/>
    <w:rsid w:val="00CF2183"/>
    <w:rsid w:val="00CF2F6D"/>
    <w:rsid w:val="00CF30AC"/>
    <w:rsid w:val="00CF4039"/>
    <w:rsid w:val="00D01CC3"/>
    <w:rsid w:val="00D02C01"/>
    <w:rsid w:val="00D03E8E"/>
    <w:rsid w:val="00D045F0"/>
    <w:rsid w:val="00D05471"/>
    <w:rsid w:val="00D06886"/>
    <w:rsid w:val="00D1184F"/>
    <w:rsid w:val="00D1229F"/>
    <w:rsid w:val="00D12E74"/>
    <w:rsid w:val="00D15806"/>
    <w:rsid w:val="00D16F28"/>
    <w:rsid w:val="00D1704D"/>
    <w:rsid w:val="00D206FC"/>
    <w:rsid w:val="00D21675"/>
    <w:rsid w:val="00D22413"/>
    <w:rsid w:val="00D23D08"/>
    <w:rsid w:val="00D24AF2"/>
    <w:rsid w:val="00D26387"/>
    <w:rsid w:val="00D30625"/>
    <w:rsid w:val="00D32422"/>
    <w:rsid w:val="00D33B22"/>
    <w:rsid w:val="00D33F8D"/>
    <w:rsid w:val="00D36F02"/>
    <w:rsid w:val="00D37D9E"/>
    <w:rsid w:val="00D45A30"/>
    <w:rsid w:val="00D4706A"/>
    <w:rsid w:val="00D473C4"/>
    <w:rsid w:val="00D4754B"/>
    <w:rsid w:val="00D47DC6"/>
    <w:rsid w:val="00D5095B"/>
    <w:rsid w:val="00D53AE3"/>
    <w:rsid w:val="00D5417F"/>
    <w:rsid w:val="00D54A9C"/>
    <w:rsid w:val="00D561A3"/>
    <w:rsid w:val="00D56B07"/>
    <w:rsid w:val="00D6009E"/>
    <w:rsid w:val="00D60188"/>
    <w:rsid w:val="00D60718"/>
    <w:rsid w:val="00D62F37"/>
    <w:rsid w:val="00D63420"/>
    <w:rsid w:val="00D66CA9"/>
    <w:rsid w:val="00D67AB9"/>
    <w:rsid w:val="00D733B8"/>
    <w:rsid w:val="00D734BC"/>
    <w:rsid w:val="00D74C6A"/>
    <w:rsid w:val="00D75B03"/>
    <w:rsid w:val="00D76D61"/>
    <w:rsid w:val="00D80671"/>
    <w:rsid w:val="00D81456"/>
    <w:rsid w:val="00D81457"/>
    <w:rsid w:val="00D81F67"/>
    <w:rsid w:val="00D82156"/>
    <w:rsid w:val="00D8280A"/>
    <w:rsid w:val="00D839F3"/>
    <w:rsid w:val="00D83D60"/>
    <w:rsid w:val="00D83EB6"/>
    <w:rsid w:val="00D85FB1"/>
    <w:rsid w:val="00D8729E"/>
    <w:rsid w:val="00D87EC8"/>
    <w:rsid w:val="00D92529"/>
    <w:rsid w:val="00D93B4E"/>
    <w:rsid w:val="00D945C3"/>
    <w:rsid w:val="00D970A9"/>
    <w:rsid w:val="00DA0592"/>
    <w:rsid w:val="00DA48B5"/>
    <w:rsid w:val="00DA5C0B"/>
    <w:rsid w:val="00DA5D5C"/>
    <w:rsid w:val="00DA7035"/>
    <w:rsid w:val="00DB094F"/>
    <w:rsid w:val="00DB39B2"/>
    <w:rsid w:val="00DB4A9F"/>
    <w:rsid w:val="00DB4B8B"/>
    <w:rsid w:val="00DB4E25"/>
    <w:rsid w:val="00DB536F"/>
    <w:rsid w:val="00DB7A96"/>
    <w:rsid w:val="00DC4401"/>
    <w:rsid w:val="00DC4857"/>
    <w:rsid w:val="00DC50E0"/>
    <w:rsid w:val="00DC5BC5"/>
    <w:rsid w:val="00DC646C"/>
    <w:rsid w:val="00DC67AE"/>
    <w:rsid w:val="00DD50EC"/>
    <w:rsid w:val="00DE151F"/>
    <w:rsid w:val="00DE19C0"/>
    <w:rsid w:val="00DE2A4A"/>
    <w:rsid w:val="00DE4492"/>
    <w:rsid w:val="00DE4F7F"/>
    <w:rsid w:val="00DF2343"/>
    <w:rsid w:val="00DF320B"/>
    <w:rsid w:val="00DF5925"/>
    <w:rsid w:val="00DF78B4"/>
    <w:rsid w:val="00DF7BE5"/>
    <w:rsid w:val="00E03373"/>
    <w:rsid w:val="00E035AC"/>
    <w:rsid w:val="00E03D75"/>
    <w:rsid w:val="00E05576"/>
    <w:rsid w:val="00E06472"/>
    <w:rsid w:val="00E10116"/>
    <w:rsid w:val="00E1016B"/>
    <w:rsid w:val="00E10940"/>
    <w:rsid w:val="00E11E15"/>
    <w:rsid w:val="00E12268"/>
    <w:rsid w:val="00E1320B"/>
    <w:rsid w:val="00E13613"/>
    <w:rsid w:val="00E167D0"/>
    <w:rsid w:val="00E16F41"/>
    <w:rsid w:val="00E17443"/>
    <w:rsid w:val="00E200F2"/>
    <w:rsid w:val="00E2247C"/>
    <w:rsid w:val="00E25F56"/>
    <w:rsid w:val="00E300B5"/>
    <w:rsid w:val="00E30976"/>
    <w:rsid w:val="00E30A50"/>
    <w:rsid w:val="00E33CDC"/>
    <w:rsid w:val="00E33F22"/>
    <w:rsid w:val="00E3467B"/>
    <w:rsid w:val="00E34E22"/>
    <w:rsid w:val="00E35C61"/>
    <w:rsid w:val="00E36976"/>
    <w:rsid w:val="00E3706A"/>
    <w:rsid w:val="00E37CDA"/>
    <w:rsid w:val="00E409E8"/>
    <w:rsid w:val="00E41B46"/>
    <w:rsid w:val="00E43BDF"/>
    <w:rsid w:val="00E45E97"/>
    <w:rsid w:val="00E46109"/>
    <w:rsid w:val="00E479B4"/>
    <w:rsid w:val="00E47E3F"/>
    <w:rsid w:val="00E504B8"/>
    <w:rsid w:val="00E5230E"/>
    <w:rsid w:val="00E531E0"/>
    <w:rsid w:val="00E53835"/>
    <w:rsid w:val="00E539EC"/>
    <w:rsid w:val="00E55A53"/>
    <w:rsid w:val="00E567BB"/>
    <w:rsid w:val="00E568C4"/>
    <w:rsid w:val="00E5729D"/>
    <w:rsid w:val="00E608B5"/>
    <w:rsid w:val="00E61047"/>
    <w:rsid w:val="00E61192"/>
    <w:rsid w:val="00E618F1"/>
    <w:rsid w:val="00E61E7A"/>
    <w:rsid w:val="00E623F2"/>
    <w:rsid w:val="00E6332C"/>
    <w:rsid w:val="00E6335A"/>
    <w:rsid w:val="00E642A5"/>
    <w:rsid w:val="00E64656"/>
    <w:rsid w:val="00E670FA"/>
    <w:rsid w:val="00E67D4C"/>
    <w:rsid w:val="00E71BB4"/>
    <w:rsid w:val="00E7265E"/>
    <w:rsid w:val="00E74B47"/>
    <w:rsid w:val="00E75BFA"/>
    <w:rsid w:val="00E814D7"/>
    <w:rsid w:val="00E81793"/>
    <w:rsid w:val="00E81A2A"/>
    <w:rsid w:val="00E82EB7"/>
    <w:rsid w:val="00E85381"/>
    <w:rsid w:val="00E85AAF"/>
    <w:rsid w:val="00E85F86"/>
    <w:rsid w:val="00E87591"/>
    <w:rsid w:val="00E90B17"/>
    <w:rsid w:val="00E9275E"/>
    <w:rsid w:val="00E92AA3"/>
    <w:rsid w:val="00E94B8F"/>
    <w:rsid w:val="00E94C3C"/>
    <w:rsid w:val="00E94E73"/>
    <w:rsid w:val="00E95C1D"/>
    <w:rsid w:val="00E95F8C"/>
    <w:rsid w:val="00E97A20"/>
    <w:rsid w:val="00EA0CE2"/>
    <w:rsid w:val="00EA207C"/>
    <w:rsid w:val="00EA54DB"/>
    <w:rsid w:val="00EA5F2B"/>
    <w:rsid w:val="00EB0447"/>
    <w:rsid w:val="00EB0483"/>
    <w:rsid w:val="00EB13B2"/>
    <w:rsid w:val="00EB2E53"/>
    <w:rsid w:val="00EB3C65"/>
    <w:rsid w:val="00EB4372"/>
    <w:rsid w:val="00EB500B"/>
    <w:rsid w:val="00EC3D63"/>
    <w:rsid w:val="00EC4C45"/>
    <w:rsid w:val="00ED0BD1"/>
    <w:rsid w:val="00ED3B1D"/>
    <w:rsid w:val="00EE04ED"/>
    <w:rsid w:val="00EE2F7C"/>
    <w:rsid w:val="00EE3E27"/>
    <w:rsid w:val="00EE7AE7"/>
    <w:rsid w:val="00EF345E"/>
    <w:rsid w:val="00EF455B"/>
    <w:rsid w:val="00EF502F"/>
    <w:rsid w:val="00EF5488"/>
    <w:rsid w:val="00EF5847"/>
    <w:rsid w:val="00EF73D4"/>
    <w:rsid w:val="00F0320B"/>
    <w:rsid w:val="00F065C3"/>
    <w:rsid w:val="00F079BF"/>
    <w:rsid w:val="00F1373A"/>
    <w:rsid w:val="00F13E73"/>
    <w:rsid w:val="00F14BF0"/>
    <w:rsid w:val="00F157D6"/>
    <w:rsid w:val="00F212AE"/>
    <w:rsid w:val="00F21D87"/>
    <w:rsid w:val="00F2259D"/>
    <w:rsid w:val="00F2424B"/>
    <w:rsid w:val="00F26435"/>
    <w:rsid w:val="00F30DCB"/>
    <w:rsid w:val="00F33523"/>
    <w:rsid w:val="00F35E9D"/>
    <w:rsid w:val="00F367A3"/>
    <w:rsid w:val="00F36A02"/>
    <w:rsid w:val="00F37E18"/>
    <w:rsid w:val="00F403AD"/>
    <w:rsid w:val="00F40DF1"/>
    <w:rsid w:val="00F4157B"/>
    <w:rsid w:val="00F44314"/>
    <w:rsid w:val="00F448FA"/>
    <w:rsid w:val="00F450BC"/>
    <w:rsid w:val="00F474BD"/>
    <w:rsid w:val="00F505DB"/>
    <w:rsid w:val="00F52069"/>
    <w:rsid w:val="00F53094"/>
    <w:rsid w:val="00F533E9"/>
    <w:rsid w:val="00F54D45"/>
    <w:rsid w:val="00F55B4F"/>
    <w:rsid w:val="00F55EC1"/>
    <w:rsid w:val="00F55F36"/>
    <w:rsid w:val="00F600A9"/>
    <w:rsid w:val="00F618B1"/>
    <w:rsid w:val="00F62AA1"/>
    <w:rsid w:val="00F62CA6"/>
    <w:rsid w:val="00F63F4C"/>
    <w:rsid w:val="00F654E7"/>
    <w:rsid w:val="00F6778F"/>
    <w:rsid w:val="00F72099"/>
    <w:rsid w:val="00F73933"/>
    <w:rsid w:val="00F76BA0"/>
    <w:rsid w:val="00F77B0B"/>
    <w:rsid w:val="00F826D8"/>
    <w:rsid w:val="00F82825"/>
    <w:rsid w:val="00F832DF"/>
    <w:rsid w:val="00F83835"/>
    <w:rsid w:val="00F84659"/>
    <w:rsid w:val="00F86C80"/>
    <w:rsid w:val="00F86FDC"/>
    <w:rsid w:val="00F87221"/>
    <w:rsid w:val="00F8793F"/>
    <w:rsid w:val="00F87962"/>
    <w:rsid w:val="00F87D22"/>
    <w:rsid w:val="00F91DE8"/>
    <w:rsid w:val="00F93FA6"/>
    <w:rsid w:val="00F940FE"/>
    <w:rsid w:val="00F94805"/>
    <w:rsid w:val="00F96A49"/>
    <w:rsid w:val="00FA027B"/>
    <w:rsid w:val="00FA18C9"/>
    <w:rsid w:val="00FA2FA9"/>
    <w:rsid w:val="00FA36AB"/>
    <w:rsid w:val="00FA51AC"/>
    <w:rsid w:val="00FA726B"/>
    <w:rsid w:val="00FB1643"/>
    <w:rsid w:val="00FB3D88"/>
    <w:rsid w:val="00FB7363"/>
    <w:rsid w:val="00FC049B"/>
    <w:rsid w:val="00FC089F"/>
    <w:rsid w:val="00FC1050"/>
    <w:rsid w:val="00FC1D45"/>
    <w:rsid w:val="00FC1ED0"/>
    <w:rsid w:val="00FC3D71"/>
    <w:rsid w:val="00FC4923"/>
    <w:rsid w:val="00FC4AB9"/>
    <w:rsid w:val="00FC54A9"/>
    <w:rsid w:val="00FC6555"/>
    <w:rsid w:val="00FD043C"/>
    <w:rsid w:val="00FD0928"/>
    <w:rsid w:val="00FD19CB"/>
    <w:rsid w:val="00FD22F9"/>
    <w:rsid w:val="00FD4A18"/>
    <w:rsid w:val="00FD4EDA"/>
    <w:rsid w:val="00FD5524"/>
    <w:rsid w:val="00FD6838"/>
    <w:rsid w:val="00FD7891"/>
    <w:rsid w:val="00FE0CE8"/>
    <w:rsid w:val="00FE4D21"/>
    <w:rsid w:val="00FE4F9F"/>
    <w:rsid w:val="00FE6D30"/>
    <w:rsid w:val="00FF1F8B"/>
    <w:rsid w:val="00FF3731"/>
    <w:rsid w:val="00FF39D3"/>
    <w:rsid w:val="00FF65A2"/>
    <w:rsid w:val="00FF75DF"/>
    <w:rsid w:val="00FF7C6D"/>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B1B3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trong" w:qFormat="1"/>
    <w:lsdException w:name="Emphasis" w:qFormat="1"/>
    <w:lsdException w:name="HTML Cite" w:uiPriority="99"/>
    <w:lsdException w:name="Table Grid" w:uiPriority="59"/>
    <w:lsdException w:name="List Paragraph" w:uiPriority="34" w:qFormat="1"/>
  </w:latentStyles>
  <w:style w:type="paragraph" w:default="1" w:styleId="Normal">
    <w:name w:val="Normal"/>
    <w:qFormat/>
    <w:rsid w:val="000D72DF"/>
    <w:pPr>
      <w:overflowPunct w:val="0"/>
      <w:autoSpaceDE w:val="0"/>
      <w:autoSpaceDN w:val="0"/>
      <w:adjustRightInd w:val="0"/>
      <w:spacing w:after="240"/>
      <w:jc w:val="both"/>
      <w:textAlignment w:val="baseline"/>
    </w:pPr>
    <w:rPr>
      <w:rFonts w:ascii="Times New Roman" w:eastAsia="Times New Roman" w:hAnsi="Times New Roman"/>
    </w:rPr>
  </w:style>
  <w:style w:type="paragraph" w:styleId="Heading1">
    <w:name w:val="heading 1"/>
    <w:basedOn w:val="Normal"/>
    <w:next w:val="Normal"/>
    <w:link w:val="Heading1Char"/>
    <w:qFormat/>
    <w:rsid w:val="002C51B5"/>
    <w:pPr>
      <w:keepNext/>
      <w:keepLines/>
      <w:numPr>
        <w:numId w:val="5"/>
      </w:numPr>
      <w:spacing w:before="480" w:after="0"/>
      <w:ind w:left="360"/>
      <w:outlineLvl w:val="0"/>
    </w:pPr>
    <w:rPr>
      <w:rFonts w:ascii="Cambria" w:hAnsi="Cambria"/>
      <w:b/>
      <w:bCs/>
      <w:sz w:val="32"/>
      <w:szCs w:val="28"/>
    </w:rPr>
  </w:style>
  <w:style w:type="paragraph" w:styleId="Heading2">
    <w:name w:val="heading 2"/>
    <w:basedOn w:val="Heading1"/>
    <w:next w:val="BodyText"/>
    <w:link w:val="Heading2Char"/>
    <w:autoRedefine/>
    <w:qFormat/>
    <w:rsid w:val="00B0316C"/>
    <w:pPr>
      <w:numPr>
        <w:numId w:val="0"/>
      </w:numPr>
      <w:overflowPunct/>
      <w:autoSpaceDE/>
      <w:autoSpaceDN/>
      <w:adjustRightInd/>
      <w:spacing w:before="120" w:after="300"/>
      <w:jc w:val="left"/>
      <w:textAlignment w:val="auto"/>
      <w:outlineLvl w:val="1"/>
    </w:pPr>
    <w:rPr>
      <w:rFonts w:ascii="Times New Roman" w:hAnsi="Times New Roman"/>
      <w:bCs w:val="0"/>
      <w:sz w:val="24"/>
      <w:szCs w:val="24"/>
      <w:lang w:val="en-US"/>
    </w:rPr>
  </w:style>
  <w:style w:type="paragraph" w:styleId="Heading3">
    <w:name w:val="heading 3"/>
    <w:basedOn w:val="Normal"/>
    <w:next w:val="Normal"/>
    <w:link w:val="Heading3Char"/>
    <w:autoRedefine/>
    <w:qFormat/>
    <w:rsid w:val="008035AF"/>
    <w:pPr>
      <w:keepNext/>
      <w:keepLines/>
      <w:overflowPunct/>
      <w:autoSpaceDE/>
      <w:autoSpaceDN/>
      <w:adjustRightInd/>
      <w:spacing w:before="80" w:after="300"/>
      <w:jc w:val="left"/>
      <w:textAlignment w:val="auto"/>
      <w:outlineLvl w:val="2"/>
    </w:pPr>
    <w:rPr>
      <w:rFonts w:ascii="Cambria" w:hAnsi="Cambria"/>
      <w:b/>
      <w:bCs/>
      <w:lang w:val="en-US"/>
    </w:rPr>
  </w:style>
  <w:style w:type="paragraph" w:styleId="Heading4">
    <w:name w:val="heading 4"/>
    <w:basedOn w:val="Heading3"/>
    <w:next w:val="BodyText"/>
    <w:link w:val="Heading4Char"/>
    <w:autoRedefine/>
    <w:qFormat/>
    <w:rsid w:val="00E5729D"/>
    <w:pPr>
      <w:tabs>
        <w:tab w:val="num" w:pos="1134"/>
      </w:tabs>
      <w:spacing w:before="40"/>
      <w:outlineLvl w:val="3"/>
    </w:pPr>
    <w:rPr>
      <w:rFonts w:ascii="Times New Roman" w:hAnsi="Times New Roman"/>
      <w:bCs w:val="0"/>
      <w:sz w:val="28"/>
      <w:szCs w:val="28"/>
    </w:rPr>
  </w:style>
  <w:style w:type="paragraph" w:styleId="Heading5">
    <w:name w:val="heading 5"/>
    <w:aliases w:val="Appendix Letteres Heading"/>
    <w:basedOn w:val="Heading4"/>
    <w:next w:val="BodyText"/>
    <w:link w:val="Heading5Char"/>
    <w:autoRedefine/>
    <w:qFormat/>
    <w:rsid w:val="00C047D2"/>
    <w:pPr>
      <w:outlineLvl w:val="4"/>
    </w:pPr>
    <w:rPr>
      <w:sz w:val="16"/>
      <w:szCs w:val="16"/>
    </w:rPr>
  </w:style>
  <w:style w:type="paragraph" w:styleId="Heading6">
    <w:name w:val="heading 6"/>
    <w:aliases w:val="Appendix 1"/>
    <w:basedOn w:val="Heading1"/>
    <w:next w:val="BodyText"/>
    <w:link w:val="Heading6Char"/>
    <w:qFormat/>
    <w:rsid w:val="00C047D2"/>
    <w:pPr>
      <w:pageBreakBefore/>
      <w:tabs>
        <w:tab w:val="num" w:pos="1152"/>
      </w:tabs>
      <w:overflowPunct/>
      <w:autoSpaceDE/>
      <w:autoSpaceDN/>
      <w:adjustRightInd/>
      <w:spacing w:before="160" w:after="320"/>
      <w:ind w:left="1152" w:hanging="1152"/>
      <w:jc w:val="left"/>
      <w:textAlignment w:val="auto"/>
      <w:outlineLvl w:val="5"/>
    </w:pPr>
    <w:rPr>
      <w:rFonts w:ascii="Arial Bold" w:hAnsi="Arial Bold"/>
      <w:bCs w:val="0"/>
      <w:caps/>
    </w:rPr>
  </w:style>
  <w:style w:type="paragraph" w:styleId="Heading7">
    <w:name w:val="heading 7"/>
    <w:aliases w:val="Appendix 2"/>
    <w:basedOn w:val="Heading2"/>
    <w:next w:val="BodyText"/>
    <w:link w:val="Heading7Char"/>
    <w:qFormat/>
    <w:rsid w:val="00C047D2"/>
    <w:pPr>
      <w:tabs>
        <w:tab w:val="num" w:pos="1296"/>
      </w:tabs>
      <w:ind w:left="1296" w:hanging="1296"/>
      <w:outlineLvl w:val="6"/>
    </w:pPr>
  </w:style>
  <w:style w:type="paragraph" w:styleId="Heading8">
    <w:name w:val="heading 8"/>
    <w:aliases w:val="Appendix 3"/>
    <w:basedOn w:val="Heading3"/>
    <w:next w:val="BodyText"/>
    <w:link w:val="Heading8Char"/>
    <w:qFormat/>
    <w:rsid w:val="00C047D2"/>
    <w:pPr>
      <w:tabs>
        <w:tab w:val="num" w:pos="1440"/>
      </w:tabs>
      <w:ind w:left="1440" w:hanging="1440"/>
      <w:outlineLvl w:val="7"/>
    </w:pPr>
    <w:rPr>
      <w:bCs w:val="0"/>
      <w:szCs w:val="28"/>
    </w:rPr>
  </w:style>
  <w:style w:type="paragraph" w:styleId="Heading9">
    <w:name w:val="heading 9"/>
    <w:aliases w:val="Appendix 4"/>
    <w:basedOn w:val="Heading4"/>
    <w:next w:val="BodyText"/>
    <w:link w:val="Heading9Char"/>
    <w:qFormat/>
    <w:rsid w:val="00C047D2"/>
    <w:pPr>
      <w:tabs>
        <w:tab w:val="clear" w:pos="1134"/>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C047D2"/>
    <w:rPr>
      <w:rFonts w:ascii="Tahoma" w:hAnsi="Tahoma" w:cs="Tahoma"/>
      <w:sz w:val="16"/>
      <w:szCs w:val="16"/>
    </w:rPr>
  </w:style>
  <w:style w:type="character" w:customStyle="1" w:styleId="BalloonTextChar">
    <w:name w:val="Balloon Text Char"/>
    <w:basedOn w:val="DefaultParagraphFont"/>
    <w:uiPriority w:val="99"/>
    <w:rsid w:val="00512C39"/>
    <w:rPr>
      <w:rFonts w:ascii="Lucida Grande" w:hAnsi="Lucida Grande"/>
      <w:sz w:val="18"/>
      <w:szCs w:val="18"/>
    </w:rPr>
  </w:style>
  <w:style w:type="character" w:customStyle="1" w:styleId="Heading1Char">
    <w:name w:val="Heading 1 Char"/>
    <w:basedOn w:val="DefaultParagraphFont"/>
    <w:link w:val="Heading1"/>
    <w:rsid w:val="002C51B5"/>
    <w:rPr>
      <w:rFonts w:ascii="Cambria" w:eastAsia="Times New Roman" w:hAnsi="Cambria"/>
      <w:b/>
      <w:bCs/>
      <w:sz w:val="32"/>
      <w:szCs w:val="28"/>
    </w:rPr>
  </w:style>
  <w:style w:type="paragraph" w:styleId="BodyText">
    <w:name w:val="Body Text"/>
    <w:link w:val="BodyTextChar"/>
    <w:rsid w:val="00C047D2"/>
    <w:pPr>
      <w:spacing w:after="240"/>
      <w:ind w:left="1134"/>
      <w:jc w:val="both"/>
    </w:pPr>
    <w:rPr>
      <w:rFonts w:eastAsia="Times New Roman"/>
      <w:sz w:val="22"/>
    </w:rPr>
  </w:style>
  <w:style w:type="character" w:customStyle="1" w:styleId="BodyTextChar">
    <w:name w:val="Body Text Char"/>
    <w:basedOn w:val="DefaultParagraphFont"/>
    <w:link w:val="BodyText"/>
    <w:rsid w:val="00C047D2"/>
    <w:rPr>
      <w:rFonts w:eastAsia="Times New Roman"/>
      <w:sz w:val="22"/>
      <w:lang w:val="en-GB" w:eastAsia="en-US" w:bidi="ar-SA"/>
    </w:rPr>
  </w:style>
  <w:style w:type="character" w:customStyle="1" w:styleId="Heading2Char">
    <w:name w:val="Heading 2 Char"/>
    <w:basedOn w:val="DefaultParagraphFont"/>
    <w:link w:val="Heading2"/>
    <w:rsid w:val="00B0316C"/>
    <w:rPr>
      <w:rFonts w:ascii="Times New Roman" w:eastAsia="Times New Roman" w:hAnsi="Times New Roman"/>
      <w:b/>
      <w:lang w:val="en-US"/>
    </w:rPr>
  </w:style>
  <w:style w:type="character" w:customStyle="1" w:styleId="Heading3Char">
    <w:name w:val="Heading 3 Char"/>
    <w:basedOn w:val="DefaultParagraphFont"/>
    <w:link w:val="Heading3"/>
    <w:rsid w:val="008035AF"/>
    <w:rPr>
      <w:rFonts w:ascii="Cambria" w:eastAsia="Times New Roman" w:hAnsi="Cambria"/>
      <w:b/>
      <w:bCs/>
      <w:lang w:val="en-US"/>
    </w:rPr>
  </w:style>
  <w:style w:type="character" w:customStyle="1" w:styleId="Heading4Char">
    <w:name w:val="Heading 4 Char"/>
    <w:basedOn w:val="DefaultParagraphFont"/>
    <w:link w:val="Heading4"/>
    <w:rsid w:val="00E5729D"/>
    <w:rPr>
      <w:rFonts w:ascii="Times New Roman" w:eastAsia="Times New Roman" w:hAnsi="Times New Roman"/>
      <w:b/>
      <w:sz w:val="28"/>
      <w:szCs w:val="28"/>
    </w:rPr>
  </w:style>
  <w:style w:type="character" w:customStyle="1" w:styleId="Heading5Char">
    <w:name w:val="Heading 5 Char"/>
    <w:aliases w:val="Appendix Letteres Heading Char"/>
    <w:basedOn w:val="DefaultParagraphFont"/>
    <w:link w:val="Heading5"/>
    <w:rsid w:val="00C047D2"/>
    <w:rPr>
      <w:rFonts w:ascii="Arial" w:eastAsia="Times New Roman" w:hAnsi="Arial" w:cs="Times New Roman"/>
      <w:b/>
      <w:sz w:val="16"/>
      <w:szCs w:val="16"/>
    </w:rPr>
  </w:style>
  <w:style w:type="character" w:customStyle="1" w:styleId="Heading6Char">
    <w:name w:val="Heading 6 Char"/>
    <w:aliases w:val="Appendix 1 Char"/>
    <w:basedOn w:val="DefaultParagraphFont"/>
    <w:link w:val="Heading6"/>
    <w:rsid w:val="00C047D2"/>
    <w:rPr>
      <w:rFonts w:ascii="Arial Bold" w:eastAsia="Times New Roman" w:hAnsi="Arial Bold"/>
      <w:b/>
      <w:caps/>
      <w:sz w:val="32"/>
      <w:szCs w:val="28"/>
    </w:rPr>
  </w:style>
  <w:style w:type="character" w:customStyle="1" w:styleId="Heading7Char">
    <w:name w:val="Heading 7 Char"/>
    <w:aliases w:val="Appendix 2 Char"/>
    <w:basedOn w:val="DefaultParagraphFont"/>
    <w:link w:val="Heading7"/>
    <w:rsid w:val="00C047D2"/>
    <w:rPr>
      <w:rFonts w:ascii="Cambria" w:eastAsia="Times New Roman" w:hAnsi="Cambria"/>
      <w:b/>
      <w:sz w:val="28"/>
      <w:szCs w:val="28"/>
      <w:lang w:val="en-US"/>
    </w:rPr>
  </w:style>
  <w:style w:type="character" w:customStyle="1" w:styleId="Heading8Char">
    <w:name w:val="Heading 8 Char"/>
    <w:aliases w:val="Appendix 3 Char"/>
    <w:basedOn w:val="DefaultParagraphFont"/>
    <w:link w:val="Heading8"/>
    <w:rsid w:val="00C047D2"/>
    <w:rPr>
      <w:rFonts w:ascii="Arial" w:eastAsia="Times New Roman" w:hAnsi="Arial" w:cs="Times New Roman"/>
      <w:b/>
      <w:sz w:val="24"/>
      <w:szCs w:val="28"/>
    </w:rPr>
  </w:style>
  <w:style w:type="character" w:customStyle="1" w:styleId="Heading9Char">
    <w:name w:val="Heading 9 Char"/>
    <w:aliases w:val="Appendix 4 Char"/>
    <w:basedOn w:val="DefaultParagraphFont"/>
    <w:link w:val="Heading9"/>
    <w:rsid w:val="00C047D2"/>
    <w:rPr>
      <w:rFonts w:ascii="Arial" w:eastAsia="Times New Roman" w:hAnsi="Arial" w:cs="Times New Roman"/>
      <w:b/>
      <w:sz w:val="20"/>
      <w:szCs w:val="28"/>
    </w:rPr>
  </w:style>
  <w:style w:type="paragraph" w:customStyle="1" w:styleId="Heading">
    <w:name w:val="Heading"/>
    <w:basedOn w:val="BodyText"/>
    <w:next w:val="Normal"/>
    <w:autoRedefine/>
    <w:rsid w:val="00C047D2"/>
    <w:pPr>
      <w:keepNext/>
      <w:keepLines/>
      <w:spacing w:after="300"/>
      <w:ind w:hanging="1134"/>
      <w:jc w:val="left"/>
    </w:pPr>
    <w:rPr>
      <w:rFonts w:ascii="Arial" w:hAnsi="Arial"/>
      <w:b/>
      <w:sz w:val="32"/>
    </w:rPr>
  </w:style>
  <w:style w:type="paragraph" w:styleId="Caption">
    <w:name w:val="caption"/>
    <w:basedOn w:val="Normal"/>
    <w:next w:val="Normal"/>
    <w:qFormat/>
    <w:rsid w:val="00C047D2"/>
    <w:pPr>
      <w:tabs>
        <w:tab w:val="left" w:pos="2552"/>
      </w:tabs>
      <w:spacing w:before="120"/>
      <w:ind w:left="1138"/>
      <w:jc w:val="center"/>
    </w:pPr>
    <w:rPr>
      <w:rFonts w:ascii="Calibri" w:hAnsi="Calibri"/>
      <w:b/>
      <w:sz w:val="22"/>
    </w:rPr>
  </w:style>
  <w:style w:type="paragraph" w:customStyle="1" w:styleId="Classification">
    <w:name w:val="Classification"/>
    <w:basedOn w:val="BodyText"/>
    <w:next w:val="BodyText"/>
    <w:rsid w:val="00C047D2"/>
    <w:pPr>
      <w:spacing w:after="0"/>
      <w:ind w:left="0"/>
      <w:jc w:val="center"/>
    </w:pPr>
    <w:rPr>
      <w:rFonts w:ascii="Arial" w:hAnsi="Arial"/>
      <w:b/>
      <w:sz w:val="20"/>
    </w:rPr>
  </w:style>
  <w:style w:type="paragraph" w:customStyle="1" w:styleId="Copyright">
    <w:name w:val="Copyright"/>
    <w:basedOn w:val="BodyText"/>
    <w:next w:val="BodyText"/>
    <w:rsid w:val="00C047D2"/>
    <w:pPr>
      <w:spacing w:after="0"/>
      <w:ind w:left="0"/>
      <w:jc w:val="left"/>
    </w:pPr>
    <w:rPr>
      <w:rFonts w:ascii="Arial" w:hAnsi="Arial"/>
      <w:sz w:val="14"/>
    </w:rPr>
  </w:style>
  <w:style w:type="paragraph" w:customStyle="1" w:styleId="Documenttitle">
    <w:name w:val="Document title"/>
    <w:basedOn w:val="BodyText"/>
    <w:rsid w:val="00C047D2"/>
    <w:pPr>
      <w:keepNext/>
      <w:keepLines/>
      <w:spacing w:after="0" w:line="600" w:lineRule="atLeast"/>
      <w:ind w:left="0"/>
      <w:jc w:val="center"/>
    </w:pPr>
    <w:rPr>
      <w:b/>
      <w:sz w:val="36"/>
    </w:rPr>
  </w:style>
  <w:style w:type="paragraph" w:customStyle="1" w:styleId="Figure">
    <w:name w:val="Figure"/>
    <w:basedOn w:val="BodyText"/>
    <w:next w:val="Caption"/>
    <w:autoRedefine/>
    <w:rsid w:val="00C047D2"/>
    <w:pPr>
      <w:keepNext/>
      <w:keepLines/>
      <w:jc w:val="center"/>
    </w:pPr>
  </w:style>
  <w:style w:type="paragraph" w:styleId="Footer">
    <w:name w:val="footer"/>
    <w:basedOn w:val="Header"/>
    <w:link w:val="FooterChar"/>
    <w:rsid w:val="00C047D2"/>
    <w:rPr>
      <w:sz w:val="16"/>
    </w:rPr>
  </w:style>
  <w:style w:type="paragraph" w:styleId="Header">
    <w:name w:val="header"/>
    <w:aliases w:val="kopf,k,header,Header1"/>
    <w:basedOn w:val="BodyText"/>
    <w:link w:val="HeaderChar"/>
    <w:rsid w:val="00C047D2"/>
    <w:pPr>
      <w:spacing w:after="0"/>
      <w:ind w:left="0"/>
      <w:jc w:val="left"/>
    </w:pPr>
    <w:rPr>
      <w:rFonts w:ascii="Arial" w:hAnsi="Arial"/>
      <w:sz w:val="20"/>
    </w:rPr>
  </w:style>
  <w:style w:type="character" w:customStyle="1" w:styleId="HeaderChar">
    <w:name w:val="Header Char"/>
    <w:aliases w:val="kopf Char,k Char,header Char,Header1 Char"/>
    <w:basedOn w:val="DefaultParagraphFont"/>
    <w:link w:val="Header"/>
    <w:rsid w:val="00C047D2"/>
    <w:rPr>
      <w:rFonts w:ascii="Arial" w:eastAsia="Times New Roman" w:hAnsi="Arial" w:cs="Times New Roman"/>
      <w:sz w:val="20"/>
      <w:szCs w:val="20"/>
    </w:rPr>
  </w:style>
  <w:style w:type="character" w:customStyle="1" w:styleId="FooterChar">
    <w:name w:val="Footer Char"/>
    <w:basedOn w:val="DefaultParagraphFont"/>
    <w:link w:val="Footer"/>
    <w:rsid w:val="00C047D2"/>
    <w:rPr>
      <w:rFonts w:ascii="Arial" w:eastAsia="Times New Roman" w:hAnsi="Arial" w:cs="Times New Roman"/>
      <w:sz w:val="16"/>
      <w:szCs w:val="20"/>
    </w:rPr>
  </w:style>
  <w:style w:type="character" w:customStyle="1" w:styleId="FootnoteTextChar">
    <w:name w:val="Footnote Text Char"/>
    <w:basedOn w:val="DefaultParagraphFont"/>
    <w:link w:val="FootnoteText"/>
    <w:rsid w:val="00C047D2"/>
    <w:rPr>
      <w:rFonts w:ascii="Times New Roman" w:eastAsia="Times New Roman" w:hAnsi="Times New Roman" w:cs="Times New Roman"/>
      <w:sz w:val="20"/>
      <w:szCs w:val="20"/>
    </w:rPr>
  </w:style>
  <w:style w:type="paragraph" w:styleId="FootnoteText">
    <w:name w:val="footnote text"/>
    <w:basedOn w:val="Normal"/>
    <w:link w:val="FootnoteTextChar"/>
    <w:rsid w:val="00C047D2"/>
    <w:rPr>
      <w:sz w:val="20"/>
    </w:rPr>
  </w:style>
  <w:style w:type="paragraph" w:customStyle="1" w:styleId="FrontPageNormal">
    <w:name w:val="Front Page Normal"/>
    <w:basedOn w:val="Normal"/>
    <w:rsid w:val="00C047D2"/>
    <w:pPr>
      <w:keepLines/>
    </w:pPr>
  </w:style>
  <w:style w:type="paragraph" w:customStyle="1" w:styleId="FrontPageTable">
    <w:name w:val="Front Page Table"/>
    <w:basedOn w:val="BodyText"/>
    <w:rsid w:val="00C047D2"/>
    <w:pPr>
      <w:keepLines/>
      <w:ind w:left="0"/>
      <w:jc w:val="left"/>
    </w:pPr>
  </w:style>
  <w:style w:type="paragraph" w:customStyle="1" w:styleId="FrontPageTableClose">
    <w:name w:val="Front Page Table Close"/>
    <w:basedOn w:val="FrontPageTable"/>
    <w:rsid w:val="00C047D2"/>
    <w:pPr>
      <w:spacing w:after="0"/>
    </w:pPr>
    <w:rPr>
      <w:rFonts w:ascii="Arial" w:hAnsi="Arial"/>
      <w:sz w:val="16"/>
    </w:rPr>
  </w:style>
  <w:style w:type="paragraph" w:customStyle="1" w:styleId="Glossary">
    <w:name w:val="Glossary"/>
    <w:basedOn w:val="BodyText"/>
    <w:rsid w:val="00C047D2"/>
    <w:pPr>
      <w:ind w:left="2835" w:hanging="1701"/>
    </w:pPr>
  </w:style>
  <w:style w:type="paragraph" w:customStyle="1" w:styleId="Heading1NotNumbered">
    <w:name w:val="Heading 1 Not Numbered"/>
    <w:basedOn w:val="Heading"/>
    <w:rsid w:val="00C047D2"/>
    <w:pPr>
      <w:pageBreakBefore/>
      <w:spacing w:before="160" w:after="320"/>
      <w:ind w:firstLine="0"/>
    </w:pPr>
    <w:rPr>
      <w:rFonts w:ascii="Arial Bold" w:hAnsi="Arial Bold"/>
      <w:caps/>
    </w:rPr>
  </w:style>
  <w:style w:type="character" w:customStyle="1" w:styleId="Hidden">
    <w:name w:val="Hidden"/>
    <w:basedOn w:val="DefaultParagraphFont"/>
    <w:rsid w:val="00C047D2"/>
    <w:rPr>
      <w:vanish/>
      <w:color w:val="0000FF"/>
    </w:rPr>
  </w:style>
  <w:style w:type="paragraph" w:customStyle="1" w:styleId="Import">
    <w:name w:val="Import"/>
    <w:basedOn w:val="BodyText"/>
    <w:next w:val="Caption"/>
    <w:rsid w:val="00C047D2"/>
    <w:pPr>
      <w:ind w:left="0"/>
      <w:jc w:val="center"/>
    </w:pPr>
  </w:style>
  <w:style w:type="paragraph" w:styleId="List">
    <w:name w:val="List"/>
    <w:basedOn w:val="BodyText"/>
    <w:rsid w:val="00C047D2"/>
    <w:pPr>
      <w:ind w:left="1701" w:hanging="567"/>
    </w:pPr>
  </w:style>
  <w:style w:type="paragraph" w:styleId="List2">
    <w:name w:val="List 2"/>
    <w:basedOn w:val="BodyText"/>
    <w:rsid w:val="00C047D2"/>
    <w:pPr>
      <w:ind w:left="2268" w:hanging="567"/>
    </w:pPr>
  </w:style>
  <w:style w:type="character" w:customStyle="1" w:styleId="DocumentMapChar">
    <w:name w:val="Document Map Char"/>
    <w:basedOn w:val="DefaultParagraphFont"/>
    <w:link w:val="DocumentMap"/>
    <w:rsid w:val="00C047D2"/>
    <w:rPr>
      <w:rFonts w:ascii="Tahoma" w:eastAsia="Times New Roman" w:hAnsi="Tahoma" w:cs="Tahoma"/>
      <w:sz w:val="24"/>
      <w:szCs w:val="20"/>
      <w:shd w:val="clear" w:color="auto" w:fill="000080"/>
    </w:rPr>
  </w:style>
  <w:style w:type="paragraph" w:styleId="DocumentMap">
    <w:name w:val="Document Map"/>
    <w:basedOn w:val="Normal"/>
    <w:link w:val="DocumentMapChar"/>
    <w:rsid w:val="00C047D2"/>
    <w:pPr>
      <w:shd w:val="clear" w:color="auto" w:fill="000080"/>
    </w:pPr>
    <w:rPr>
      <w:rFonts w:ascii="Tahoma" w:hAnsi="Tahoma" w:cs="Tahoma"/>
    </w:rPr>
  </w:style>
  <w:style w:type="paragraph" w:styleId="ListBullet2">
    <w:name w:val="List Bullet 2"/>
    <w:basedOn w:val="BodyText"/>
    <w:autoRedefine/>
    <w:rsid w:val="00C047D2"/>
    <w:pPr>
      <w:numPr>
        <w:numId w:val="3"/>
      </w:numPr>
      <w:spacing w:after="120"/>
    </w:pPr>
  </w:style>
  <w:style w:type="paragraph" w:customStyle="1" w:styleId="ListBullet2Close">
    <w:name w:val="List Bullet 2 Close"/>
    <w:basedOn w:val="ListBullet2"/>
    <w:rsid w:val="00C047D2"/>
    <w:pPr>
      <w:spacing w:after="0"/>
    </w:pPr>
  </w:style>
  <w:style w:type="paragraph" w:customStyle="1" w:styleId="ListBulletClose">
    <w:name w:val="List Bullet Close"/>
    <w:basedOn w:val="BodyText"/>
    <w:rsid w:val="00C047D2"/>
    <w:pPr>
      <w:tabs>
        <w:tab w:val="num" w:pos="360"/>
      </w:tabs>
      <w:spacing w:after="0"/>
      <w:ind w:left="360" w:hanging="360"/>
    </w:pPr>
  </w:style>
  <w:style w:type="paragraph" w:customStyle="1" w:styleId="ListClose">
    <w:name w:val="List Close"/>
    <w:basedOn w:val="List"/>
    <w:rsid w:val="00C047D2"/>
    <w:pPr>
      <w:spacing w:after="0"/>
      <w:ind w:left="567"/>
    </w:pPr>
  </w:style>
  <w:style w:type="paragraph" w:styleId="ListContinue">
    <w:name w:val="List Continue"/>
    <w:basedOn w:val="Normal"/>
    <w:rsid w:val="00C047D2"/>
    <w:pPr>
      <w:ind w:left="1701"/>
    </w:pPr>
  </w:style>
  <w:style w:type="paragraph" w:styleId="ListContinue2">
    <w:name w:val="List Continue 2"/>
    <w:basedOn w:val="Normal"/>
    <w:rsid w:val="00C047D2"/>
    <w:pPr>
      <w:ind w:left="2268"/>
    </w:pPr>
  </w:style>
  <w:style w:type="paragraph" w:customStyle="1" w:styleId="ListContinue2Close">
    <w:name w:val="List Continue 2 Close"/>
    <w:basedOn w:val="ListContinue2"/>
    <w:rsid w:val="00C047D2"/>
    <w:pPr>
      <w:spacing w:after="0"/>
    </w:pPr>
  </w:style>
  <w:style w:type="paragraph" w:customStyle="1" w:styleId="ListContinueClose">
    <w:name w:val="List Continue Close"/>
    <w:basedOn w:val="ListContinue"/>
    <w:rsid w:val="00C047D2"/>
    <w:pPr>
      <w:spacing w:after="0"/>
    </w:pPr>
  </w:style>
  <w:style w:type="paragraph" w:customStyle="1" w:styleId="ListDeepIndent">
    <w:name w:val="List Deep Indent"/>
    <w:basedOn w:val="Normal"/>
    <w:rsid w:val="00C047D2"/>
    <w:pPr>
      <w:ind w:left="2268" w:hanging="1134"/>
    </w:pPr>
  </w:style>
  <w:style w:type="paragraph" w:customStyle="1" w:styleId="ListDeepIndentContinue">
    <w:name w:val="List Deep Indent Continue"/>
    <w:basedOn w:val="Normal"/>
    <w:rsid w:val="00C047D2"/>
    <w:pPr>
      <w:ind w:left="2268"/>
    </w:pPr>
  </w:style>
  <w:style w:type="paragraph" w:styleId="ListNumber">
    <w:name w:val="List Number"/>
    <w:basedOn w:val="Normal"/>
    <w:rsid w:val="00C047D2"/>
    <w:pPr>
      <w:ind w:left="1701" w:hanging="567"/>
    </w:pPr>
  </w:style>
  <w:style w:type="paragraph" w:styleId="ListNumber2">
    <w:name w:val="List Number 2"/>
    <w:basedOn w:val="BodyText"/>
    <w:rsid w:val="00C047D2"/>
    <w:pPr>
      <w:ind w:left="2268" w:hanging="567"/>
    </w:pPr>
  </w:style>
  <w:style w:type="paragraph" w:customStyle="1" w:styleId="ListNumber2Close">
    <w:name w:val="List Number 2 Close"/>
    <w:basedOn w:val="ListNumber2"/>
    <w:rsid w:val="00C047D2"/>
    <w:pPr>
      <w:spacing w:after="0"/>
    </w:pPr>
  </w:style>
  <w:style w:type="paragraph" w:customStyle="1" w:styleId="ListNumberClose">
    <w:name w:val="List Number Close"/>
    <w:basedOn w:val="ListNumber"/>
    <w:rsid w:val="00C047D2"/>
    <w:pPr>
      <w:spacing w:after="0"/>
    </w:pPr>
  </w:style>
  <w:style w:type="character" w:customStyle="1" w:styleId="LogicaLogo">
    <w:name w:val="Logica Logo"/>
    <w:basedOn w:val="DefaultParagraphFont"/>
    <w:rsid w:val="00C047D2"/>
    <w:rPr>
      <w:rFonts w:ascii="Logica" w:hAnsi="Logica"/>
      <w:sz w:val="36"/>
    </w:rPr>
  </w:style>
  <w:style w:type="paragraph" w:customStyle="1" w:styleId="Normal10pt">
    <w:name w:val="Normal 10pt"/>
    <w:basedOn w:val="Normal"/>
    <w:rsid w:val="00C047D2"/>
    <w:rPr>
      <w:sz w:val="20"/>
    </w:rPr>
  </w:style>
  <w:style w:type="paragraph" w:customStyle="1" w:styleId="NormalClose">
    <w:name w:val="Normal Close"/>
    <w:basedOn w:val="Normal"/>
    <w:rsid w:val="00C047D2"/>
    <w:pPr>
      <w:spacing w:after="0"/>
    </w:pPr>
  </w:style>
  <w:style w:type="paragraph" w:customStyle="1" w:styleId="Table">
    <w:name w:val="Table"/>
    <w:aliases w:val="9 pt,Bold,t,T,T + 10 pt + 10 pt,Table Cell,White,Text Gras"/>
    <w:basedOn w:val="Normal"/>
    <w:link w:val="TableChar"/>
    <w:rsid w:val="00C047D2"/>
    <w:pPr>
      <w:keepLines/>
      <w:spacing w:before="40" w:after="40"/>
      <w:ind w:left="57" w:right="57"/>
      <w:jc w:val="left"/>
    </w:pPr>
    <w:rPr>
      <w:rFonts w:ascii="Calibri" w:hAnsi="Calibri"/>
      <w:sz w:val="18"/>
    </w:rPr>
  </w:style>
  <w:style w:type="character" w:customStyle="1" w:styleId="TableChar">
    <w:name w:val="Table Char"/>
    <w:aliases w:val="9 pt Char,Bold Char,t Char,T + 10 pt + 10 pt Char Char"/>
    <w:basedOn w:val="DefaultParagraphFont"/>
    <w:link w:val="Table"/>
    <w:rsid w:val="00C047D2"/>
    <w:rPr>
      <w:rFonts w:ascii="Calibri" w:eastAsia="Times New Roman" w:hAnsi="Calibri" w:cs="Times New Roman"/>
      <w:sz w:val="18"/>
      <w:szCs w:val="20"/>
    </w:rPr>
  </w:style>
  <w:style w:type="paragraph" w:customStyle="1" w:styleId="TableHeading">
    <w:name w:val="Table Heading"/>
    <w:basedOn w:val="Table"/>
    <w:link w:val="TableHeadingChar"/>
    <w:rsid w:val="00C047D2"/>
    <w:pPr>
      <w:jc w:val="center"/>
    </w:pPr>
    <w:rPr>
      <w:rFonts w:ascii="Times New Roman" w:hAnsi="Times New Roman"/>
      <w:b/>
      <w:sz w:val="20"/>
    </w:rPr>
  </w:style>
  <w:style w:type="character" w:customStyle="1" w:styleId="TableHeadingChar">
    <w:name w:val="Table Heading Char"/>
    <w:basedOn w:val="TableChar"/>
    <w:link w:val="TableHeading"/>
    <w:rsid w:val="00C047D2"/>
    <w:rPr>
      <w:rFonts w:ascii="Times New Roman" w:eastAsia="Times New Roman" w:hAnsi="Times New Roman" w:cs="Times New Roman"/>
      <w:b/>
      <w:sz w:val="20"/>
      <w:szCs w:val="20"/>
    </w:rPr>
  </w:style>
  <w:style w:type="paragraph" w:customStyle="1" w:styleId="ThickBar">
    <w:name w:val="Thick Bar"/>
    <w:basedOn w:val="Normal"/>
    <w:rsid w:val="00C047D2"/>
    <w:pPr>
      <w:shd w:val="solid" w:color="auto" w:fill="auto"/>
      <w:spacing w:after="480"/>
    </w:pPr>
    <w:rPr>
      <w:sz w:val="8"/>
    </w:rPr>
  </w:style>
  <w:style w:type="paragraph" w:customStyle="1" w:styleId="TOC">
    <w:name w:val="TOC"/>
    <w:basedOn w:val="Normal"/>
    <w:rsid w:val="00C047D2"/>
    <w:pPr>
      <w:tabs>
        <w:tab w:val="right" w:leader="dot" w:pos="8505"/>
      </w:tabs>
      <w:spacing w:after="0"/>
      <w:ind w:left="113" w:hanging="1134"/>
    </w:pPr>
  </w:style>
  <w:style w:type="paragraph" w:styleId="TOC1">
    <w:name w:val="toc 1"/>
    <w:basedOn w:val="TOC"/>
    <w:uiPriority w:val="39"/>
    <w:rsid w:val="00C047D2"/>
    <w:pPr>
      <w:tabs>
        <w:tab w:val="clear" w:pos="8505"/>
        <w:tab w:val="right" w:leader="dot" w:pos="8504"/>
      </w:tabs>
      <w:spacing w:before="240"/>
      <w:ind w:left="1134" w:right="567"/>
    </w:pPr>
    <w:rPr>
      <w:rFonts w:ascii="Arial" w:hAnsi="Arial"/>
      <w:caps/>
    </w:rPr>
  </w:style>
  <w:style w:type="paragraph" w:styleId="TOC2">
    <w:name w:val="toc 2"/>
    <w:basedOn w:val="TOC"/>
    <w:next w:val="Normal"/>
    <w:uiPriority w:val="39"/>
    <w:rsid w:val="00C047D2"/>
    <w:pPr>
      <w:tabs>
        <w:tab w:val="clear" w:pos="8505"/>
        <w:tab w:val="left" w:pos="1134"/>
        <w:tab w:val="right" w:leader="dot" w:pos="8504"/>
      </w:tabs>
      <w:spacing w:before="40"/>
      <w:ind w:left="1134" w:right="567"/>
    </w:pPr>
    <w:rPr>
      <w:rFonts w:ascii="Arial" w:hAnsi="Arial"/>
      <w:sz w:val="20"/>
    </w:rPr>
  </w:style>
  <w:style w:type="paragraph" w:styleId="TOC3">
    <w:name w:val="toc 3"/>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4">
    <w:name w:val="toc 4"/>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Heading">
    <w:name w:val="TOC Heading"/>
    <w:basedOn w:val="Normal"/>
    <w:uiPriority w:val="39"/>
    <w:qFormat/>
    <w:rsid w:val="00C047D2"/>
    <w:pPr>
      <w:keepNext/>
      <w:keepLines/>
      <w:pageBreakBefore/>
      <w:spacing w:after="300"/>
      <w:jc w:val="center"/>
    </w:pPr>
    <w:rPr>
      <w:rFonts w:ascii="Arial" w:hAnsi="Arial"/>
      <w:b/>
      <w:sz w:val="28"/>
      <w:szCs w:val="28"/>
    </w:rPr>
  </w:style>
  <w:style w:type="character" w:styleId="PageNumber">
    <w:name w:val="page number"/>
    <w:basedOn w:val="DefaultParagraphFont"/>
    <w:rsid w:val="00C047D2"/>
  </w:style>
  <w:style w:type="paragraph" w:customStyle="1" w:styleId="Comments">
    <w:name w:val="Comments"/>
    <w:basedOn w:val="BodyText"/>
    <w:rsid w:val="00C047D2"/>
    <w:rPr>
      <w:vanish/>
      <w:color w:val="FF00FF"/>
      <w:sz w:val="20"/>
    </w:rPr>
  </w:style>
  <w:style w:type="paragraph" w:customStyle="1" w:styleId="Requirements">
    <w:name w:val="Requirements"/>
    <w:basedOn w:val="Normal"/>
    <w:rsid w:val="00C047D2"/>
    <w:pPr>
      <w:ind w:left="567" w:hanging="567"/>
    </w:pPr>
    <w:rPr>
      <w:b/>
      <w:sz w:val="20"/>
    </w:rPr>
  </w:style>
  <w:style w:type="paragraph" w:styleId="NormalIndent">
    <w:name w:val="Normal Indent"/>
    <w:basedOn w:val="Normal"/>
    <w:rsid w:val="00C047D2"/>
    <w:pPr>
      <w:ind w:left="1701"/>
    </w:pPr>
  </w:style>
  <w:style w:type="paragraph" w:customStyle="1" w:styleId="ListBulletContinue">
    <w:name w:val="List Bullet Continue"/>
    <w:basedOn w:val="BodyText"/>
    <w:rsid w:val="00C047D2"/>
    <w:pPr>
      <w:spacing w:after="120"/>
      <w:ind w:left="1701" w:hanging="567"/>
    </w:pPr>
  </w:style>
  <w:style w:type="paragraph" w:customStyle="1" w:styleId="Code">
    <w:name w:val="Code"/>
    <w:basedOn w:val="BodyText"/>
    <w:rsid w:val="00C047D2"/>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BodyText"/>
    <w:rsid w:val="00C047D2"/>
    <w:pPr>
      <w:ind w:left="2835" w:hanging="1701"/>
    </w:pPr>
  </w:style>
  <w:style w:type="paragraph" w:customStyle="1" w:styleId="Action">
    <w:name w:val="Action"/>
    <w:basedOn w:val="BodyText"/>
    <w:next w:val="BodyText"/>
    <w:rsid w:val="00C047D2"/>
    <w:pPr>
      <w:jc w:val="right"/>
    </w:pPr>
    <w:rPr>
      <w:b/>
    </w:rPr>
  </w:style>
  <w:style w:type="paragraph" w:customStyle="1" w:styleId="ProjectTitle">
    <w:name w:val="Project Title"/>
    <w:basedOn w:val="Normal"/>
    <w:rsid w:val="00C047D2"/>
    <w:pPr>
      <w:spacing w:after="120"/>
      <w:jc w:val="left"/>
    </w:pPr>
    <w:rPr>
      <w:b/>
      <w:sz w:val="32"/>
    </w:rPr>
  </w:style>
  <w:style w:type="paragraph" w:styleId="TOC7">
    <w:name w:val="toc 7"/>
    <w:basedOn w:val="Normal"/>
    <w:next w:val="Normal"/>
    <w:uiPriority w:val="39"/>
    <w:rsid w:val="00C047D2"/>
    <w:pPr>
      <w:tabs>
        <w:tab w:val="right" w:pos="8504"/>
      </w:tabs>
      <w:spacing w:after="0"/>
      <w:ind w:left="1440"/>
      <w:jc w:val="left"/>
    </w:pPr>
    <w:rPr>
      <w:sz w:val="20"/>
    </w:rPr>
  </w:style>
  <w:style w:type="paragraph" w:customStyle="1" w:styleId="TableHeading10pt">
    <w:name w:val="Table Heading 10pt"/>
    <w:basedOn w:val="TableHeading"/>
    <w:rsid w:val="00C047D2"/>
  </w:style>
  <w:style w:type="paragraph" w:customStyle="1" w:styleId="Table10pt">
    <w:name w:val="Table 10pt"/>
    <w:basedOn w:val="Table"/>
    <w:rsid w:val="00C047D2"/>
    <w:rPr>
      <w:sz w:val="20"/>
    </w:rPr>
  </w:style>
  <w:style w:type="paragraph" w:customStyle="1" w:styleId="TableBullet">
    <w:name w:val="Table Bullet"/>
    <w:basedOn w:val="Table"/>
    <w:rsid w:val="00C047D2"/>
    <w:pPr>
      <w:ind w:left="341" w:hanging="284"/>
    </w:pPr>
  </w:style>
  <w:style w:type="paragraph" w:customStyle="1" w:styleId="TableBullet10pt">
    <w:name w:val="Table Bullet 10pt"/>
    <w:basedOn w:val="TableBullet"/>
    <w:rsid w:val="00C047D2"/>
    <w:rPr>
      <w:sz w:val="20"/>
    </w:rPr>
  </w:style>
  <w:style w:type="paragraph" w:customStyle="1" w:styleId="TableNumber">
    <w:name w:val="Table Number"/>
    <w:basedOn w:val="Table"/>
    <w:rsid w:val="00C047D2"/>
    <w:pPr>
      <w:ind w:left="341" w:hanging="284"/>
    </w:pPr>
  </w:style>
  <w:style w:type="paragraph" w:customStyle="1" w:styleId="TableNumber10pt">
    <w:name w:val="Table Number 10pt"/>
    <w:basedOn w:val="TableNumber"/>
    <w:rsid w:val="00C047D2"/>
    <w:rPr>
      <w:sz w:val="20"/>
    </w:rPr>
  </w:style>
  <w:style w:type="paragraph" w:customStyle="1" w:styleId="Reference">
    <w:name w:val="Reference"/>
    <w:basedOn w:val="Normal"/>
    <w:link w:val="ReferenceChar"/>
    <w:qFormat/>
    <w:rsid w:val="00C047D2"/>
    <w:pPr>
      <w:ind w:left="2268" w:hanging="1134"/>
      <w:jc w:val="left"/>
    </w:pPr>
  </w:style>
  <w:style w:type="paragraph" w:styleId="ListBullet">
    <w:name w:val="List Bullet"/>
    <w:basedOn w:val="BodyText"/>
    <w:autoRedefine/>
    <w:rsid w:val="00C047D2"/>
    <w:pPr>
      <w:numPr>
        <w:numId w:val="2"/>
      </w:numPr>
      <w:spacing w:after="120"/>
    </w:pPr>
  </w:style>
  <w:style w:type="paragraph" w:customStyle="1" w:styleId="MPBullet">
    <w:name w:val="MP Bullet"/>
    <w:basedOn w:val="Normal"/>
    <w:rsid w:val="00C047D2"/>
    <w:pPr>
      <w:numPr>
        <w:numId w:val="1"/>
      </w:numPr>
    </w:pPr>
    <w:rPr>
      <w:rFonts w:ascii="Calibri" w:hAnsi="Calibri"/>
      <w:sz w:val="22"/>
    </w:rPr>
  </w:style>
  <w:style w:type="paragraph" w:customStyle="1" w:styleId="BlankPage">
    <w:name w:val="Blank Page"/>
    <w:basedOn w:val="BodyText"/>
    <w:next w:val="BodyText"/>
    <w:rsid w:val="00C047D2"/>
    <w:pPr>
      <w:pageBreakBefore/>
      <w:spacing w:before="5760" w:after="60"/>
      <w:ind w:left="1140"/>
      <w:jc w:val="center"/>
    </w:pPr>
    <w:rPr>
      <w:bCs/>
    </w:rPr>
  </w:style>
  <w:style w:type="character" w:styleId="Hyperlink">
    <w:name w:val="Hyperlink"/>
    <w:basedOn w:val="DefaultParagraphFont"/>
    <w:rsid w:val="00C047D2"/>
    <w:rPr>
      <w:color w:val="0000FF"/>
      <w:u w:val="single"/>
    </w:rPr>
  </w:style>
  <w:style w:type="paragraph" w:customStyle="1" w:styleId="Numlist">
    <w:name w:val="Numlist"/>
    <w:basedOn w:val="Normal"/>
    <w:rsid w:val="00C047D2"/>
    <w:pPr>
      <w:tabs>
        <w:tab w:val="num" w:pos="1587"/>
      </w:tabs>
      <w:ind w:left="1587" w:hanging="567"/>
    </w:pPr>
  </w:style>
  <w:style w:type="paragraph" w:customStyle="1" w:styleId="EndBulletText1">
    <w:name w:val="End Bullet &amp; Text  1"/>
    <w:basedOn w:val="BodyText"/>
    <w:next w:val="Heading1"/>
    <w:rsid w:val="00C047D2"/>
    <w:pPr>
      <w:tabs>
        <w:tab w:val="num" w:pos="1588"/>
      </w:tabs>
      <w:ind w:left="1588" w:hanging="567"/>
    </w:pPr>
    <w:rPr>
      <w:rFonts w:ascii="Arial" w:hAnsi="Arial"/>
    </w:rPr>
  </w:style>
  <w:style w:type="character" w:styleId="FollowedHyperlink">
    <w:name w:val="FollowedHyperlink"/>
    <w:basedOn w:val="DefaultParagraphFont"/>
    <w:rsid w:val="00C047D2"/>
    <w:rPr>
      <w:color w:val="800080"/>
      <w:u w:val="single"/>
    </w:rPr>
  </w:style>
  <w:style w:type="paragraph" w:styleId="Subtitle">
    <w:name w:val="Subtitle"/>
    <w:basedOn w:val="Normal"/>
    <w:link w:val="SubtitleChar"/>
    <w:qFormat/>
    <w:rsid w:val="00C047D2"/>
    <w:pPr>
      <w:spacing w:after="60"/>
      <w:jc w:val="center"/>
      <w:outlineLvl w:val="1"/>
    </w:pPr>
    <w:rPr>
      <w:rFonts w:ascii="Arial" w:hAnsi="Arial"/>
    </w:rPr>
  </w:style>
  <w:style w:type="character" w:customStyle="1" w:styleId="SubtitleChar">
    <w:name w:val="Subtitle Char"/>
    <w:basedOn w:val="DefaultParagraphFont"/>
    <w:link w:val="Subtitle"/>
    <w:rsid w:val="00C047D2"/>
    <w:rPr>
      <w:rFonts w:ascii="Arial" w:eastAsia="Times New Roman" w:hAnsi="Arial" w:cs="Times New Roman"/>
      <w:sz w:val="24"/>
      <w:szCs w:val="24"/>
    </w:rPr>
  </w:style>
  <w:style w:type="character" w:customStyle="1" w:styleId="StyleRef">
    <w:name w:val="StyleRef"/>
    <w:basedOn w:val="DefaultParagraphFont"/>
    <w:rsid w:val="00C047D2"/>
    <w:rPr>
      <w:vanish w:val="0"/>
      <w:color w:val="auto"/>
    </w:rPr>
  </w:style>
  <w:style w:type="paragraph" w:customStyle="1" w:styleId="AnnexHeading0">
    <w:name w:val="Annex Heading 0"/>
    <w:basedOn w:val="BodyText"/>
    <w:next w:val="BodyText"/>
    <w:rsid w:val="00C047D2"/>
    <w:pPr>
      <w:keepNext/>
      <w:keepLines/>
      <w:pageBreakBefore/>
      <w:tabs>
        <w:tab w:val="num" w:pos="1134"/>
      </w:tabs>
      <w:spacing w:before="160" w:after="320"/>
      <w:ind w:hanging="1134"/>
      <w:jc w:val="left"/>
      <w:outlineLvl w:val="0"/>
    </w:pPr>
    <w:rPr>
      <w:rFonts w:ascii="Arial Bold" w:hAnsi="Arial Bold"/>
      <w:b/>
      <w:bCs/>
      <w:caps/>
      <w:sz w:val="32"/>
      <w:lang w:eastAsia="zh-CN"/>
    </w:rPr>
  </w:style>
  <w:style w:type="paragraph" w:customStyle="1" w:styleId="AnnexHeading1">
    <w:name w:val="Annex Heading 1"/>
    <w:basedOn w:val="Heading1"/>
    <w:next w:val="BodyText"/>
    <w:rsid w:val="00C047D2"/>
    <w:pPr>
      <w:numPr>
        <w:ilvl w:val="1"/>
        <w:numId w:val="4"/>
      </w:numPr>
      <w:suppressAutoHyphens/>
      <w:overflowPunct/>
      <w:autoSpaceDE/>
      <w:autoSpaceDN/>
      <w:adjustRightInd/>
      <w:spacing w:before="120" w:after="300"/>
      <w:jc w:val="left"/>
      <w:textAlignment w:val="auto"/>
      <w:outlineLvl w:val="1"/>
    </w:pPr>
    <w:rPr>
      <w:rFonts w:ascii="Arial Bold" w:hAnsi="Arial Bold" w:cs="Arial"/>
      <w:sz w:val="28"/>
      <w:szCs w:val="24"/>
      <w:lang w:eastAsia="zh-CN"/>
    </w:rPr>
  </w:style>
  <w:style w:type="paragraph" w:customStyle="1" w:styleId="AnnexHeading2">
    <w:name w:val="Annex Heading 2"/>
    <w:basedOn w:val="Heading2"/>
    <w:next w:val="BodyText"/>
    <w:rsid w:val="00C047D2"/>
    <w:pPr>
      <w:numPr>
        <w:ilvl w:val="2"/>
        <w:numId w:val="4"/>
      </w:numPr>
      <w:suppressAutoHyphens/>
      <w:spacing w:before="80"/>
      <w:outlineLvl w:val="2"/>
    </w:pPr>
    <w:rPr>
      <w:bCs/>
      <w:caps/>
      <w:spacing w:val="8"/>
      <w:lang w:eastAsia="zh-CN"/>
    </w:rPr>
  </w:style>
  <w:style w:type="paragraph" w:customStyle="1" w:styleId="AnnexHeading3">
    <w:name w:val="Annex Heading 3"/>
    <w:basedOn w:val="Heading3"/>
    <w:next w:val="BodyText"/>
    <w:rsid w:val="00C047D2"/>
    <w:pPr>
      <w:numPr>
        <w:ilvl w:val="3"/>
        <w:numId w:val="4"/>
      </w:numPr>
      <w:suppressAutoHyphens/>
      <w:spacing w:before="40"/>
      <w:outlineLvl w:val="3"/>
    </w:pPr>
    <w:rPr>
      <w:rFonts w:ascii="Arial Bold" w:hAnsi="Arial Bold"/>
      <w:caps/>
      <w:spacing w:val="8"/>
      <w:sz w:val="20"/>
      <w:szCs w:val="28"/>
      <w:lang w:eastAsia="zh-CN"/>
    </w:rPr>
  </w:style>
  <w:style w:type="paragraph" w:customStyle="1" w:styleId="AnnexHeading4">
    <w:name w:val="Annex Heading 4"/>
    <w:basedOn w:val="Heading4"/>
    <w:next w:val="Normal"/>
    <w:rsid w:val="00C047D2"/>
    <w:pPr>
      <w:keepLines w:val="0"/>
      <w:tabs>
        <w:tab w:val="clear" w:pos="1134"/>
      </w:tabs>
      <w:suppressAutoHyphens/>
      <w:spacing w:before="100" w:after="100"/>
      <w:outlineLvl w:val="4"/>
    </w:pPr>
    <w:rPr>
      <w:b w:val="0"/>
      <w:bCs/>
      <w:spacing w:val="8"/>
      <w:lang w:eastAsia="zh-CN"/>
    </w:rPr>
  </w:style>
  <w:style w:type="paragraph" w:customStyle="1" w:styleId="AnnexHeading5">
    <w:name w:val="Annex Heading 5"/>
    <w:basedOn w:val="Heading5"/>
    <w:next w:val="Normal"/>
    <w:rsid w:val="00C047D2"/>
    <w:pPr>
      <w:keepLines w:val="0"/>
      <w:tabs>
        <w:tab w:val="clear" w:pos="1134"/>
      </w:tabs>
      <w:suppressAutoHyphens/>
      <w:spacing w:before="100" w:after="100"/>
      <w:outlineLvl w:val="5"/>
    </w:pPr>
    <w:rPr>
      <w:b w:val="0"/>
      <w:bCs/>
      <w:spacing w:val="8"/>
      <w:sz w:val="20"/>
      <w:lang w:eastAsia="zh-CN"/>
    </w:rPr>
  </w:style>
  <w:style w:type="paragraph" w:customStyle="1" w:styleId="OffType">
    <w:name w:val="OffType"/>
    <w:basedOn w:val="Normal"/>
    <w:rsid w:val="00C047D2"/>
    <w:pPr>
      <w:overflowPunct/>
      <w:autoSpaceDE/>
      <w:autoSpaceDN/>
      <w:adjustRightInd/>
      <w:spacing w:after="0"/>
      <w:jc w:val="right"/>
      <w:textAlignment w:val="auto"/>
    </w:pPr>
    <w:rPr>
      <w:rFonts w:ascii="Arial" w:hAnsi="Arial" w:cs="Arial"/>
      <w:color w:val="AEB5B8"/>
      <w:sz w:val="60"/>
      <w:szCs w:val="60"/>
    </w:rPr>
  </w:style>
  <w:style w:type="paragraph" w:customStyle="1" w:styleId="OffTitle">
    <w:name w:val="OffTitle"/>
    <w:basedOn w:val="Normal"/>
    <w:rsid w:val="00C047D2"/>
    <w:pPr>
      <w:framePr w:w="4338" w:h="2002" w:hRule="exact" w:hSpace="181" w:vSpace="181" w:wrap="around" w:vAnchor="page" w:hAnchor="page" w:x="3108" w:y="3460" w:anchorLock="1"/>
      <w:shd w:val="solid" w:color="FFFFFF" w:fill="auto"/>
      <w:overflowPunct/>
      <w:autoSpaceDE/>
      <w:autoSpaceDN/>
      <w:adjustRightInd/>
      <w:spacing w:after="0"/>
      <w:jc w:val="right"/>
      <w:textAlignment w:val="auto"/>
    </w:pPr>
    <w:rPr>
      <w:rFonts w:ascii="Arial" w:hAnsi="Arial"/>
      <w:b/>
      <w:sz w:val="36"/>
    </w:rPr>
  </w:style>
  <w:style w:type="character" w:customStyle="1" w:styleId="OffDataChar">
    <w:name w:val="OffData Char"/>
    <w:basedOn w:val="DefaultParagraphFont"/>
    <w:rsid w:val="00C047D2"/>
    <w:rPr>
      <w:rFonts w:ascii="Arial" w:hAnsi="Arial" w:cs="Arial"/>
      <w:b/>
      <w:bCs/>
      <w:color w:val="000000"/>
      <w:lang w:val="nl-NL" w:eastAsia="en-US" w:bidi="ar-SA"/>
    </w:rPr>
  </w:style>
  <w:style w:type="paragraph" w:customStyle="1" w:styleId="OffData3">
    <w:name w:val="OffData3"/>
    <w:basedOn w:val="Normal"/>
    <w:rsid w:val="00C047D2"/>
    <w:pPr>
      <w:framePr w:w="5613" w:h="3640" w:hRule="exact" w:hSpace="284" w:vSpace="284" w:wrap="around" w:vAnchor="page" w:hAnchor="page" w:x="5428" w:y="11499" w:anchorLock="1"/>
      <w:tabs>
        <w:tab w:val="right" w:pos="2016"/>
        <w:tab w:val="left" w:pos="2784"/>
      </w:tabs>
      <w:overflowPunct/>
      <w:autoSpaceDE/>
      <w:autoSpaceDN/>
      <w:adjustRightInd/>
      <w:spacing w:after="0" w:line="240" w:lineRule="exact"/>
      <w:ind w:left="2784" w:hanging="2784"/>
      <w:jc w:val="left"/>
      <w:textAlignment w:val="auto"/>
    </w:pPr>
    <w:rPr>
      <w:rFonts w:ascii="Arial" w:hAnsi="Arial" w:cs="Arial"/>
      <w:b/>
      <w:bCs/>
      <w:color w:val="8D979B"/>
      <w:sz w:val="16"/>
    </w:rPr>
  </w:style>
  <w:style w:type="paragraph" w:customStyle="1" w:styleId="OffData">
    <w:name w:val="OffData"/>
    <w:basedOn w:val="Normal"/>
    <w:rsid w:val="00C047D2"/>
    <w:pPr>
      <w:framePr w:w="5126" w:h="3249" w:hRule="exact" w:hSpace="284" w:vSpace="284" w:wrap="around" w:vAnchor="page" w:hAnchor="page" w:x="6181" w:y="12209" w:anchorLock="1"/>
      <w:tabs>
        <w:tab w:val="right" w:pos="2019"/>
        <w:tab w:val="left" w:pos="2784"/>
      </w:tabs>
      <w:overflowPunct/>
      <w:autoSpaceDE/>
      <w:autoSpaceDN/>
      <w:adjustRightInd/>
      <w:spacing w:after="0" w:line="240" w:lineRule="exact"/>
      <w:ind w:left="2784" w:hanging="2784"/>
      <w:jc w:val="left"/>
      <w:textAlignment w:val="auto"/>
    </w:pPr>
    <w:rPr>
      <w:rFonts w:ascii="Arial" w:hAnsi="Arial" w:cs="Arial"/>
      <w:b/>
      <w:bCs/>
      <w:color w:val="000000"/>
      <w:sz w:val="22"/>
      <w:lang w:val="nl-NL"/>
    </w:rPr>
  </w:style>
  <w:style w:type="paragraph" w:customStyle="1" w:styleId="OffBackInfo">
    <w:name w:val="OffBackInfo"/>
    <w:basedOn w:val="Normal"/>
    <w:rsid w:val="00C047D2"/>
    <w:pPr>
      <w:framePr w:w="3673" w:h="3054" w:hRule="exact" w:hSpace="180" w:wrap="around" w:vAnchor="page" w:hAnchor="page" w:x="843" w:y="12039" w:anchorLock="1"/>
      <w:tabs>
        <w:tab w:val="left" w:pos="187"/>
      </w:tabs>
      <w:overflowPunct/>
      <w:autoSpaceDE/>
      <w:autoSpaceDN/>
      <w:adjustRightInd/>
      <w:spacing w:after="0" w:line="240" w:lineRule="exact"/>
      <w:jc w:val="left"/>
      <w:textAlignment w:val="auto"/>
    </w:pPr>
    <w:rPr>
      <w:rFonts w:ascii="Arial" w:hAnsi="Arial"/>
      <w:b/>
      <w:color w:val="000000"/>
      <w:sz w:val="16"/>
      <w:szCs w:val="17"/>
    </w:rPr>
  </w:style>
  <w:style w:type="paragraph" w:customStyle="1" w:styleId="OffCountries">
    <w:name w:val="OffCountries"/>
    <w:basedOn w:val="Normal"/>
    <w:rsid w:val="00C047D2"/>
    <w:pPr>
      <w:overflowPunct/>
      <w:autoSpaceDE/>
      <w:autoSpaceDN/>
      <w:adjustRightInd/>
      <w:spacing w:after="0" w:line="320" w:lineRule="exact"/>
      <w:jc w:val="left"/>
      <w:textAlignment w:val="auto"/>
    </w:pPr>
    <w:rPr>
      <w:rFonts w:ascii="Arial" w:hAnsi="Arial" w:cs="Arial"/>
      <w:caps/>
      <w:color w:val="808080"/>
      <w:sz w:val="14"/>
      <w:szCs w:val="14"/>
    </w:rPr>
  </w:style>
  <w:style w:type="paragraph" w:customStyle="1" w:styleId="YellowBoxStyle">
    <w:name w:val="Yellow Box Style"/>
    <w:basedOn w:val="Normal"/>
    <w:rsid w:val="00C047D2"/>
    <w:pPr>
      <w:keepLines/>
      <w:pBdr>
        <w:top w:val="single" w:sz="4" w:space="6" w:color="auto"/>
        <w:left w:val="single" w:sz="4" w:space="6" w:color="auto"/>
        <w:bottom w:val="single" w:sz="4" w:space="6" w:color="auto"/>
        <w:right w:val="single" w:sz="4" w:space="6" w:color="auto"/>
      </w:pBdr>
      <w:shd w:val="clear" w:color="auto" w:fill="FFFF99"/>
      <w:overflowPunct/>
      <w:autoSpaceDE/>
      <w:autoSpaceDN/>
      <w:adjustRightInd/>
      <w:spacing w:after="120"/>
      <w:textAlignment w:val="auto"/>
    </w:pPr>
    <w:rPr>
      <w:b/>
      <w:bCs/>
      <w:sz w:val="20"/>
    </w:rPr>
  </w:style>
  <w:style w:type="paragraph" w:customStyle="1" w:styleId="FrontPageTitle">
    <w:name w:val="Front Page Title"/>
    <w:basedOn w:val="BodyText"/>
    <w:rsid w:val="00C047D2"/>
    <w:pPr>
      <w:ind w:left="113"/>
      <w:jc w:val="left"/>
    </w:pPr>
    <w:rPr>
      <w:rFonts w:ascii="Arial" w:hAnsi="Arial"/>
      <w:b/>
      <w:sz w:val="32"/>
      <w:szCs w:val="32"/>
    </w:rPr>
  </w:style>
  <w:style w:type="paragraph" w:customStyle="1" w:styleId="StyleProjectTitleArial24ptGray-25">
    <w:name w:val="Style Project Title + Arial 24 pt Gray-25%"/>
    <w:basedOn w:val="ProjectTitle"/>
    <w:rsid w:val="00C047D2"/>
    <w:rPr>
      <w:rFonts w:ascii="Arial" w:hAnsi="Arial"/>
      <w:bCs/>
      <w:color w:val="C0C0C0"/>
      <w:sz w:val="48"/>
    </w:rPr>
  </w:style>
  <w:style w:type="paragraph" w:customStyle="1" w:styleId="StyleStyleProjectTitleArial24ptGray-25Left-169cm">
    <w:name w:val="Style Style Project Title + Arial 24 pt Gray-25% + Left:  -1.69 cm"/>
    <w:basedOn w:val="StyleProjectTitleArial24ptGray-25"/>
    <w:autoRedefine/>
    <w:rsid w:val="00C047D2"/>
    <w:pPr>
      <w:ind w:left="-960"/>
    </w:pPr>
  </w:style>
  <w:style w:type="paragraph" w:customStyle="1" w:styleId="NormalMixed">
    <w:name w:val="Normal Mixed"/>
    <w:basedOn w:val="Normal"/>
    <w:rsid w:val="00C047D2"/>
  </w:style>
  <w:style w:type="character" w:customStyle="1" w:styleId="StyleNormalmixedNotItalic">
    <w:name w:val="Style Normal mixed + Not Italic"/>
    <w:basedOn w:val="DefaultParagraphFont"/>
    <w:rsid w:val="00C047D2"/>
    <w:rPr>
      <w:i/>
      <w:iCs/>
    </w:rPr>
  </w:style>
  <w:style w:type="paragraph" w:customStyle="1" w:styleId="FrontPageDetail">
    <w:name w:val="Front Page Detail"/>
    <w:basedOn w:val="BodyText"/>
    <w:rsid w:val="00C047D2"/>
    <w:pPr>
      <w:spacing w:after="120"/>
      <w:ind w:left="0"/>
    </w:pPr>
    <w:rPr>
      <w:rFonts w:ascii="Arial" w:hAnsi="Arial" w:cs="Arial"/>
      <w:b/>
      <w:color w:val="808080"/>
      <w:sz w:val="16"/>
      <w:szCs w:val="16"/>
    </w:rPr>
  </w:style>
  <w:style w:type="paragraph" w:customStyle="1" w:styleId="FrontPageCaption">
    <w:name w:val="Front Page Caption"/>
    <w:basedOn w:val="BodyText"/>
    <w:rsid w:val="00C047D2"/>
    <w:pPr>
      <w:spacing w:after="60"/>
      <w:ind w:left="0"/>
      <w:jc w:val="left"/>
    </w:pPr>
    <w:rPr>
      <w:rFonts w:ascii="Arial" w:hAnsi="Arial" w:cs="Arial"/>
      <w:sz w:val="10"/>
      <w:szCs w:val="16"/>
    </w:rPr>
  </w:style>
  <w:style w:type="paragraph" w:customStyle="1" w:styleId="OffBacktext">
    <w:name w:val="OffBack text"/>
    <w:basedOn w:val="BodyText"/>
    <w:link w:val="OffBacktextChar"/>
    <w:rsid w:val="00C047D2"/>
    <w:pPr>
      <w:ind w:left="0"/>
    </w:pPr>
    <w:rPr>
      <w:rFonts w:ascii="Arial" w:hAnsi="Arial" w:cs="Arial"/>
      <w:sz w:val="16"/>
      <w:szCs w:val="16"/>
    </w:rPr>
  </w:style>
  <w:style w:type="character" w:customStyle="1" w:styleId="OffBacktextChar">
    <w:name w:val="OffBack text Char"/>
    <w:basedOn w:val="BodyTextChar"/>
    <w:link w:val="OffBacktext"/>
    <w:rsid w:val="00C047D2"/>
    <w:rPr>
      <w:rFonts w:ascii="Arial" w:eastAsia="Times New Roman" w:hAnsi="Arial" w:cs="Arial"/>
      <w:sz w:val="16"/>
      <w:szCs w:val="16"/>
      <w:lang w:val="en-GB" w:eastAsia="en-US" w:bidi="ar-SA"/>
    </w:rPr>
  </w:style>
  <w:style w:type="paragraph" w:customStyle="1" w:styleId="HeaderRight">
    <w:name w:val="Header Right"/>
    <w:basedOn w:val="Header"/>
    <w:rsid w:val="00C047D2"/>
    <w:pPr>
      <w:jc w:val="right"/>
    </w:pPr>
  </w:style>
  <w:style w:type="paragraph" w:customStyle="1" w:styleId="FooterRight">
    <w:name w:val="Footer Right"/>
    <w:basedOn w:val="Footer"/>
    <w:rsid w:val="00C047D2"/>
    <w:pPr>
      <w:jc w:val="right"/>
    </w:pPr>
  </w:style>
  <w:style w:type="paragraph" w:customStyle="1" w:styleId="FrontPageCaptionBox">
    <w:name w:val="Front Page Caption Box"/>
    <w:basedOn w:val="BodyText"/>
    <w:rsid w:val="00C047D2"/>
    <w:pPr>
      <w:ind w:left="0"/>
      <w:jc w:val="right"/>
    </w:pPr>
  </w:style>
  <w:style w:type="paragraph" w:customStyle="1" w:styleId="FooterPictureRight">
    <w:name w:val="Footer Picture Right"/>
    <w:basedOn w:val="Classification"/>
    <w:rsid w:val="00C047D2"/>
    <w:pPr>
      <w:jc w:val="right"/>
    </w:pPr>
  </w:style>
  <w:style w:type="paragraph" w:customStyle="1" w:styleId="FooterPictureLeft">
    <w:name w:val="Footer Picture Left"/>
    <w:basedOn w:val="Classification"/>
    <w:rsid w:val="00C047D2"/>
    <w:pPr>
      <w:jc w:val="left"/>
    </w:pPr>
  </w:style>
  <w:style w:type="paragraph" w:customStyle="1" w:styleId="Picture1Page">
    <w:name w:val="Picture 1.Page"/>
    <w:next w:val="BodyText0"/>
    <w:semiHidden/>
    <w:rsid w:val="00C047D2"/>
    <w:pPr>
      <w:framePr w:wrap="around" w:vAnchor="page" w:hAnchor="page" w:x="1" w:y="4934"/>
      <w:jc w:val="center"/>
    </w:pPr>
    <w:rPr>
      <w:rFonts w:ascii="Arial" w:eastAsia="Times New Roman" w:hAnsi="Arial" w:cs="Arial"/>
      <w:bCs/>
      <w:spacing w:val="8"/>
      <w:sz w:val="22"/>
      <w:szCs w:val="18"/>
    </w:rPr>
  </w:style>
  <w:style w:type="paragraph" w:customStyle="1" w:styleId="BodyText0">
    <w:name w:val="BodyText"/>
    <w:link w:val="BodyTextChar0"/>
    <w:rsid w:val="00C047D2"/>
    <w:pPr>
      <w:spacing w:before="120" w:line="320" w:lineRule="exact"/>
      <w:jc w:val="both"/>
    </w:pPr>
    <w:rPr>
      <w:rFonts w:ascii="Arial" w:hAnsi="Arial" w:cs="Arial"/>
      <w:bCs/>
      <w:sz w:val="18"/>
      <w:szCs w:val="18"/>
    </w:rPr>
  </w:style>
  <w:style w:type="character" w:customStyle="1" w:styleId="BodyTextChar0">
    <w:name w:val="BodyText Char"/>
    <w:basedOn w:val="DefaultParagraphFont"/>
    <w:link w:val="BodyText0"/>
    <w:rsid w:val="00C047D2"/>
    <w:rPr>
      <w:rFonts w:ascii="Arial" w:hAnsi="Arial" w:cs="Arial"/>
      <w:bCs/>
      <w:sz w:val="18"/>
      <w:szCs w:val="18"/>
      <w:lang w:val="en-GB" w:eastAsia="en-US" w:bidi="ar-SA"/>
    </w:rPr>
  </w:style>
  <w:style w:type="paragraph" w:customStyle="1" w:styleId="Title">
    <w:name w:val="Title..."/>
    <w:next w:val="BodyText0"/>
    <w:rsid w:val="00C047D2"/>
    <w:pPr>
      <w:spacing w:before="1320" w:after="120" w:line="400" w:lineRule="exact"/>
      <w:ind w:left="-567"/>
    </w:pPr>
    <w:rPr>
      <w:rFonts w:ascii="Arial" w:eastAsia="Times New Roman" w:hAnsi="Arial" w:cs="Arial"/>
      <w:b/>
      <w:bCs/>
      <w:kern w:val="28"/>
      <w:sz w:val="36"/>
      <w:szCs w:val="36"/>
    </w:rPr>
  </w:style>
  <w:style w:type="paragraph" w:customStyle="1" w:styleId="CustomerLogo">
    <w:name w:val="Customer Logo"/>
    <w:basedOn w:val="Normal"/>
    <w:semiHidden/>
    <w:rsid w:val="00C047D2"/>
    <w:pPr>
      <w:framePr w:wrap="around" w:vAnchor="page" w:hAnchor="page" w:x="8200" w:y="3085"/>
      <w:overflowPunct/>
      <w:autoSpaceDE/>
      <w:autoSpaceDN/>
      <w:adjustRightInd/>
      <w:spacing w:after="0"/>
      <w:jc w:val="center"/>
      <w:textAlignment w:val="auto"/>
    </w:pPr>
    <w:rPr>
      <w:rFonts w:ascii="Arial" w:eastAsia="PMingLiU" w:hAnsi="Arial" w:cs="Arial"/>
      <w:color w:val="8D979B"/>
      <w:sz w:val="18"/>
      <w:szCs w:val="18"/>
      <w:lang w:val="nl-NL" w:eastAsia="zh-TW"/>
    </w:rPr>
  </w:style>
  <w:style w:type="paragraph" w:customStyle="1" w:styleId="StyleTOC1Arial11ptNotBoldNotAllcaps">
    <w:name w:val="Style TOC 1 + Arial 11 pt Not Bold Not All caps"/>
    <w:basedOn w:val="TOC1"/>
    <w:rsid w:val="00C047D2"/>
    <w:pPr>
      <w:ind w:left="851" w:hanging="851"/>
    </w:pPr>
    <w:rPr>
      <w:b/>
      <w:caps w:val="0"/>
      <w:sz w:val="22"/>
    </w:rPr>
  </w:style>
  <w:style w:type="paragraph" w:customStyle="1" w:styleId="StyleBodyTextCalibri12ptLeftLeft2cm">
    <w:name w:val="Style BodyText + Calibri 12 pt Left Left:  2 cm"/>
    <w:basedOn w:val="BodyText0"/>
    <w:rsid w:val="00C047D2"/>
    <w:pPr>
      <w:ind w:left="1134"/>
      <w:jc w:val="left"/>
    </w:pPr>
    <w:rPr>
      <w:rFonts w:ascii="Calibri" w:hAnsi="Calibri" w:cs="Times New Roman"/>
      <w:bCs w:val="0"/>
      <w:sz w:val="24"/>
      <w:szCs w:val="20"/>
    </w:rPr>
  </w:style>
  <w:style w:type="paragraph" w:customStyle="1" w:styleId="StyleTitleCalibriLeft-159cmRight467cm">
    <w:name w:val="Style Title... + Calibri Left:  -1.59 cm Right:  4.67 cm"/>
    <w:basedOn w:val="Title"/>
    <w:rsid w:val="00C047D2"/>
    <w:pPr>
      <w:ind w:left="-1469" w:right="2648"/>
    </w:pPr>
    <w:rPr>
      <w:rFonts w:ascii="Calibri" w:hAnsi="Calibri" w:cs="Times New Roman"/>
      <w:szCs w:val="20"/>
    </w:rPr>
  </w:style>
  <w:style w:type="paragraph" w:customStyle="1" w:styleId="StyleTitleCalibriLeft-159cmRight467cm1">
    <w:name w:val="Style Title... + Calibri Left:  -1.59 cm Right:  4.67 cm1"/>
    <w:basedOn w:val="Title"/>
    <w:rsid w:val="00C047D2"/>
    <w:pPr>
      <w:ind w:left="-113" w:right="2648"/>
    </w:pPr>
    <w:rPr>
      <w:rFonts w:ascii="Calibri" w:hAnsi="Calibri" w:cs="Times New Roman"/>
      <w:szCs w:val="20"/>
    </w:rPr>
  </w:style>
  <w:style w:type="paragraph" w:customStyle="1" w:styleId="StyleBodyTextCalibri16ptBoldLeft-159cm">
    <w:name w:val="Style BodyText + Calibri 16 pt Bold Left:  -1.59 cm"/>
    <w:basedOn w:val="BodyText0"/>
    <w:rsid w:val="00C047D2"/>
    <w:pPr>
      <w:ind w:left="-113"/>
    </w:pPr>
    <w:rPr>
      <w:rFonts w:ascii="Calibri" w:hAnsi="Calibri" w:cs="Times New Roman"/>
      <w:b/>
      <w:sz w:val="32"/>
      <w:szCs w:val="20"/>
    </w:rPr>
  </w:style>
  <w:style w:type="paragraph" w:customStyle="1" w:styleId="StyleTableHeadingLeft">
    <w:name w:val="Style Table Heading + Left"/>
    <w:basedOn w:val="TableHeading"/>
    <w:rsid w:val="00C047D2"/>
    <w:pPr>
      <w:jc w:val="left"/>
    </w:pPr>
    <w:rPr>
      <w:rFonts w:ascii="Calibri" w:hAnsi="Calibri"/>
      <w:bCs/>
      <w:sz w:val="18"/>
    </w:rPr>
  </w:style>
  <w:style w:type="character" w:customStyle="1" w:styleId="CommentTextChar">
    <w:name w:val="Comment Text Char"/>
    <w:basedOn w:val="DefaultParagraphFont"/>
    <w:link w:val="CommentText"/>
    <w:uiPriority w:val="99"/>
    <w:rsid w:val="00C047D2"/>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C047D2"/>
    <w:rPr>
      <w:sz w:val="20"/>
    </w:rPr>
  </w:style>
  <w:style w:type="character" w:customStyle="1" w:styleId="CommentSubjectChar">
    <w:name w:val="Comment Subject Char"/>
    <w:basedOn w:val="CommentTextChar"/>
    <w:link w:val="CommentSubject"/>
    <w:rsid w:val="00C047D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rsid w:val="00C047D2"/>
    <w:rPr>
      <w:b/>
      <w:bCs/>
    </w:rPr>
  </w:style>
  <w:style w:type="character" w:customStyle="1" w:styleId="BalloonTextChar1">
    <w:name w:val="Balloon Text Char1"/>
    <w:basedOn w:val="DefaultParagraphFont"/>
    <w:link w:val="BalloonText"/>
    <w:uiPriority w:val="99"/>
    <w:rsid w:val="00C047D2"/>
    <w:rPr>
      <w:rFonts w:ascii="Tahoma" w:eastAsia="Times New Roman" w:hAnsi="Tahoma" w:cs="Tahoma"/>
      <w:sz w:val="16"/>
      <w:szCs w:val="16"/>
    </w:rPr>
  </w:style>
  <w:style w:type="character" w:customStyle="1" w:styleId="CharChar">
    <w:name w:val="Char Char"/>
    <w:basedOn w:val="DefaultParagraphFont"/>
    <w:rsid w:val="00C047D2"/>
    <w:rPr>
      <w:rFonts w:ascii="Calibri" w:hAnsi="Calibri"/>
      <w:sz w:val="22"/>
      <w:lang w:val="en-GB" w:eastAsia="en-US" w:bidi="ar-SA"/>
    </w:rPr>
  </w:style>
  <w:style w:type="paragraph" w:customStyle="1" w:styleId="StyleBodyTextArialBoldLeft0cmBefore6ptAfter">
    <w:name w:val="Style Body Text + Arial Bold Left:  0 cm Before:  6 pt After:  ..."/>
    <w:basedOn w:val="BodyText"/>
    <w:rsid w:val="00C047D2"/>
    <w:pPr>
      <w:spacing w:before="120" w:after="120"/>
      <w:ind w:left="0"/>
    </w:pPr>
    <w:rPr>
      <w:b/>
      <w:bCs/>
    </w:rPr>
  </w:style>
  <w:style w:type="paragraph" w:customStyle="1" w:styleId="StyleTableHeadingJustified">
    <w:name w:val="Style Table Heading + Justified"/>
    <w:basedOn w:val="TableHeading"/>
    <w:rsid w:val="00C047D2"/>
    <w:pPr>
      <w:jc w:val="both"/>
    </w:pPr>
    <w:rPr>
      <w:rFonts w:ascii="Calibri" w:hAnsi="Calibri"/>
      <w:bCs/>
      <w:sz w:val="18"/>
    </w:rPr>
  </w:style>
  <w:style w:type="paragraph" w:customStyle="1" w:styleId="StyleTableHeadingLeft1">
    <w:name w:val="Style Table Heading + Left1"/>
    <w:basedOn w:val="TableHeading"/>
    <w:rsid w:val="00C047D2"/>
    <w:pPr>
      <w:jc w:val="left"/>
    </w:pPr>
    <w:rPr>
      <w:rFonts w:ascii="Calibri" w:hAnsi="Calibri"/>
      <w:bCs/>
      <w:sz w:val="18"/>
    </w:rPr>
  </w:style>
  <w:style w:type="paragraph" w:customStyle="1" w:styleId="StyleTableHeadingLeft2">
    <w:name w:val="Style Table Heading + Left2"/>
    <w:basedOn w:val="TableHeading"/>
    <w:autoRedefine/>
    <w:rsid w:val="00C047D2"/>
    <w:pPr>
      <w:jc w:val="left"/>
    </w:pPr>
    <w:rPr>
      <w:rFonts w:ascii="Calibri" w:hAnsi="Calibri"/>
      <w:bCs/>
      <w:sz w:val="18"/>
    </w:rPr>
  </w:style>
  <w:style w:type="character" w:customStyle="1" w:styleId="apple-tab-span">
    <w:name w:val="apple-tab-span"/>
    <w:basedOn w:val="DefaultParagraphFont"/>
    <w:rsid w:val="00C047D2"/>
  </w:style>
  <w:style w:type="character" w:styleId="HTMLTypewriter">
    <w:name w:val="HTML Typewriter"/>
    <w:basedOn w:val="DefaultParagraphFont"/>
    <w:uiPriority w:val="99"/>
    <w:unhideWhenUsed/>
    <w:rsid w:val="00C047D2"/>
    <w:rPr>
      <w:rFonts w:ascii="Courier New" w:eastAsia="Calibri" w:hAnsi="Courier New" w:cs="Courier New" w:hint="default"/>
      <w:sz w:val="20"/>
      <w:szCs w:val="20"/>
    </w:rPr>
  </w:style>
  <w:style w:type="paragraph" w:styleId="PlainText">
    <w:name w:val="Plain Text"/>
    <w:basedOn w:val="Normal"/>
    <w:link w:val="PlainTextChar"/>
    <w:unhideWhenUsed/>
    <w:rsid w:val="00C047D2"/>
    <w:pPr>
      <w:overflowPunct/>
      <w:autoSpaceDE/>
      <w:autoSpaceDN/>
      <w:adjustRightInd/>
      <w:spacing w:after="0"/>
      <w:jc w:val="left"/>
      <w:textAlignment w:val="auto"/>
    </w:pPr>
    <w:rPr>
      <w:rFonts w:ascii="Consolas" w:eastAsia="Calibri" w:hAnsi="Consolas"/>
      <w:sz w:val="22"/>
      <w:szCs w:val="21"/>
    </w:rPr>
  </w:style>
  <w:style w:type="character" w:customStyle="1" w:styleId="PlainTextChar">
    <w:name w:val="Plain Text Char"/>
    <w:basedOn w:val="DefaultParagraphFont"/>
    <w:link w:val="PlainText"/>
    <w:rsid w:val="00C047D2"/>
    <w:rPr>
      <w:rFonts w:ascii="Consolas" w:eastAsia="Calibri" w:hAnsi="Consolas" w:cs="Times New Roman"/>
      <w:szCs w:val="21"/>
    </w:rPr>
  </w:style>
  <w:style w:type="paragraph" w:styleId="NormalWeb">
    <w:name w:val="Normal (Web)"/>
    <w:basedOn w:val="Normal"/>
    <w:unhideWhenUsed/>
    <w:rsid w:val="00C047D2"/>
    <w:pPr>
      <w:overflowPunct/>
      <w:autoSpaceDE/>
      <w:autoSpaceDN/>
      <w:adjustRightInd/>
      <w:spacing w:before="100" w:beforeAutospacing="1" w:after="100" w:afterAutospacing="1"/>
      <w:jc w:val="left"/>
      <w:textAlignment w:val="auto"/>
    </w:pPr>
    <w:rPr>
      <w:rFonts w:eastAsia="Calibri"/>
      <w:lang w:eastAsia="en-GB"/>
    </w:rPr>
  </w:style>
  <w:style w:type="paragraph" w:styleId="ListParagraph">
    <w:name w:val="List Paragraph"/>
    <w:basedOn w:val="Normal"/>
    <w:uiPriority w:val="34"/>
    <w:qFormat/>
    <w:rsid w:val="00C047D2"/>
    <w:pPr>
      <w:ind w:left="720"/>
      <w:contextualSpacing/>
    </w:pPr>
  </w:style>
  <w:style w:type="character" w:customStyle="1" w:styleId="field-content">
    <w:name w:val="field-content"/>
    <w:basedOn w:val="DefaultParagraphFont"/>
    <w:rsid w:val="007B00E3"/>
  </w:style>
  <w:style w:type="paragraph" w:customStyle="1" w:styleId="Default">
    <w:name w:val="Default"/>
    <w:rsid w:val="00F00DF7"/>
    <w:pPr>
      <w:widowControl w:val="0"/>
      <w:autoSpaceDE w:val="0"/>
      <w:autoSpaceDN w:val="0"/>
      <w:adjustRightInd w:val="0"/>
    </w:pPr>
    <w:rPr>
      <w:rFonts w:ascii="Georgia" w:hAnsi="Georgia" w:cs="Georgia"/>
      <w:color w:val="000000"/>
      <w:lang w:val="en-US"/>
    </w:rPr>
  </w:style>
  <w:style w:type="character" w:styleId="CommentReference">
    <w:name w:val="annotation reference"/>
    <w:basedOn w:val="DefaultParagraphFont"/>
    <w:uiPriority w:val="99"/>
    <w:rsid w:val="006C056F"/>
    <w:rPr>
      <w:sz w:val="16"/>
      <w:szCs w:val="16"/>
    </w:rPr>
  </w:style>
  <w:style w:type="paragraph" w:styleId="TOC5">
    <w:name w:val="toc 5"/>
    <w:basedOn w:val="Normal"/>
    <w:next w:val="Normal"/>
    <w:autoRedefine/>
    <w:uiPriority w:val="39"/>
    <w:unhideWhenUsed/>
    <w:rsid w:val="00431687"/>
    <w:pPr>
      <w:overflowPunct/>
      <w:autoSpaceDE/>
      <w:autoSpaceDN/>
      <w:adjustRightInd/>
      <w:spacing w:after="100"/>
      <w:ind w:left="960"/>
      <w:jc w:val="left"/>
      <w:textAlignment w:val="auto"/>
    </w:pPr>
    <w:rPr>
      <w:rFonts w:ascii="Calibri" w:hAnsi="Calibri"/>
      <w:lang w:val="en-US"/>
    </w:rPr>
  </w:style>
  <w:style w:type="paragraph" w:styleId="TOC6">
    <w:name w:val="toc 6"/>
    <w:basedOn w:val="Normal"/>
    <w:next w:val="Normal"/>
    <w:autoRedefine/>
    <w:uiPriority w:val="39"/>
    <w:unhideWhenUsed/>
    <w:rsid w:val="00431687"/>
    <w:pPr>
      <w:overflowPunct/>
      <w:autoSpaceDE/>
      <w:autoSpaceDN/>
      <w:adjustRightInd/>
      <w:spacing w:after="100"/>
      <w:ind w:left="1200"/>
      <w:jc w:val="left"/>
      <w:textAlignment w:val="auto"/>
    </w:pPr>
    <w:rPr>
      <w:rFonts w:ascii="Calibri" w:hAnsi="Calibri"/>
      <w:lang w:val="en-US"/>
    </w:rPr>
  </w:style>
  <w:style w:type="paragraph" w:styleId="TOC8">
    <w:name w:val="toc 8"/>
    <w:basedOn w:val="Normal"/>
    <w:next w:val="Normal"/>
    <w:autoRedefine/>
    <w:uiPriority w:val="39"/>
    <w:unhideWhenUsed/>
    <w:rsid w:val="00431687"/>
    <w:pPr>
      <w:overflowPunct/>
      <w:autoSpaceDE/>
      <w:autoSpaceDN/>
      <w:adjustRightInd/>
      <w:spacing w:after="100"/>
      <w:ind w:left="1680"/>
      <w:jc w:val="left"/>
      <w:textAlignment w:val="auto"/>
    </w:pPr>
    <w:rPr>
      <w:rFonts w:ascii="Calibri" w:hAnsi="Calibri"/>
      <w:lang w:val="en-US"/>
    </w:rPr>
  </w:style>
  <w:style w:type="paragraph" w:styleId="TOC9">
    <w:name w:val="toc 9"/>
    <w:basedOn w:val="Normal"/>
    <w:next w:val="Normal"/>
    <w:autoRedefine/>
    <w:uiPriority w:val="39"/>
    <w:unhideWhenUsed/>
    <w:rsid w:val="00431687"/>
    <w:pPr>
      <w:overflowPunct/>
      <w:autoSpaceDE/>
      <w:autoSpaceDN/>
      <w:adjustRightInd/>
      <w:spacing w:after="100"/>
      <w:ind w:left="1920"/>
      <w:jc w:val="left"/>
      <w:textAlignment w:val="auto"/>
    </w:pPr>
    <w:rPr>
      <w:rFonts w:ascii="Calibri" w:hAnsi="Calibri"/>
      <w:lang w:val="en-US"/>
    </w:rPr>
  </w:style>
  <w:style w:type="table" w:styleId="TableGrid">
    <w:name w:val="Table Grid"/>
    <w:basedOn w:val="TableNormal"/>
    <w:uiPriority w:val="59"/>
    <w:rsid w:val="00604EBB"/>
    <w:rPr>
      <w:rFonts w:ascii="Times New Roman" w:eastAsia="Times New Roman" w:hAnsi="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604EBB"/>
    <w:rPr>
      <w:i/>
      <w:iCs/>
    </w:rPr>
  </w:style>
  <w:style w:type="numbering" w:styleId="111111">
    <w:name w:val="Outline List 2"/>
    <w:basedOn w:val="NoList"/>
    <w:rsid w:val="00604EBB"/>
    <w:pPr>
      <w:numPr>
        <w:numId w:val="11"/>
      </w:numPr>
    </w:pPr>
  </w:style>
  <w:style w:type="paragraph" w:styleId="BodyTextIndent">
    <w:name w:val="Body Text Indent"/>
    <w:basedOn w:val="Normal"/>
    <w:link w:val="BodyTextIndentChar"/>
    <w:rsid w:val="006F554E"/>
    <w:pPr>
      <w:spacing w:after="120"/>
      <w:ind w:left="283"/>
    </w:pPr>
  </w:style>
  <w:style w:type="character" w:customStyle="1" w:styleId="BodyTextIndentChar">
    <w:name w:val="Body Text Indent Char"/>
    <w:basedOn w:val="DefaultParagraphFont"/>
    <w:link w:val="BodyTextIndent"/>
    <w:rsid w:val="006F554E"/>
    <w:rPr>
      <w:rFonts w:ascii="Times New Roman" w:eastAsia="Times New Roman" w:hAnsi="Times New Roman" w:cs="Times New Roman"/>
      <w:sz w:val="24"/>
      <w:szCs w:val="20"/>
    </w:rPr>
  </w:style>
  <w:style w:type="paragraph" w:styleId="BodyText2">
    <w:name w:val="Body Text 2"/>
    <w:basedOn w:val="Normal"/>
    <w:link w:val="BodyText2Char"/>
    <w:rsid w:val="00D03BED"/>
    <w:pPr>
      <w:spacing w:after="120" w:line="480" w:lineRule="auto"/>
    </w:pPr>
  </w:style>
  <w:style w:type="character" w:customStyle="1" w:styleId="BodyText2Char">
    <w:name w:val="Body Text 2 Char"/>
    <w:basedOn w:val="DefaultParagraphFont"/>
    <w:link w:val="BodyText2"/>
    <w:rsid w:val="00D03BED"/>
    <w:rPr>
      <w:rFonts w:ascii="Times New Roman" w:eastAsia="Times New Roman" w:hAnsi="Times New Roman" w:cs="Times New Roman"/>
      <w:sz w:val="24"/>
      <w:szCs w:val="20"/>
    </w:rPr>
  </w:style>
  <w:style w:type="paragraph" w:styleId="Index1">
    <w:name w:val="index 1"/>
    <w:basedOn w:val="Normal"/>
    <w:next w:val="Normal"/>
    <w:autoRedefine/>
    <w:rsid w:val="00B66697"/>
    <w:pPr>
      <w:overflowPunct/>
      <w:autoSpaceDE/>
      <w:autoSpaceDN/>
      <w:adjustRightInd/>
      <w:spacing w:after="0"/>
      <w:ind w:left="240" w:hanging="240"/>
      <w:jc w:val="left"/>
      <w:textAlignment w:val="auto"/>
    </w:pPr>
    <w:rPr>
      <w:rFonts w:ascii="Arial" w:eastAsiaTheme="minorHAnsi" w:hAnsi="Arial" w:cstheme="minorBidi"/>
      <w:sz w:val="18"/>
      <w:szCs w:val="18"/>
      <w:lang w:val="en-US"/>
    </w:rPr>
  </w:style>
  <w:style w:type="paragraph" w:styleId="Index2">
    <w:name w:val="index 2"/>
    <w:basedOn w:val="Normal"/>
    <w:next w:val="Normal"/>
    <w:autoRedefine/>
    <w:rsid w:val="00B66697"/>
    <w:pPr>
      <w:overflowPunct/>
      <w:autoSpaceDE/>
      <w:autoSpaceDN/>
      <w:adjustRightInd/>
      <w:spacing w:after="0"/>
      <w:ind w:left="480" w:hanging="240"/>
      <w:jc w:val="left"/>
      <w:textAlignment w:val="auto"/>
    </w:pPr>
    <w:rPr>
      <w:rFonts w:ascii="Arial" w:eastAsiaTheme="minorHAnsi" w:hAnsi="Arial" w:cstheme="minorBidi"/>
      <w:sz w:val="18"/>
      <w:szCs w:val="18"/>
      <w:lang w:val="en-US"/>
    </w:rPr>
  </w:style>
  <w:style w:type="paragraph" w:styleId="Index3">
    <w:name w:val="index 3"/>
    <w:basedOn w:val="Normal"/>
    <w:next w:val="Normal"/>
    <w:autoRedefine/>
    <w:rsid w:val="00B66697"/>
    <w:pPr>
      <w:overflowPunct/>
      <w:autoSpaceDE/>
      <w:autoSpaceDN/>
      <w:adjustRightInd/>
      <w:spacing w:after="0"/>
      <w:ind w:left="720" w:hanging="240"/>
      <w:jc w:val="left"/>
      <w:textAlignment w:val="auto"/>
    </w:pPr>
    <w:rPr>
      <w:rFonts w:ascii="Arial" w:eastAsiaTheme="minorHAnsi" w:hAnsi="Arial" w:cstheme="minorBidi"/>
      <w:sz w:val="18"/>
      <w:szCs w:val="18"/>
      <w:lang w:val="en-US"/>
    </w:rPr>
  </w:style>
  <w:style w:type="paragraph" w:styleId="Index4">
    <w:name w:val="index 4"/>
    <w:basedOn w:val="Normal"/>
    <w:next w:val="Normal"/>
    <w:autoRedefine/>
    <w:rsid w:val="00B66697"/>
    <w:pPr>
      <w:overflowPunct/>
      <w:autoSpaceDE/>
      <w:autoSpaceDN/>
      <w:adjustRightInd/>
      <w:spacing w:after="0"/>
      <w:ind w:left="960" w:hanging="240"/>
      <w:jc w:val="left"/>
      <w:textAlignment w:val="auto"/>
    </w:pPr>
    <w:rPr>
      <w:rFonts w:ascii="Arial" w:eastAsiaTheme="minorHAnsi" w:hAnsi="Arial" w:cstheme="minorBidi"/>
      <w:sz w:val="18"/>
      <w:szCs w:val="18"/>
      <w:lang w:val="en-US"/>
    </w:rPr>
  </w:style>
  <w:style w:type="paragraph" w:styleId="Index5">
    <w:name w:val="index 5"/>
    <w:basedOn w:val="Normal"/>
    <w:next w:val="Normal"/>
    <w:autoRedefine/>
    <w:rsid w:val="00B66697"/>
    <w:pPr>
      <w:overflowPunct/>
      <w:autoSpaceDE/>
      <w:autoSpaceDN/>
      <w:adjustRightInd/>
      <w:spacing w:after="0"/>
      <w:ind w:left="1200" w:hanging="240"/>
      <w:jc w:val="left"/>
      <w:textAlignment w:val="auto"/>
    </w:pPr>
    <w:rPr>
      <w:rFonts w:ascii="Arial" w:eastAsiaTheme="minorHAnsi" w:hAnsi="Arial" w:cstheme="minorBidi"/>
      <w:sz w:val="18"/>
      <w:szCs w:val="18"/>
      <w:lang w:val="en-US"/>
    </w:rPr>
  </w:style>
  <w:style w:type="paragraph" w:styleId="Index6">
    <w:name w:val="index 6"/>
    <w:basedOn w:val="Normal"/>
    <w:next w:val="Normal"/>
    <w:autoRedefine/>
    <w:rsid w:val="00B66697"/>
    <w:pPr>
      <w:overflowPunct/>
      <w:autoSpaceDE/>
      <w:autoSpaceDN/>
      <w:adjustRightInd/>
      <w:spacing w:after="0"/>
      <w:ind w:left="1440" w:hanging="240"/>
      <w:jc w:val="left"/>
      <w:textAlignment w:val="auto"/>
    </w:pPr>
    <w:rPr>
      <w:rFonts w:ascii="Arial" w:eastAsiaTheme="minorHAnsi" w:hAnsi="Arial" w:cstheme="minorBidi"/>
      <w:sz w:val="18"/>
      <w:szCs w:val="18"/>
      <w:lang w:val="en-US"/>
    </w:rPr>
  </w:style>
  <w:style w:type="paragraph" w:styleId="Index7">
    <w:name w:val="index 7"/>
    <w:basedOn w:val="Normal"/>
    <w:next w:val="Normal"/>
    <w:autoRedefine/>
    <w:rsid w:val="00B66697"/>
    <w:pPr>
      <w:overflowPunct/>
      <w:autoSpaceDE/>
      <w:autoSpaceDN/>
      <w:adjustRightInd/>
      <w:spacing w:after="0"/>
      <w:ind w:left="1680" w:hanging="240"/>
      <w:jc w:val="left"/>
      <w:textAlignment w:val="auto"/>
    </w:pPr>
    <w:rPr>
      <w:rFonts w:ascii="Arial" w:eastAsiaTheme="minorHAnsi" w:hAnsi="Arial" w:cstheme="minorBidi"/>
      <w:sz w:val="18"/>
      <w:szCs w:val="18"/>
      <w:lang w:val="en-US"/>
    </w:rPr>
  </w:style>
  <w:style w:type="paragraph" w:styleId="Index8">
    <w:name w:val="index 8"/>
    <w:basedOn w:val="Normal"/>
    <w:next w:val="Normal"/>
    <w:autoRedefine/>
    <w:rsid w:val="00B66697"/>
    <w:pPr>
      <w:overflowPunct/>
      <w:autoSpaceDE/>
      <w:autoSpaceDN/>
      <w:adjustRightInd/>
      <w:spacing w:after="0"/>
      <w:ind w:left="1920" w:hanging="240"/>
      <w:jc w:val="left"/>
      <w:textAlignment w:val="auto"/>
    </w:pPr>
    <w:rPr>
      <w:rFonts w:ascii="Arial" w:eastAsiaTheme="minorHAnsi" w:hAnsi="Arial" w:cstheme="minorBidi"/>
      <w:sz w:val="18"/>
      <w:szCs w:val="18"/>
      <w:lang w:val="en-US"/>
    </w:rPr>
  </w:style>
  <w:style w:type="paragraph" w:styleId="Index9">
    <w:name w:val="index 9"/>
    <w:basedOn w:val="Normal"/>
    <w:next w:val="Normal"/>
    <w:autoRedefine/>
    <w:rsid w:val="00B66697"/>
    <w:pPr>
      <w:overflowPunct/>
      <w:autoSpaceDE/>
      <w:autoSpaceDN/>
      <w:adjustRightInd/>
      <w:spacing w:after="0"/>
      <w:ind w:left="2160" w:hanging="240"/>
      <w:jc w:val="left"/>
      <w:textAlignment w:val="auto"/>
    </w:pPr>
    <w:rPr>
      <w:rFonts w:ascii="Arial" w:eastAsiaTheme="minorHAnsi" w:hAnsi="Arial" w:cstheme="minorBidi"/>
      <w:sz w:val="18"/>
      <w:szCs w:val="18"/>
      <w:lang w:val="en-US"/>
    </w:rPr>
  </w:style>
  <w:style w:type="paragraph" w:styleId="IndexHeading">
    <w:name w:val="index heading"/>
    <w:basedOn w:val="Normal"/>
    <w:next w:val="Index1"/>
    <w:rsid w:val="00B66697"/>
    <w:pPr>
      <w:overflowPunct/>
      <w:autoSpaceDE/>
      <w:autoSpaceDN/>
      <w:adjustRightInd/>
      <w:spacing w:before="240" w:after="120"/>
      <w:jc w:val="center"/>
      <w:textAlignment w:val="auto"/>
    </w:pPr>
    <w:rPr>
      <w:rFonts w:ascii="Arial" w:eastAsiaTheme="minorHAnsi" w:hAnsi="Arial" w:cstheme="minorBidi"/>
      <w:b/>
      <w:sz w:val="26"/>
      <w:szCs w:val="26"/>
      <w:lang w:val="en-US"/>
    </w:rPr>
  </w:style>
  <w:style w:type="paragraph" w:styleId="Revision">
    <w:name w:val="Revision"/>
    <w:hidden/>
    <w:rsid w:val="00B66697"/>
    <w:rPr>
      <w:rFonts w:ascii="Arial" w:eastAsiaTheme="minorHAnsi" w:hAnsi="Arial" w:cstheme="minorBidi"/>
      <w:lang w:val="en-US"/>
    </w:rPr>
  </w:style>
  <w:style w:type="paragraph" w:customStyle="1" w:styleId="Subheading">
    <w:name w:val="Subheading"/>
    <w:basedOn w:val="Normal"/>
    <w:next w:val="Normal"/>
    <w:link w:val="SubheadingChar"/>
    <w:rsid w:val="00B66697"/>
    <w:pPr>
      <w:keepNext/>
      <w:overflowPunct/>
      <w:autoSpaceDE/>
      <w:autoSpaceDN/>
      <w:adjustRightInd/>
      <w:spacing w:before="240" w:after="60"/>
      <w:ind w:left="720"/>
      <w:textAlignment w:val="auto"/>
    </w:pPr>
    <w:rPr>
      <w:rFonts w:ascii="Arial" w:hAnsi="Arial"/>
      <w:b/>
      <w:color w:val="50555A"/>
      <w:sz w:val="20"/>
    </w:rPr>
  </w:style>
  <w:style w:type="paragraph" w:customStyle="1" w:styleId="CVMainHeadings">
    <w:name w:val="CV Main Headings"/>
    <w:basedOn w:val="Normal"/>
    <w:rsid w:val="00B66697"/>
    <w:pPr>
      <w:keepNext/>
      <w:overflowPunct/>
      <w:autoSpaceDE/>
      <w:autoSpaceDN/>
      <w:adjustRightInd/>
      <w:spacing w:before="240"/>
      <w:jc w:val="left"/>
      <w:textAlignment w:val="auto"/>
    </w:pPr>
    <w:rPr>
      <w:rFonts w:ascii="Arial" w:hAnsi="Arial"/>
      <w:color w:val="123D79"/>
      <w:sz w:val="32"/>
    </w:rPr>
  </w:style>
  <w:style w:type="character" w:customStyle="1" w:styleId="SubheadingChar">
    <w:name w:val="Subheading Char"/>
    <w:basedOn w:val="DefaultParagraphFont"/>
    <w:link w:val="Subheading"/>
    <w:rsid w:val="00B66697"/>
    <w:rPr>
      <w:rFonts w:ascii="Arial" w:eastAsia="Times New Roman" w:hAnsi="Arial"/>
      <w:b/>
      <w:color w:val="50555A"/>
    </w:rPr>
  </w:style>
  <w:style w:type="character" w:styleId="HTMLAcronym">
    <w:name w:val="HTML Acronym"/>
    <w:basedOn w:val="DefaultParagraphFont"/>
    <w:rsid w:val="00B66697"/>
  </w:style>
  <w:style w:type="paragraph" w:styleId="BodyTextIndent3">
    <w:name w:val="Body Text Indent 3"/>
    <w:basedOn w:val="Normal"/>
    <w:link w:val="BodyTextIndent3Char"/>
    <w:rsid w:val="00B66697"/>
    <w:pPr>
      <w:overflowPunct/>
      <w:autoSpaceDE/>
      <w:autoSpaceDN/>
      <w:adjustRightInd/>
      <w:spacing w:after="120"/>
      <w:ind w:left="283"/>
      <w:jc w:val="left"/>
      <w:textAlignment w:val="auto"/>
    </w:pPr>
    <w:rPr>
      <w:rFonts w:eastAsia="MS Mincho"/>
      <w:sz w:val="16"/>
      <w:szCs w:val="16"/>
      <w:lang w:eastAsia="ja-JP"/>
    </w:rPr>
  </w:style>
  <w:style w:type="character" w:customStyle="1" w:styleId="BodyTextIndent3Char">
    <w:name w:val="Body Text Indent 3 Char"/>
    <w:basedOn w:val="DefaultParagraphFont"/>
    <w:link w:val="BodyTextIndent3"/>
    <w:rsid w:val="00B66697"/>
    <w:rPr>
      <w:rFonts w:ascii="Times New Roman" w:eastAsia="MS Mincho" w:hAnsi="Times New Roman"/>
      <w:sz w:val="16"/>
      <w:szCs w:val="16"/>
      <w:lang w:eastAsia="ja-JP"/>
    </w:rPr>
  </w:style>
  <w:style w:type="character" w:styleId="Strong">
    <w:name w:val="Strong"/>
    <w:basedOn w:val="DefaultParagraphFont"/>
    <w:qFormat/>
    <w:rsid w:val="00B66697"/>
    <w:rPr>
      <w:b/>
      <w:bCs/>
    </w:rPr>
  </w:style>
  <w:style w:type="paragraph" w:customStyle="1" w:styleId="WW-Default">
    <w:name w:val="WW-Default"/>
    <w:rsid w:val="00B66697"/>
    <w:pPr>
      <w:widowControl w:val="0"/>
      <w:suppressAutoHyphens/>
      <w:autoSpaceDE w:val="0"/>
    </w:pPr>
    <w:rPr>
      <w:rFonts w:ascii="Arial" w:eastAsia="Arial" w:hAnsi="Arial" w:cs="Arial"/>
      <w:color w:val="000000"/>
      <w:kern w:val="1"/>
      <w:lang w:val="fr-FR" w:eastAsia="ar-SA"/>
    </w:rPr>
  </w:style>
  <w:style w:type="paragraph" w:customStyle="1" w:styleId="Indent1">
    <w:name w:val="Indent 1"/>
    <w:basedOn w:val="Normal"/>
    <w:rsid w:val="00B66697"/>
    <w:pPr>
      <w:tabs>
        <w:tab w:val="left" w:pos="900"/>
        <w:tab w:val="right" w:pos="1260"/>
        <w:tab w:val="right" w:pos="3060"/>
        <w:tab w:val="left" w:pos="5760"/>
      </w:tabs>
      <w:overflowPunct/>
      <w:autoSpaceDE/>
      <w:autoSpaceDN/>
      <w:adjustRightInd/>
      <w:spacing w:line="240" w:lineRule="exact"/>
      <w:ind w:left="360" w:hanging="360"/>
      <w:jc w:val="left"/>
      <w:textAlignment w:val="auto"/>
    </w:pPr>
    <w:rPr>
      <w:sz w:val="22"/>
      <w:szCs w:val="22"/>
      <w:lang w:eastAsia="en-GB"/>
    </w:rPr>
  </w:style>
  <w:style w:type="character" w:customStyle="1" w:styleId="personname">
    <w:name w:val="person_name"/>
    <w:basedOn w:val="DefaultParagraphFont"/>
    <w:rsid w:val="00B66697"/>
  </w:style>
  <w:style w:type="character" w:customStyle="1" w:styleId="creators">
    <w:name w:val="creators"/>
    <w:basedOn w:val="DefaultParagraphFont"/>
    <w:rsid w:val="00B66697"/>
  </w:style>
  <w:style w:type="character" w:customStyle="1" w:styleId="date1">
    <w:name w:val="date1"/>
    <w:basedOn w:val="DefaultParagraphFont"/>
    <w:rsid w:val="00B66697"/>
  </w:style>
  <w:style w:type="character" w:customStyle="1" w:styleId="title1">
    <w:name w:val="title1"/>
    <w:basedOn w:val="DefaultParagraphFont"/>
    <w:rsid w:val="00B66697"/>
  </w:style>
  <w:style w:type="character" w:customStyle="1" w:styleId="publication">
    <w:name w:val="publication"/>
    <w:basedOn w:val="DefaultParagraphFont"/>
    <w:rsid w:val="00B66697"/>
  </w:style>
  <w:style w:type="character" w:customStyle="1" w:styleId="volume">
    <w:name w:val="volume"/>
    <w:basedOn w:val="DefaultParagraphFont"/>
    <w:rsid w:val="00B66697"/>
  </w:style>
  <w:style w:type="character" w:customStyle="1" w:styleId="pagerange">
    <w:name w:val="pagerange"/>
    <w:basedOn w:val="DefaultParagraphFont"/>
    <w:rsid w:val="00B66697"/>
  </w:style>
  <w:style w:type="character" w:customStyle="1" w:styleId="number">
    <w:name w:val="number"/>
    <w:basedOn w:val="DefaultParagraphFont"/>
    <w:rsid w:val="00B66697"/>
  </w:style>
  <w:style w:type="character" w:customStyle="1" w:styleId="databold1">
    <w:name w:val="data_bold1"/>
    <w:basedOn w:val="DefaultParagraphFont"/>
    <w:rsid w:val="00B66697"/>
    <w:rPr>
      <w:b/>
      <w:bCs/>
    </w:rPr>
  </w:style>
  <w:style w:type="paragraph" w:styleId="BodyText3">
    <w:name w:val="Body Text 3"/>
    <w:basedOn w:val="Normal"/>
    <w:link w:val="BodyText3Char"/>
    <w:rsid w:val="00B66697"/>
    <w:pPr>
      <w:overflowPunct/>
      <w:autoSpaceDE/>
      <w:autoSpaceDN/>
      <w:adjustRightInd/>
      <w:spacing w:after="120"/>
      <w:jc w:val="left"/>
      <w:textAlignment w:val="auto"/>
    </w:pPr>
    <w:rPr>
      <w:sz w:val="16"/>
      <w:szCs w:val="16"/>
      <w:lang w:val="en-US"/>
    </w:rPr>
  </w:style>
  <w:style w:type="character" w:customStyle="1" w:styleId="BodyText3Char">
    <w:name w:val="Body Text 3 Char"/>
    <w:basedOn w:val="DefaultParagraphFont"/>
    <w:link w:val="BodyText3"/>
    <w:rsid w:val="00B66697"/>
    <w:rPr>
      <w:rFonts w:ascii="Times New Roman" w:eastAsia="Times New Roman" w:hAnsi="Times New Roman"/>
      <w:sz w:val="16"/>
      <w:szCs w:val="16"/>
      <w:lang w:val="en-US"/>
    </w:rPr>
  </w:style>
  <w:style w:type="paragraph" w:customStyle="1" w:styleId="pubs">
    <w:name w:val="pubs"/>
    <w:basedOn w:val="Normal"/>
    <w:rsid w:val="00B66697"/>
    <w:pPr>
      <w:overflowPunct/>
      <w:autoSpaceDE/>
      <w:autoSpaceDN/>
      <w:adjustRightInd/>
      <w:spacing w:beforeLines="1" w:afterLines="1"/>
      <w:jc w:val="left"/>
      <w:textAlignment w:val="auto"/>
    </w:pPr>
    <w:rPr>
      <w:rFonts w:ascii="Times" w:eastAsiaTheme="minorHAnsi" w:hAnsi="Times" w:cstheme="minorBidi"/>
      <w:sz w:val="20"/>
    </w:rPr>
  </w:style>
  <w:style w:type="paragraph" w:styleId="Title0">
    <w:name w:val="Title"/>
    <w:basedOn w:val="Normal"/>
    <w:link w:val="TitleChar"/>
    <w:qFormat/>
    <w:rsid w:val="00B66697"/>
    <w:pPr>
      <w:overflowPunct/>
      <w:autoSpaceDE/>
      <w:autoSpaceDN/>
      <w:adjustRightInd/>
      <w:spacing w:after="0"/>
      <w:jc w:val="center"/>
      <w:textAlignment w:val="auto"/>
    </w:pPr>
    <w:rPr>
      <w:b/>
      <w:sz w:val="28"/>
      <w:lang w:val="en-US" w:eastAsia="en-CA"/>
    </w:rPr>
  </w:style>
  <w:style w:type="character" w:customStyle="1" w:styleId="TitleChar">
    <w:name w:val="Title Char"/>
    <w:basedOn w:val="DefaultParagraphFont"/>
    <w:link w:val="Title0"/>
    <w:rsid w:val="00B66697"/>
    <w:rPr>
      <w:rFonts w:ascii="Times New Roman" w:eastAsia="Times New Roman" w:hAnsi="Times New Roman"/>
      <w:b/>
      <w:sz w:val="28"/>
      <w:lang w:val="en-US" w:eastAsia="en-CA"/>
    </w:rPr>
  </w:style>
  <w:style w:type="paragraph" w:customStyle="1" w:styleId="StileGiustificato">
    <w:name w:val="Stile Giustificato"/>
    <w:basedOn w:val="Normal"/>
    <w:rsid w:val="00B66697"/>
    <w:pPr>
      <w:suppressAutoHyphens/>
      <w:overflowPunct/>
      <w:autoSpaceDE/>
      <w:autoSpaceDN/>
      <w:adjustRightInd/>
      <w:spacing w:after="0" w:line="288" w:lineRule="auto"/>
      <w:textAlignment w:val="auto"/>
    </w:pPr>
    <w:rPr>
      <w:rFonts w:ascii="Estrangelo Edessa" w:hAnsi="Estrangelo Edessa"/>
      <w:sz w:val="22"/>
      <w:lang w:eastAsia="ar-SA"/>
    </w:rPr>
  </w:style>
  <w:style w:type="character" w:styleId="FootnoteReference">
    <w:name w:val="footnote reference"/>
    <w:rsid w:val="00B66697"/>
    <w:rPr>
      <w:vertAlign w:val="superscript"/>
    </w:rPr>
  </w:style>
  <w:style w:type="character" w:styleId="HTMLCite">
    <w:name w:val="HTML Cite"/>
    <w:uiPriority w:val="99"/>
    <w:unhideWhenUsed/>
    <w:rsid w:val="00B66697"/>
    <w:rPr>
      <w:i/>
      <w:iCs/>
    </w:rPr>
  </w:style>
  <w:style w:type="character" w:customStyle="1" w:styleId="cit-print-date">
    <w:name w:val="cit-print-date"/>
    <w:rsid w:val="00B66697"/>
  </w:style>
  <w:style w:type="character" w:customStyle="1" w:styleId="cit-sep">
    <w:name w:val="cit-sep"/>
    <w:rsid w:val="00B66697"/>
  </w:style>
  <w:style w:type="character" w:customStyle="1" w:styleId="cit-vol">
    <w:name w:val="cit-vol"/>
    <w:rsid w:val="00B66697"/>
  </w:style>
  <w:style w:type="character" w:customStyle="1" w:styleId="cit-issue">
    <w:name w:val="cit-issue"/>
    <w:rsid w:val="00B66697"/>
  </w:style>
  <w:style w:type="character" w:customStyle="1" w:styleId="cit-first-page">
    <w:name w:val="cit-first-page"/>
    <w:rsid w:val="00B66697"/>
  </w:style>
  <w:style w:type="character" w:customStyle="1" w:styleId="cit-last-page">
    <w:name w:val="cit-last-page"/>
    <w:rsid w:val="00B66697"/>
  </w:style>
  <w:style w:type="character" w:customStyle="1" w:styleId="cit-pages">
    <w:name w:val="cit-pages"/>
    <w:rsid w:val="00B66697"/>
  </w:style>
  <w:style w:type="character" w:customStyle="1" w:styleId="cit-ahead-of-print-date">
    <w:name w:val="cit-ahead-of-print-date"/>
    <w:rsid w:val="00B66697"/>
  </w:style>
  <w:style w:type="character" w:customStyle="1" w:styleId="cit-doi">
    <w:name w:val="cit-doi"/>
    <w:rsid w:val="00B66697"/>
  </w:style>
  <w:style w:type="character" w:customStyle="1" w:styleId="cit-auth">
    <w:name w:val="cit-auth"/>
    <w:rsid w:val="00B66697"/>
  </w:style>
  <w:style w:type="character" w:customStyle="1" w:styleId="hit">
    <w:name w:val="hit"/>
    <w:rsid w:val="00B66697"/>
  </w:style>
  <w:style w:type="paragraph" w:customStyle="1" w:styleId="ref">
    <w:name w:val="ref"/>
    <w:basedOn w:val="Normal"/>
    <w:rsid w:val="00B66697"/>
    <w:pPr>
      <w:tabs>
        <w:tab w:val="left" w:pos="288"/>
      </w:tabs>
      <w:suppressAutoHyphens/>
      <w:overflowPunct/>
      <w:autoSpaceDE/>
      <w:autoSpaceDN/>
      <w:adjustRightInd/>
      <w:spacing w:after="0"/>
      <w:ind w:left="284" w:hanging="284"/>
      <w:jc w:val="left"/>
      <w:textAlignment w:val="auto"/>
    </w:pPr>
    <w:rPr>
      <w:rFonts w:eastAsia="SimSun"/>
      <w:sz w:val="22"/>
      <w:lang w:eastAsia="zh-CN"/>
    </w:rPr>
  </w:style>
  <w:style w:type="paragraph" w:customStyle="1" w:styleId="StyleReference9ptBold">
    <w:name w:val="Style Reference + 9 pt Bold"/>
    <w:basedOn w:val="Reference"/>
    <w:link w:val="StyleReference9ptBoldChar"/>
    <w:rsid w:val="00B66697"/>
    <w:pPr>
      <w:overflowPunct/>
      <w:autoSpaceDE/>
      <w:autoSpaceDN/>
      <w:adjustRightInd/>
      <w:spacing w:after="70"/>
      <w:ind w:left="567" w:hanging="567"/>
      <w:textAlignment w:val="auto"/>
    </w:pPr>
    <w:rPr>
      <w:rFonts w:ascii="Arial" w:hAnsi="Arial" w:cs="Arial"/>
      <w:b/>
      <w:bCs/>
      <w:sz w:val="18"/>
      <w:szCs w:val="18"/>
      <w:lang w:eastAsia="en-GB"/>
    </w:rPr>
  </w:style>
  <w:style w:type="character" w:customStyle="1" w:styleId="ReferenceChar">
    <w:name w:val="Reference Char"/>
    <w:link w:val="Reference"/>
    <w:rsid w:val="00B66697"/>
    <w:rPr>
      <w:rFonts w:ascii="Times New Roman" w:eastAsia="Times New Roman" w:hAnsi="Times New Roman"/>
      <w:sz w:val="24"/>
    </w:rPr>
  </w:style>
  <w:style w:type="character" w:customStyle="1" w:styleId="StyleReference9ptBoldChar">
    <w:name w:val="Style Reference + 9 pt Bold Char"/>
    <w:link w:val="StyleReference9ptBold"/>
    <w:rsid w:val="00B66697"/>
    <w:rPr>
      <w:rFonts w:ascii="Arial" w:eastAsia="Times New Roman" w:hAnsi="Arial" w:cs="Arial"/>
      <w:b/>
      <w:bCs/>
      <w:sz w:val="18"/>
      <w:szCs w:val="18"/>
      <w:lang w:eastAsia="en-GB"/>
    </w:rPr>
  </w:style>
  <w:style w:type="character" w:customStyle="1" w:styleId="InternetLink">
    <w:name w:val="Internet Link"/>
    <w:basedOn w:val="DefaultParagraphFont"/>
    <w:rsid w:val="00B66697"/>
    <w:rPr>
      <w:color w:val="0000FF"/>
      <w:u w:val="single"/>
      <w:lang w:val="en-GB" w:eastAsia="en-GB" w:bidi="en-GB"/>
    </w:rPr>
  </w:style>
  <w:style w:type="character" w:customStyle="1" w:styleId="StrongEmphasis">
    <w:name w:val="Strong Emphasis"/>
    <w:basedOn w:val="DefaultParagraphFont"/>
    <w:rsid w:val="00B66697"/>
    <w:rPr>
      <w:b/>
      <w:bCs/>
    </w:rPr>
  </w:style>
  <w:style w:type="paragraph" w:styleId="BodyTextIndent2">
    <w:name w:val="Body Text Indent 2"/>
    <w:basedOn w:val="Normal"/>
    <w:link w:val="BodyTextIndent2Char"/>
    <w:rsid w:val="00B66697"/>
    <w:pPr>
      <w:overflowPunct/>
      <w:adjustRightInd/>
      <w:spacing w:after="0"/>
      <w:ind w:left="709"/>
      <w:textAlignment w:val="auto"/>
    </w:pPr>
    <w:rPr>
      <w:rFonts w:ascii="New York" w:hAnsi="New York" w:cs="New York"/>
      <w:sz w:val="20"/>
      <w:lang w:val="nl-NL" w:eastAsia="fr-FR"/>
    </w:rPr>
  </w:style>
  <w:style w:type="character" w:customStyle="1" w:styleId="BodyTextIndent2Char">
    <w:name w:val="Body Text Indent 2 Char"/>
    <w:basedOn w:val="DefaultParagraphFont"/>
    <w:link w:val="BodyTextIndent2"/>
    <w:rsid w:val="00B66697"/>
    <w:rPr>
      <w:rFonts w:ascii="New York" w:eastAsia="Times New Roman" w:hAnsi="New York" w:cs="New York"/>
      <w:lang w:val="nl-NL" w:eastAsia="fr-FR"/>
    </w:rPr>
  </w:style>
  <w:style w:type="paragraph" w:customStyle="1" w:styleId="TableContents">
    <w:name w:val="Table Contents"/>
    <w:basedOn w:val="Normal"/>
    <w:rsid w:val="00B66697"/>
    <w:pPr>
      <w:widowControl w:val="0"/>
      <w:suppressLineNumbers/>
      <w:suppressAutoHyphens/>
      <w:overflowPunct/>
      <w:autoSpaceDN/>
      <w:adjustRightInd/>
      <w:spacing w:after="0"/>
      <w:jc w:val="left"/>
      <w:textAlignment w:val="auto"/>
    </w:pPr>
    <w:rPr>
      <w:rFonts w:ascii="New York" w:hAnsi="New York" w:cs="New York"/>
      <w:lang w:val="fr-FR" w:eastAsia="ar-SA"/>
    </w:rPr>
  </w:style>
  <w:style w:type="character" w:customStyle="1" w:styleId="text">
    <w:name w:val="text"/>
    <w:basedOn w:val="DefaultParagraphFont"/>
    <w:rsid w:val="00B66697"/>
  </w:style>
  <w:style w:type="character" w:customStyle="1" w:styleId="citationnum">
    <w:name w:val="citationnum"/>
    <w:basedOn w:val="DefaultParagraphFont"/>
    <w:rsid w:val="00B66697"/>
  </w:style>
  <w:style w:type="character" w:customStyle="1" w:styleId="doi">
    <w:name w:val="doi"/>
    <w:basedOn w:val="DefaultParagraphFont"/>
    <w:rsid w:val="00B66697"/>
  </w:style>
  <w:style w:type="paragraph" w:customStyle="1" w:styleId="BATitle">
    <w:name w:val="BA_Title"/>
    <w:basedOn w:val="Normal"/>
    <w:next w:val="BBAuthorName"/>
    <w:rsid w:val="00995504"/>
    <w:pPr>
      <w:overflowPunct/>
      <w:autoSpaceDE/>
      <w:autoSpaceDN/>
      <w:adjustRightInd/>
      <w:spacing w:before="720" w:after="360" w:line="480" w:lineRule="auto"/>
      <w:jc w:val="center"/>
      <w:textAlignment w:val="auto"/>
    </w:pPr>
    <w:rPr>
      <w:sz w:val="44"/>
      <w:szCs w:val="20"/>
      <w:lang w:val="en-US"/>
    </w:rPr>
  </w:style>
  <w:style w:type="paragraph" w:customStyle="1" w:styleId="BBAuthorName">
    <w:name w:val="BB_Author_Name"/>
    <w:basedOn w:val="Normal"/>
    <w:next w:val="BCAuthorAddress"/>
    <w:rsid w:val="00995504"/>
    <w:pPr>
      <w:overflowPunct/>
      <w:autoSpaceDE/>
      <w:autoSpaceDN/>
      <w:adjustRightInd/>
      <w:spacing w:line="480" w:lineRule="auto"/>
      <w:jc w:val="center"/>
      <w:textAlignment w:val="auto"/>
    </w:pPr>
    <w:rPr>
      <w:rFonts w:ascii="Times" w:hAnsi="Times"/>
      <w:i/>
      <w:szCs w:val="20"/>
      <w:lang w:val="en-US"/>
    </w:rPr>
  </w:style>
  <w:style w:type="paragraph" w:customStyle="1" w:styleId="BCAuthorAddress">
    <w:name w:val="BC_Author_Address"/>
    <w:basedOn w:val="Normal"/>
    <w:next w:val="Normal"/>
    <w:rsid w:val="00995504"/>
    <w:pPr>
      <w:overflowPunct/>
      <w:autoSpaceDE/>
      <w:autoSpaceDN/>
      <w:adjustRightInd/>
      <w:spacing w:line="480" w:lineRule="auto"/>
      <w:jc w:val="center"/>
      <w:textAlignment w:val="auto"/>
    </w:pPr>
    <w:rPr>
      <w:rFonts w:ascii="Times" w:hAnsi="Times"/>
      <w:szCs w:val="20"/>
      <w:lang w:val="en-US"/>
    </w:rPr>
  </w:style>
  <w:style w:type="paragraph" w:customStyle="1" w:styleId="BDAbstract">
    <w:name w:val="BD_Abstract"/>
    <w:basedOn w:val="Normal"/>
    <w:next w:val="Normal"/>
    <w:rsid w:val="00995504"/>
    <w:pPr>
      <w:overflowPunct/>
      <w:autoSpaceDE/>
      <w:autoSpaceDN/>
      <w:adjustRightInd/>
      <w:spacing w:before="360" w:after="360" w:line="480" w:lineRule="auto"/>
      <w:textAlignment w:val="auto"/>
    </w:pPr>
    <w:rPr>
      <w:rFonts w:ascii="Times" w:hAnsi="Times"/>
      <w:szCs w:val="20"/>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995504"/>
    <w:pPr>
      <w:overflowPunct/>
      <w:autoSpaceDE/>
      <w:autoSpaceDN/>
      <w:adjustRightInd/>
      <w:spacing w:line="480" w:lineRule="auto"/>
      <w:jc w:val="center"/>
      <w:textAlignment w:val="auto"/>
    </w:pPr>
    <w:rPr>
      <w:kern w:val="20"/>
      <w:szCs w:val="20"/>
      <w:lang w:val="en-US"/>
    </w:rPr>
  </w:style>
  <w:style w:type="character" w:customStyle="1" w:styleId="StyleFACorrespondingAuthorFootnote7ptChar">
    <w:name w:val="Style FA_Corresponding_Author_Footnote + 7 pt Char"/>
    <w:link w:val="StyleFACorrespondingAuthorFootnote7pt"/>
    <w:rsid w:val="00995504"/>
    <w:rPr>
      <w:rFonts w:ascii="Times New Roman" w:eastAsia="Times New Roman" w:hAnsi="Times New Roman"/>
      <w:kern w:val="20"/>
      <w:szCs w:val="20"/>
      <w:lang w:val="en-US"/>
    </w:rPr>
  </w:style>
  <w:style w:type="paragraph" w:customStyle="1" w:styleId="nt">
    <w:name w:val="nt"/>
    <w:basedOn w:val="BodyText"/>
    <w:rsid w:val="004E650D"/>
    <w:pPr>
      <w:ind w:left="0"/>
    </w:pPr>
    <w:rPr>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trong" w:qFormat="1"/>
    <w:lsdException w:name="Emphasis" w:qFormat="1"/>
    <w:lsdException w:name="HTML Cite" w:uiPriority="99"/>
    <w:lsdException w:name="Table Grid" w:uiPriority="59"/>
    <w:lsdException w:name="List Paragraph" w:uiPriority="34" w:qFormat="1"/>
  </w:latentStyles>
  <w:style w:type="paragraph" w:default="1" w:styleId="Normal">
    <w:name w:val="Normal"/>
    <w:qFormat/>
    <w:rsid w:val="000D72DF"/>
    <w:pPr>
      <w:overflowPunct w:val="0"/>
      <w:autoSpaceDE w:val="0"/>
      <w:autoSpaceDN w:val="0"/>
      <w:adjustRightInd w:val="0"/>
      <w:spacing w:after="240"/>
      <w:jc w:val="both"/>
      <w:textAlignment w:val="baseline"/>
    </w:pPr>
    <w:rPr>
      <w:rFonts w:ascii="Times New Roman" w:eastAsia="Times New Roman" w:hAnsi="Times New Roman"/>
    </w:rPr>
  </w:style>
  <w:style w:type="paragraph" w:styleId="Heading1">
    <w:name w:val="heading 1"/>
    <w:basedOn w:val="Normal"/>
    <w:next w:val="Normal"/>
    <w:link w:val="Heading1Char"/>
    <w:qFormat/>
    <w:rsid w:val="002C51B5"/>
    <w:pPr>
      <w:keepNext/>
      <w:keepLines/>
      <w:numPr>
        <w:numId w:val="5"/>
      </w:numPr>
      <w:spacing w:before="480" w:after="0"/>
      <w:ind w:left="360"/>
      <w:outlineLvl w:val="0"/>
    </w:pPr>
    <w:rPr>
      <w:rFonts w:ascii="Cambria" w:hAnsi="Cambria"/>
      <w:b/>
      <w:bCs/>
      <w:sz w:val="32"/>
      <w:szCs w:val="28"/>
    </w:rPr>
  </w:style>
  <w:style w:type="paragraph" w:styleId="Heading2">
    <w:name w:val="heading 2"/>
    <w:basedOn w:val="Heading1"/>
    <w:next w:val="BodyText"/>
    <w:link w:val="Heading2Char"/>
    <w:autoRedefine/>
    <w:qFormat/>
    <w:rsid w:val="00B0316C"/>
    <w:pPr>
      <w:numPr>
        <w:numId w:val="0"/>
      </w:numPr>
      <w:overflowPunct/>
      <w:autoSpaceDE/>
      <w:autoSpaceDN/>
      <w:adjustRightInd/>
      <w:spacing w:before="120" w:after="300"/>
      <w:jc w:val="left"/>
      <w:textAlignment w:val="auto"/>
      <w:outlineLvl w:val="1"/>
    </w:pPr>
    <w:rPr>
      <w:rFonts w:ascii="Times New Roman" w:hAnsi="Times New Roman"/>
      <w:bCs w:val="0"/>
      <w:sz w:val="24"/>
      <w:szCs w:val="24"/>
      <w:lang w:val="en-US"/>
    </w:rPr>
  </w:style>
  <w:style w:type="paragraph" w:styleId="Heading3">
    <w:name w:val="heading 3"/>
    <w:basedOn w:val="Normal"/>
    <w:next w:val="Normal"/>
    <w:link w:val="Heading3Char"/>
    <w:autoRedefine/>
    <w:qFormat/>
    <w:rsid w:val="008035AF"/>
    <w:pPr>
      <w:keepNext/>
      <w:keepLines/>
      <w:overflowPunct/>
      <w:autoSpaceDE/>
      <w:autoSpaceDN/>
      <w:adjustRightInd/>
      <w:spacing w:before="80" w:after="300"/>
      <w:jc w:val="left"/>
      <w:textAlignment w:val="auto"/>
      <w:outlineLvl w:val="2"/>
    </w:pPr>
    <w:rPr>
      <w:rFonts w:ascii="Cambria" w:hAnsi="Cambria"/>
      <w:b/>
      <w:bCs/>
      <w:lang w:val="en-US"/>
    </w:rPr>
  </w:style>
  <w:style w:type="paragraph" w:styleId="Heading4">
    <w:name w:val="heading 4"/>
    <w:basedOn w:val="Heading3"/>
    <w:next w:val="BodyText"/>
    <w:link w:val="Heading4Char"/>
    <w:autoRedefine/>
    <w:qFormat/>
    <w:rsid w:val="00E5729D"/>
    <w:pPr>
      <w:tabs>
        <w:tab w:val="num" w:pos="1134"/>
      </w:tabs>
      <w:spacing w:before="40"/>
      <w:outlineLvl w:val="3"/>
    </w:pPr>
    <w:rPr>
      <w:rFonts w:ascii="Times New Roman" w:hAnsi="Times New Roman"/>
      <w:bCs w:val="0"/>
      <w:sz w:val="28"/>
      <w:szCs w:val="28"/>
    </w:rPr>
  </w:style>
  <w:style w:type="paragraph" w:styleId="Heading5">
    <w:name w:val="heading 5"/>
    <w:aliases w:val="Appendix Letteres Heading"/>
    <w:basedOn w:val="Heading4"/>
    <w:next w:val="BodyText"/>
    <w:link w:val="Heading5Char"/>
    <w:autoRedefine/>
    <w:qFormat/>
    <w:rsid w:val="00C047D2"/>
    <w:pPr>
      <w:outlineLvl w:val="4"/>
    </w:pPr>
    <w:rPr>
      <w:sz w:val="16"/>
      <w:szCs w:val="16"/>
    </w:rPr>
  </w:style>
  <w:style w:type="paragraph" w:styleId="Heading6">
    <w:name w:val="heading 6"/>
    <w:aliases w:val="Appendix 1"/>
    <w:basedOn w:val="Heading1"/>
    <w:next w:val="BodyText"/>
    <w:link w:val="Heading6Char"/>
    <w:qFormat/>
    <w:rsid w:val="00C047D2"/>
    <w:pPr>
      <w:pageBreakBefore/>
      <w:tabs>
        <w:tab w:val="num" w:pos="1152"/>
      </w:tabs>
      <w:overflowPunct/>
      <w:autoSpaceDE/>
      <w:autoSpaceDN/>
      <w:adjustRightInd/>
      <w:spacing w:before="160" w:after="320"/>
      <w:ind w:left="1152" w:hanging="1152"/>
      <w:jc w:val="left"/>
      <w:textAlignment w:val="auto"/>
      <w:outlineLvl w:val="5"/>
    </w:pPr>
    <w:rPr>
      <w:rFonts w:ascii="Arial Bold" w:hAnsi="Arial Bold"/>
      <w:bCs w:val="0"/>
      <w:caps/>
    </w:rPr>
  </w:style>
  <w:style w:type="paragraph" w:styleId="Heading7">
    <w:name w:val="heading 7"/>
    <w:aliases w:val="Appendix 2"/>
    <w:basedOn w:val="Heading2"/>
    <w:next w:val="BodyText"/>
    <w:link w:val="Heading7Char"/>
    <w:qFormat/>
    <w:rsid w:val="00C047D2"/>
    <w:pPr>
      <w:tabs>
        <w:tab w:val="num" w:pos="1296"/>
      </w:tabs>
      <w:ind w:left="1296" w:hanging="1296"/>
      <w:outlineLvl w:val="6"/>
    </w:pPr>
  </w:style>
  <w:style w:type="paragraph" w:styleId="Heading8">
    <w:name w:val="heading 8"/>
    <w:aliases w:val="Appendix 3"/>
    <w:basedOn w:val="Heading3"/>
    <w:next w:val="BodyText"/>
    <w:link w:val="Heading8Char"/>
    <w:qFormat/>
    <w:rsid w:val="00C047D2"/>
    <w:pPr>
      <w:tabs>
        <w:tab w:val="num" w:pos="1440"/>
      </w:tabs>
      <w:ind w:left="1440" w:hanging="1440"/>
      <w:outlineLvl w:val="7"/>
    </w:pPr>
    <w:rPr>
      <w:bCs w:val="0"/>
      <w:szCs w:val="28"/>
    </w:rPr>
  </w:style>
  <w:style w:type="paragraph" w:styleId="Heading9">
    <w:name w:val="heading 9"/>
    <w:aliases w:val="Appendix 4"/>
    <w:basedOn w:val="Heading4"/>
    <w:next w:val="BodyText"/>
    <w:link w:val="Heading9Char"/>
    <w:qFormat/>
    <w:rsid w:val="00C047D2"/>
    <w:pPr>
      <w:tabs>
        <w:tab w:val="clear" w:pos="1134"/>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C047D2"/>
    <w:rPr>
      <w:rFonts w:ascii="Tahoma" w:hAnsi="Tahoma" w:cs="Tahoma"/>
      <w:sz w:val="16"/>
      <w:szCs w:val="16"/>
    </w:rPr>
  </w:style>
  <w:style w:type="character" w:customStyle="1" w:styleId="BalloonTextChar">
    <w:name w:val="Balloon Text Char"/>
    <w:basedOn w:val="DefaultParagraphFont"/>
    <w:uiPriority w:val="99"/>
    <w:rsid w:val="00512C39"/>
    <w:rPr>
      <w:rFonts w:ascii="Lucida Grande" w:hAnsi="Lucida Grande"/>
      <w:sz w:val="18"/>
      <w:szCs w:val="18"/>
    </w:rPr>
  </w:style>
  <w:style w:type="character" w:customStyle="1" w:styleId="Heading1Char">
    <w:name w:val="Heading 1 Char"/>
    <w:basedOn w:val="DefaultParagraphFont"/>
    <w:link w:val="Heading1"/>
    <w:rsid w:val="002C51B5"/>
    <w:rPr>
      <w:rFonts w:ascii="Cambria" w:eastAsia="Times New Roman" w:hAnsi="Cambria"/>
      <w:b/>
      <w:bCs/>
      <w:sz w:val="32"/>
      <w:szCs w:val="28"/>
    </w:rPr>
  </w:style>
  <w:style w:type="paragraph" w:styleId="BodyText">
    <w:name w:val="Body Text"/>
    <w:link w:val="BodyTextChar"/>
    <w:rsid w:val="00C047D2"/>
    <w:pPr>
      <w:spacing w:after="240"/>
      <w:ind w:left="1134"/>
      <w:jc w:val="both"/>
    </w:pPr>
    <w:rPr>
      <w:rFonts w:eastAsia="Times New Roman"/>
      <w:sz w:val="22"/>
    </w:rPr>
  </w:style>
  <w:style w:type="character" w:customStyle="1" w:styleId="BodyTextChar">
    <w:name w:val="Body Text Char"/>
    <w:basedOn w:val="DefaultParagraphFont"/>
    <w:link w:val="BodyText"/>
    <w:rsid w:val="00C047D2"/>
    <w:rPr>
      <w:rFonts w:eastAsia="Times New Roman"/>
      <w:sz w:val="22"/>
      <w:lang w:val="en-GB" w:eastAsia="en-US" w:bidi="ar-SA"/>
    </w:rPr>
  </w:style>
  <w:style w:type="character" w:customStyle="1" w:styleId="Heading2Char">
    <w:name w:val="Heading 2 Char"/>
    <w:basedOn w:val="DefaultParagraphFont"/>
    <w:link w:val="Heading2"/>
    <w:rsid w:val="00B0316C"/>
    <w:rPr>
      <w:rFonts w:ascii="Times New Roman" w:eastAsia="Times New Roman" w:hAnsi="Times New Roman"/>
      <w:b/>
      <w:lang w:val="en-US"/>
    </w:rPr>
  </w:style>
  <w:style w:type="character" w:customStyle="1" w:styleId="Heading3Char">
    <w:name w:val="Heading 3 Char"/>
    <w:basedOn w:val="DefaultParagraphFont"/>
    <w:link w:val="Heading3"/>
    <w:rsid w:val="008035AF"/>
    <w:rPr>
      <w:rFonts w:ascii="Cambria" w:eastAsia="Times New Roman" w:hAnsi="Cambria"/>
      <w:b/>
      <w:bCs/>
      <w:lang w:val="en-US"/>
    </w:rPr>
  </w:style>
  <w:style w:type="character" w:customStyle="1" w:styleId="Heading4Char">
    <w:name w:val="Heading 4 Char"/>
    <w:basedOn w:val="DefaultParagraphFont"/>
    <w:link w:val="Heading4"/>
    <w:rsid w:val="00E5729D"/>
    <w:rPr>
      <w:rFonts w:ascii="Times New Roman" w:eastAsia="Times New Roman" w:hAnsi="Times New Roman"/>
      <w:b/>
      <w:sz w:val="28"/>
      <w:szCs w:val="28"/>
    </w:rPr>
  </w:style>
  <w:style w:type="character" w:customStyle="1" w:styleId="Heading5Char">
    <w:name w:val="Heading 5 Char"/>
    <w:aliases w:val="Appendix Letteres Heading Char"/>
    <w:basedOn w:val="DefaultParagraphFont"/>
    <w:link w:val="Heading5"/>
    <w:rsid w:val="00C047D2"/>
    <w:rPr>
      <w:rFonts w:ascii="Arial" w:eastAsia="Times New Roman" w:hAnsi="Arial" w:cs="Times New Roman"/>
      <w:b/>
      <w:sz w:val="16"/>
      <w:szCs w:val="16"/>
    </w:rPr>
  </w:style>
  <w:style w:type="character" w:customStyle="1" w:styleId="Heading6Char">
    <w:name w:val="Heading 6 Char"/>
    <w:aliases w:val="Appendix 1 Char"/>
    <w:basedOn w:val="DefaultParagraphFont"/>
    <w:link w:val="Heading6"/>
    <w:rsid w:val="00C047D2"/>
    <w:rPr>
      <w:rFonts w:ascii="Arial Bold" w:eastAsia="Times New Roman" w:hAnsi="Arial Bold"/>
      <w:b/>
      <w:caps/>
      <w:sz w:val="32"/>
      <w:szCs w:val="28"/>
    </w:rPr>
  </w:style>
  <w:style w:type="character" w:customStyle="1" w:styleId="Heading7Char">
    <w:name w:val="Heading 7 Char"/>
    <w:aliases w:val="Appendix 2 Char"/>
    <w:basedOn w:val="DefaultParagraphFont"/>
    <w:link w:val="Heading7"/>
    <w:rsid w:val="00C047D2"/>
    <w:rPr>
      <w:rFonts w:ascii="Cambria" w:eastAsia="Times New Roman" w:hAnsi="Cambria"/>
      <w:b/>
      <w:sz w:val="28"/>
      <w:szCs w:val="28"/>
      <w:lang w:val="en-US"/>
    </w:rPr>
  </w:style>
  <w:style w:type="character" w:customStyle="1" w:styleId="Heading8Char">
    <w:name w:val="Heading 8 Char"/>
    <w:aliases w:val="Appendix 3 Char"/>
    <w:basedOn w:val="DefaultParagraphFont"/>
    <w:link w:val="Heading8"/>
    <w:rsid w:val="00C047D2"/>
    <w:rPr>
      <w:rFonts w:ascii="Arial" w:eastAsia="Times New Roman" w:hAnsi="Arial" w:cs="Times New Roman"/>
      <w:b/>
      <w:sz w:val="24"/>
      <w:szCs w:val="28"/>
    </w:rPr>
  </w:style>
  <w:style w:type="character" w:customStyle="1" w:styleId="Heading9Char">
    <w:name w:val="Heading 9 Char"/>
    <w:aliases w:val="Appendix 4 Char"/>
    <w:basedOn w:val="DefaultParagraphFont"/>
    <w:link w:val="Heading9"/>
    <w:rsid w:val="00C047D2"/>
    <w:rPr>
      <w:rFonts w:ascii="Arial" w:eastAsia="Times New Roman" w:hAnsi="Arial" w:cs="Times New Roman"/>
      <w:b/>
      <w:sz w:val="20"/>
      <w:szCs w:val="28"/>
    </w:rPr>
  </w:style>
  <w:style w:type="paragraph" w:customStyle="1" w:styleId="Heading">
    <w:name w:val="Heading"/>
    <w:basedOn w:val="BodyText"/>
    <w:next w:val="Normal"/>
    <w:autoRedefine/>
    <w:rsid w:val="00C047D2"/>
    <w:pPr>
      <w:keepNext/>
      <w:keepLines/>
      <w:spacing w:after="300"/>
      <w:ind w:hanging="1134"/>
      <w:jc w:val="left"/>
    </w:pPr>
    <w:rPr>
      <w:rFonts w:ascii="Arial" w:hAnsi="Arial"/>
      <w:b/>
      <w:sz w:val="32"/>
    </w:rPr>
  </w:style>
  <w:style w:type="paragraph" w:styleId="Caption">
    <w:name w:val="caption"/>
    <w:basedOn w:val="Normal"/>
    <w:next w:val="Normal"/>
    <w:qFormat/>
    <w:rsid w:val="00C047D2"/>
    <w:pPr>
      <w:tabs>
        <w:tab w:val="left" w:pos="2552"/>
      </w:tabs>
      <w:spacing w:before="120"/>
      <w:ind w:left="1138"/>
      <w:jc w:val="center"/>
    </w:pPr>
    <w:rPr>
      <w:rFonts w:ascii="Calibri" w:hAnsi="Calibri"/>
      <w:b/>
      <w:sz w:val="22"/>
    </w:rPr>
  </w:style>
  <w:style w:type="paragraph" w:customStyle="1" w:styleId="Classification">
    <w:name w:val="Classification"/>
    <w:basedOn w:val="BodyText"/>
    <w:next w:val="BodyText"/>
    <w:rsid w:val="00C047D2"/>
    <w:pPr>
      <w:spacing w:after="0"/>
      <w:ind w:left="0"/>
      <w:jc w:val="center"/>
    </w:pPr>
    <w:rPr>
      <w:rFonts w:ascii="Arial" w:hAnsi="Arial"/>
      <w:b/>
      <w:sz w:val="20"/>
    </w:rPr>
  </w:style>
  <w:style w:type="paragraph" w:customStyle="1" w:styleId="Copyright">
    <w:name w:val="Copyright"/>
    <w:basedOn w:val="BodyText"/>
    <w:next w:val="BodyText"/>
    <w:rsid w:val="00C047D2"/>
    <w:pPr>
      <w:spacing w:after="0"/>
      <w:ind w:left="0"/>
      <w:jc w:val="left"/>
    </w:pPr>
    <w:rPr>
      <w:rFonts w:ascii="Arial" w:hAnsi="Arial"/>
      <w:sz w:val="14"/>
    </w:rPr>
  </w:style>
  <w:style w:type="paragraph" w:customStyle="1" w:styleId="Documenttitle">
    <w:name w:val="Document title"/>
    <w:basedOn w:val="BodyText"/>
    <w:rsid w:val="00C047D2"/>
    <w:pPr>
      <w:keepNext/>
      <w:keepLines/>
      <w:spacing w:after="0" w:line="600" w:lineRule="atLeast"/>
      <w:ind w:left="0"/>
      <w:jc w:val="center"/>
    </w:pPr>
    <w:rPr>
      <w:b/>
      <w:sz w:val="36"/>
    </w:rPr>
  </w:style>
  <w:style w:type="paragraph" w:customStyle="1" w:styleId="Figure">
    <w:name w:val="Figure"/>
    <w:basedOn w:val="BodyText"/>
    <w:next w:val="Caption"/>
    <w:autoRedefine/>
    <w:rsid w:val="00C047D2"/>
    <w:pPr>
      <w:keepNext/>
      <w:keepLines/>
      <w:jc w:val="center"/>
    </w:pPr>
  </w:style>
  <w:style w:type="paragraph" w:styleId="Footer">
    <w:name w:val="footer"/>
    <w:basedOn w:val="Header"/>
    <w:link w:val="FooterChar"/>
    <w:rsid w:val="00C047D2"/>
    <w:rPr>
      <w:sz w:val="16"/>
    </w:rPr>
  </w:style>
  <w:style w:type="paragraph" w:styleId="Header">
    <w:name w:val="header"/>
    <w:aliases w:val="kopf,k,header,Header1"/>
    <w:basedOn w:val="BodyText"/>
    <w:link w:val="HeaderChar"/>
    <w:rsid w:val="00C047D2"/>
    <w:pPr>
      <w:spacing w:after="0"/>
      <w:ind w:left="0"/>
      <w:jc w:val="left"/>
    </w:pPr>
    <w:rPr>
      <w:rFonts w:ascii="Arial" w:hAnsi="Arial"/>
      <w:sz w:val="20"/>
    </w:rPr>
  </w:style>
  <w:style w:type="character" w:customStyle="1" w:styleId="HeaderChar">
    <w:name w:val="Header Char"/>
    <w:aliases w:val="kopf Char,k Char,header Char,Header1 Char"/>
    <w:basedOn w:val="DefaultParagraphFont"/>
    <w:link w:val="Header"/>
    <w:rsid w:val="00C047D2"/>
    <w:rPr>
      <w:rFonts w:ascii="Arial" w:eastAsia="Times New Roman" w:hAnsi="Arial" w:cs="Times New Roman"/>
      <w:sz w:val="20"/>
      <w:szCs w:val="20"/>
    </w:rPr>
  </w:style>
  <w:style w:type="character" w:customStyle="1" w:styleId="FooterChar">
    <w:name w:val="Footer Char"/>
    <w:basedOn w:val="DefaultParagraphFont"/>
    <w:link w:val="Footer"/>
    <w:rsid w:val="00C047D2"/>
    <w:rPr>
      <w:rFonts w:ascii="Arial" w:eastAsia="Times New Roman" w:hAnsi="Arial" w:cs="Times New Roman"/>
      <w:sz w:val="16"/>
      <w:szCs w:val="20"/>
    </w:rPr>
  </w:style>
  <w:style w:type="character" w:customStyle="1" w:styleId="FootnoteTextChar">
    <w:name w:val="Footnote Text Char"/>
    <w:basedOn w:val="DefaultParagraphFont"/>
    <w:link w:val="FootnoteText"/>
    <w:rsid w:val="00C047D2"/>
    <w:rPr>
      <w:rFonts w:ascii="Times New Roman" w:eastAsia="Times New Roman" w:hAnsi="Times New Roman" w:cs="Times New Roman"/>
      <w:sz w:val="20"/>
      <w:szCs w:val="20"/>
    </w:rPr>
  </w:style>
  <w:style w:type="paragraph" w:styleId="FootnoteText">
    <w:name w:val="footnote text"/>
    <w:basedOn w:val="Normal"/>
    <w:link w:val="FootnoteTextChar"/>
    <w:rsid w:val="00C047D2"/>
    <w:rPr>
      <w:sz w:val="20"/>
    </w:rPr>
  </w:style>
  <w:style w:type="paragraph" w:customStyle="1" w:styleId="FrontPageNormal">
    <w:name w:val="Front Page Normal"/>
    <w:basedOn w:val="Normal"/>
    <w:rsid w:val="00C047D2"/>
    <w:pPr>
      <w:keepLines/>
    </w:pPr>
  </w:style>
  <w:style w:type="paragraph" w:customStyle="1" w:styleId="FrontPageTable">
    <w:name w:val="Front Page Table"/>
    <w:basedOn w:val="BodyText"/>
    <w:rsid w:val="00C047D2"/>
    <w:pPr>
      <w:keepLines/>
      <w:ind w:left="0"/>
      <w:jc w:val="left"/>
    </w:pPr>
  </w:style>
  <w:style w:type="paragraph" w:customStyle="1" w:styleId="FrontPageTableClose">
    <w:name w:val="Front Page Table Close"/>
    <w:basedOn w:val="FrontPageTable"/>
    <w:rsid w:val="00C047D2"/>
    <w:pPr>
      <w:spacing w:after="0"/>
    </w:pPr>
    <w:rPr>
      <w:rFonts w:ascii="Arial" w:hAnsi="Arial"/>
      <w:sz w:val="16"/>
    </w:rPr>
  </w:style>
  <w:style w:type="paragraph" w:customStyle="1" w:styleId="Glossary">
    <w:name w:val="Glossary"/>
    <w:basedOn w:val="BodyText"/>
    <w:rsid w:val="00C047D2"/>
    <w:pPr>
      <w:ind w:left="2835" w:hanging="1701"/>
    </w:pPr>
  </w:style>
  <w:style w:type="paragraph" w:customStyle="1" w:styleId="Heading1NotNumbered">
    <w:name w:val="Heading 1 Not Numbered"/>
    <w:basedOn w:val="Heading"/>
    <w:rsid w:val="00C047D2"/>
    <w:pPr>
      <w:pageBreakBefore/>
      <w:spacing w:before="160" w:after="320"/>
      <w:ind w:firstLine="0"/>
    </w:pPr>
    <w:rPr>
      <w:rFonts w:ascii="Arial Bold" w:hAnsi="Arial Bold"/>
      <w:caps/>
    </w:rPr>
  </w:style>
  <w:style w:type="character" w:customStyle="1" w:styleId="Hidden">
    <w:name w:val="Hidden"/>
    <w:basedOn w:val="DefaultParagraphFont"/>
    <w:rsid w:val="00C047D2"/>
    <w:rPr>
      <w:vanish/>
      <w:color w:val="0000FF"/>
    </w:rPr>
  </w:style>
  <w:style w:type="paragraph" w:customStyle="1" w:styleId="Import">
    <w:name w:val="Import"/>
    <w:basedOn w:val="BodyText"/>
    <w:next w:val="Caption"/>
    <w:rsid w:val="00C047D2"/>
    <w:pPr>
      <w:ind w:left="0"/>
      <w:jc w:val="center"/>
    </w:pPr>
  </w:style>
  <w:style w:type="paragraph" w:styleId="List">
    <w:name w:val="List"/>
    <w:basedOn w:val="BodyText"/>
    <w:rsid w:val="00C047D2"/>
    <w:pPr>
      <w:ind w:left="1701" w:hanging="567"/>
    </w:pPr>
  </w:style>
  <w:style w:type="paragraph" w:styleId="List2">
    <w:name w:val="List 2"/>
    <w:basedOn w:val="BodyText"/>
    <w:rsid w:val="00C047D2"/>
    <w:pPr>
      <w:ind w:left="2268" w:hanging="567"/>
    </w:pPr>
  </w:style>
  <w:style w:type="character" w:customStyle="1" w:styleId="DocumentMapChar">
    <w:name w:val="Document Map Char"/>
    <w:basedOn w:val="DefaultParagraphFont"/>
    <w:link w:val="DocumentMap"/>
    <w:rsid w:val="00C047D2"/>
    <w:rPr>
      <w:rFonts w:ascii="Tahoma" w:eastAsia="Times New Roman" w:hAnsi="Tahoma" w:cs="Tahoma"/>
      <w:sz w:val="24"/>
      <w:szCs w:val="20"/>
      <w:shd w:val="clear" w:color="auto" w:fill="000080"/>
    </w:rPr>
  </w:style>
  <w:style w:type="paragraph" w:styleId="DocumentMap">
    <w:name w:val="Document Map"/>
    <w:basedOn w:val="Normal"/>
    <w:link w:val="DocumentMapChar"/>
    <w:rsid w:val="00C047D2"/>
    <w:pPr>
      <w:shd w:val="clear" w:color="auto" w:fill="000080"/>
    </w:pPr>
    <w:rPr>
      <w:rFonts w:ascii="Tahoma" w:hAnsi="Tahoma" w:cs="Tahoma"/>
    </w:rPr>
  </w:style>
  <w:style w:type="paragraph" w:styleId="ListBullet2">
    <w:name w:val="List Bullet 2"/>
    <w:basedOn w:val="BodyText"/>
    <w:autoRedefine/>
    <w:rsid w:val="00C047D2"/>
    <w:pPr>
      <w:numPr>
        <w:numId w:val="3"/>
      </w:numPr>
      <w:spacing w:after="120"/>
    </w:pPr>
  </w:style>
  <w:style w:type="paragraph" w:customStyle="1" w:styleId="ListBullet2Close">
    <w:name w:val="List Bullet 2 Close"/>
    <w:basedOn w:val="ListBullet2"/>
    <w:rsid w:val="00C047D2"/>
    <w:pPr>
      <w:spacing w:after="0"/>
    </w:pPr>
  </w:style>
  <w:style w:type="paragraph" w:customStyle="1" w:styleId="ListBulletClose">
    <w:name w:val="List Bullet Close"/>
    <w:basedOn w:val="BodyText"/>
    <w:rsid w:val="00C047D2"/>
    <w:pPr>
      <w:tabs>
        <w:tab w:val="num" w:pos="360"/>
      </w:tabs>
      <w:spacing w:after="0"/>
      <w:ind w:left="360" w:hanging="360"/>
    </w:pPr>
  </w:style>
  <w:style w:type="paragraph" w:customStyle="1" w:styleId="ListClose">
    <w:name w:val="List Close"/>
    <w:basedOn w:val="List"/>
    <w:rsid w:val="00C047D2"/>
    <w:pPr>
      <w:spacing w:after="0"/>
      <w:ind w:left="567"/>
    </w:pPr>
  </w:style>
  <w:style w:type="paragraph" w:styleId="ListContinue">
    <w:name w:val="List Continue"/>
    <w:basedOn w:val="Normal"/>
    <w:rsid w:val="00C047D2"/>
    <w:pPr>
      <w:ind w:left="1701"/>
    </w:pPr>
  </w:style>
  <w:style w:type="paragraph" w:styleId="ListContinue2">
    <w:name w:val="List Continue 2"/>
    <w:basedOn w:val="Normal"/>
    <w:rsid w:val="00C047D2"/>
    <w:pPr>
      <w:ind w:left="2268"/>
    </w:pPr>
  </w:style>
  <w:style w:type="paragraph" w:customStyle="1" w:styleId="ListContinue2Close">
    <w:name w:val="List Continue 2 Close"/>
    <w:basedOn w:val="ListContinue2"/>
    <w:rsid w:val="00C047D2"/>
    <w:pPr>
      <w:spacing w:after="0"/>
    </w:pPr>
  </w:style>
  <w:style w:type="paragraph" w:customStyle="1" w:styleId="ListContinueClose">
    <w:name w:val="List Continue Close"/>
    <w:basedOn w:val="ListContinue"/>
    <w:rsid w:val="00C047D2"/>
    <w:pPr>
      <w:spacing w:after="0"/>
    </w:pPr>
  </w:style>
  <w:style w:type="paragraph" w:customStyle="1" w:styleId="ListDeepIndent">
    <w:name w:val="List Deep Indent"/>
    <w:basedOn w:val="Normal"/>
    <w:rsid w:val="00C047D2"/>
    <w:pPr>
      <w:ind w:left="2268" w:hanging="1134"/>
    </w:pPr>
  </w:style>
  <w:style w:type="paragraph" w:customStyle="1" w:styleId="ListDeepIndentContinue">
    <w:name w:val="List Deep Indent Continue"/>
    <w:basedOn w:val="Normal"/>
    <w:rsid w:val="00C047D2"/>
    <w:pPr>
      <w:ind w:left="2268"/>
    </w:pPr>
  </w:style>
  <w:style w:type="paragraph" w:styleId="ListNumber">
    <w:name w:val="List Number"/>
    <w:basedOn w:val="Normal"/>
    <w:rsid w:val="00C047D2"/>
    <w:pPr>
      <w:ind w:left="1701" w:hanging="567"/>
    </w:pPr>
  </w:style>
  <w:style w:type="paragraph" w:styleId="ListNumber2">
    <w:name w:val="List Number 2"/>
    <w:basedOn w:val="BodyText"/>
    <w:rsid w:val="00C047D2"/>
    <w:pPr>
      <w:ind w:left="2268" w:hanging="567"/>
    </w:pPr>
  </w:style>
  <w:style w:type="paragraph" w:customStyle="1" w:styleId="ListNumber2Close">
    <w:name w:val="List Number 2 Close"/>
    <w:basedOn w:val="ListNumber2"/>
    <w:rsid w:val="00C047D2"/>
    <w:pPr>
      <w:spacing w:after="0"/>
    </w:pPr>
  </w:style>
  <w:style w:type="paragraph" w:customStyle="1" w:styleId="ListNumberClose">
    <w:name w:val="List Number Close"/>
    <w:basedOn w:val="ListNumber"/>
    <w:rsid w:val="00C047D2"/>
    <w:pPr>
      <w:spacing w:after="0"/>
    </w:pPr>
  </w:style>
  <w:style w:type="character" w:customStyle="1" w:styleId="LogicaLogo">
    <w:name w:val="Logica Logo"/>
    <w:basedOn w:val="DefaultParagraphFont"/>
    <w:rsid w:val="00C047D2"/>
    <w:rPr>
      <w:rFonts w:ascii="Logica" w:hAnsi="Logica"/>
      <w:sz w:val="36"/>
    </w:rPr>
  </w:style>
  <w:style w:type="paragraph" w:customStyle="1" w:styleId="Normal10pt">
    <w:name w:val="Normal 10pt"/>
    <w:basedOn w:val="Normal"/>
    <w:rsid w:val="00C047D2"/>
    <w:rPr>
      <w:sz w:val="20"/>
    </w:rPr>
  </w:style>
  <w:style w:type="paragraph" w:customStyle="1" w:styleId="NormalClose">
    <w:name w:val="Normal Close"/>
    <w:basedOn w:val="Normal"/>
    <w:rsid w:val="00C047D2"/>
    <w:pPr>
      <w:spacing w:after="0"/>
    </w:pPr>
  </w:style>
  <w:style w:type="paragraph" w:customStyle="1" w:styleId="Table">
    <w:name w:val="Table"/>
    <w:aliases w:val="9 pt,Bold,t,T,T + 10 pt + 10 pt,Table Cell,White,Text Gras"/>
    <w:basedOn w:val="Normal"/>
    <w:link w:val="TableChar"/>
    <w:rsid w:val="00C047D2"/>
    <w:pPr>
      <w:keepLines/>
      <w:spacing w:before="40" w:after="40"/>
      <w:ind w:left="57" w:right="57"/>
      <w:jc w:val="left"/>
    </w:pPr>
    <w:rPr>
      <w:rFonts w:ascii="Calibri" w:hAnsi="Calibri"/>
      <w:sz w:val="18"/>
    </w:rPr>
  </w:style>
  <w:style w:type="character" w:customStyle="1" w:styleId="TableChar">
    <w:name w:val="Table Char"/>
    <w:aliases w:val="9 pt Char,Bold Char,t Char,T + 10 pt + 10 pt Char Char"/>
    <w:basedOn w:val="DefaultParagraphFont"/>
    <w:link w:val="Table"/>
    <w:rsid w:val="00C047D2"/>
    <w:rPr>
      <w:rFonts w:ascii="Calibri" w:eastAsia="Times New Roman" w:hAnsi="Calibri" w:cs="Times New Roman"/>
      <w:sz w:val="18"/>
      <w:szCs w:val="20"/>
    </w:rPr>
  </w:style>
  <w:style w:type="paragraph" w:customStyle="1" w:styleId="TableHeading">
    <w:name w:val="Table Heading"/>
    <w:basedOn w:val="Table"/>
    <w:link w:val="TableHeadingChar"/>
    <w:rsid w:val="00C047D2"/>
    <w:pPr>
      <w:jc w:val="center"/>
    </w:pPr>
    <w:rPr>
      <w:rFonts w:ascii="Times New Roman" w:hAnsi="Times New Roman"/>
      <w:b/>
      <w:sz w:val="20"/>
    </w:rPr>
  </w:style>
  <w:style w:type="character" w:customStyle="1" w:styleId="TableHeadingChar">
    <w:name w:val="Table Heading Char"/>
    <w:basedOn w:val="TableChar"/>
    <w:link w:val="TableHeading"/>
    <w:rsid w:val="00C047D2"/>
    <w:rPr>
      <w:rFonts w:ascii="Times New Roman" w:eastAsia="Times New Roman" w:hAnsi="Times New Roman" w:cs="Times New Roman"/>
      <w:b/>
      <w:sz w:val="20"/>
      <w:szCs w:val="20"/>
    </w:rPr>
  </w:style>
  <w:style w:type="paragraph" w:customStyle="1" w:styleId="ThickBar">
    <w:name w:val="Thick Bar"/>
    <w:basedOn w:val="Normal"/>
    <w:rsid w:val="00C047D2"/>
    <w:pPr>
      <w:shd w:val="solid" w:color="auto" w:fill="auto"/>
      <w:spacing w:after="480"/>
    </w:pPr>
    <w:rPr>
      <w:sz w:val="8"/>
    </w:rPr>
  </w:style>
  <w:style w:type="paragraph" w:customStyle="1" w:styleId="TOC">
    <w:name w:val="TOC"/>
    <w:basedOn w:val="Normal"/>
    <w:rsid w:val="00C047D2"/>
    <w:pPr>
      <w:tabs>
        <w:tab w:val="right" w:leader="dot" w:pos="8505"/>
      </w:tabs>
      <w:spacing w:after="0"/>
      <w:ind w:left="113" w:hanging="1134"/>
    </w:pPr>
  </w:style>
  <w:style w:type="paragraph" w:styleId="TOC1">
    <w:name w:val="toc 1"/>
    <w:basedOn w:val="TOC"/>
    <w:uiPriority w:val="39"/>
    <w:rsid w:val="00C047D2"/>
    <w:pPr>
      <w:tabs>
        <w:tab w:val="clear" w:pos="8505"/>
        <w:tab w:val="right" w:leader="dot" w:pos="8504"/>
      </w:tabs>
      <w:spacing w:before="240"/>
      <w:ind w:left="1134" w:right="567"/>
    </w:pPr>
    <w:rPr>
      <w:rFonts w:ascii="Arial" w:hAnsi="Arial"/>
      <w:caps/>
    </w:rPr>
  </w:style>
  <w:style w:type="paragraph" w:styleId="TOC2">
    <w:name w:val="toc 2"/>
    <w:basedOn w:val="TOC"/>
    <w:next w:val="Normal"/>
    <w:uiPriority w:val="39"/>
    <w:rsid w:val="00C047D2"/>
    <w:pPr>
      <w:tabs>
        <w:tab w:val="clear" w:pos="8505"/>
        <w:tab w:val="left" w:pos="1134"/>
        <w:tab w:val="right" w:leader="dot" w:pos="8504"/>
      </w:tabs>
      <w:spacing w:before="40"/>
      <w:ind w:left="1134" w:right="567"/>
    </w:pPr>
    <w:rPr>
      <w:rFonts w:ascii="Arial" w:hAnsi="Arial"/>
      <w:sz w:val="20"/>
    </w:rPr>
  </w:style>
  <w:style w:type="paragraph" w:styleId="TOC3">
    <w:name w:val="toc 3"/>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4">
    <w:name w:val="toc 4"/>
    <w:basedOn w:val="TOC"/>
    <w:next w:val="Normal"/>
    <w:uiPriority w:val="39"/>
    <w:rsid w:val="00C047D2"/>
    <w:pPr>
      <w:tabs>
        <w:tab w:val="clear" w:pos="8505"/>
        <w:tab w:val="right" w:leader="dot" w:pos="8504"/>
      </w:tabs>
      <w:spacing w:before="40"/>
      <w:ind w:left="1134" w:right="567"/>
    </w:pPr>
    <w:rPr>
      <w:rFonts w:ascii="Arial" w:hAnsi="Arial"/>
      <w:sz w:val="20"/>
    </w:rPr>
  </w:style>
  <w:style w:type="paragraph" w:styleId="TOCHeading">
    <w:name w:val="TOC Heading"/>
    <w:basedOn w:val="Normal"/>
    <w:uiPriority w:val="39"/>
    <w:qFormat/>
    <w:rsid w:val="00C047D2"/>
    <w:pPr>
      <w:keepNext/>
      <w:keepLines/>
      <w:pageBreakBefore/>
      <w:spacing w:after="300"/>
      <w:jc w:val="center"/>
    </w:pPr>
    <w:rPr>
      <w:rFonts w:ascii="Arial" w:hAnsi="Arial"/>
      <w:b/>
      <w:sz w:val="28"/>
      <w:szCs w:val="28"/>
    </w:rPr>
  </w:style>
  <w:style w:type="character" w:styleId="PageNumber">
    <w:name w:val="page number"/>
    <w:basedOn w:val="DefaultParagraphFont"/>
    <w:rsid w:val="00C047D2"/>
  </w:style>
  <w:style w:type="paragraph" w:customStyle="1" w:styleId="Comments">
    <w:name w:val="Comments"/>
    <w:basedOn w:val="BodyText"/>
    <w:rsid w:val="00C047D2"/>
    <w:rPr>
      <w:vanish/>
      <w:color w:val="FF00FF"/>
      <w:sz w:val="20"/>
    </w:rPr>
  </w:style>
  <w:style w:type="paragraph" w:customStyle="1" w:styleId="Requirements">
    <w:name w:val="Requirements"/>
    <w:basedOn w:val="Normal"/>
    <w:rsid w:val="00C047D2"/>
    <w:pPr>
      <w:ind w:left="567" w:hanging="567"/>
    </w:pPr>
    <w:rPr>
      <w:b/>
      <w:sz w:val="20"/>
    </w:rPr>
  </w:style>
  <w:style w:type="paragraph" w:styleId="NormalIndent">
    <w:name w:val="Normal Indent"/>
    <w:basedOn w:val="Normal"/>
    <w:rsid w:val="00C047D2"/>
    <w:pPr>
      <w:ind w:left="1701"/>
    </w:pPr>
  </w:style>
  <w:style w:type="paragraph" w:customStyle="1" w:styleId="ListBulletContinue">
    <w:name w:val="List Bullet Continue"/>
    <w:basedOn w:val="BodyText"/>
    <w:rsid w:val="00C047D2"/>
    <w:pPr>
      <w:spacing w:after="120"/>
      <w:ind w:left="1701" w:hanging="567"/>
    </w:pPr>
  </w:style>
  <w:style w:type="paragraph" w:customStyle="1" w:styleId="Code">
    <w:name w:val="Code"/>
    <w:basedOn w:val="BodyText"/>
    <w:rsid w:val="00C047D2"/>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BodyText"/>
    <w:rsid w:val="00C047D2"/>
    <w:pPr>
      <w:ind w:left="2835" w:hanging="1701"/>
    </w:pPr>
  </w:style>
  <w:style w:type="paragraph" w:customStyle="1" w:styleId="Action">
    <w:name w:val="Action"/>
    <w:basedOn w:val="BodyText"/>
    <w:next w:val="BodyText"/>
    <w:rsid w:val="00C047D2"/>
    <w:pPr>
      <w:jc w:val="right"/>
    </w:pPr>
    <w:rPr>
      <w:b/>
    </w:rPr>
  </w:style>
  <w:style w:type="paragraph" w:customStyle="1" w:styleId="ProjectTitle">
    <w:name w:val="Project Title"/>
    <w:basedOn w:val="Normal"/>
    <w:rsid w:val="00C047D2"/>
    <w:pPr>
      <w:spacing w:after="120"/>
      <w:jc w:val="left"/>
    </w:pPr>
    <w:rPr>
      <w:b/>
      <w:sz w:val="32"/>
    </w:rPr>
  </w:style>
  <w:style w:type="paragraph" w:styleId="TOC7">
    <w:name w:val="toc 7"/>
    <w:basedOn w:val="Normal"/>
    <w:next w:val="Normal"/>
    <w:uiPriority w:val="39"/>
    <w:rsid w:val="00C047D2"/>
    <w:pPr>
      <w:tabs>
        <w:tab w:val="right" w:pos="8504"/>
      </w:tabs>
      <w:spacing w:after="0"/>
      <w:ind w:left="1440"/>
      <w:jc w:val="left"/>
    </w:pPr>
    <w:rPr>
      <w:sz w:val="20"/>
    </w:rPr>
  </w:style>
  <w:style w:type="paragraph" w:customStyle="1" w:styleId="TableHeading10pt">
    <w:name w:val="Table Heading 10pt"/>
    <w:basedOn w:val="TableHeading"/>
    <w:rsid w:val="00C047D2"/>
  </w:style>
  <w:style w:type="paragraph" w:customStyle="1" w:styleId="Table10pt">
    <w:name w:val="Table 10pt"/>
    <w:basedOn w:val="Table"/>
    <w:rsid w:val="00C047D2"/>
    <w:rPr>
      <w:sz w:val="20"/>
    </w:rPr>
  </w:style>
  <w:style w:type="paragraph" w:customStyle="1" w:styleId="TableBullet">
    <w:name w:val="Table Bullet"/>
    <w:basedOn w:val="Table"/>
    <w:rsid w:val="00C047D2"/>
    <w:pPr>
      <w:ind w:left="341" w:hanging="284"/>
    </w:pPr>
  </w:style>
  <w:style w:type="paragraph" w:customStyle="1" w:styleId="TableBullet10pt">
    <w:name w:val="Table Bullet 10pt"/>
    <w:basedOn w:val="TableBullet"/>
    <w:rsid w:val="00C047D2"/>
    <w:rPr>
      <w:sz w:val="20"/>
    </w:rPr>
  </w:style>
  <w:style w:type="paragraph" w:customStyle="1" w:styleId="TableNumber">
    <w:name w:val="Table Number"/>
    <w:basedOn w:val="Table"/>
    <w:rsid w:val="00C047D2"/>
    <w:pPr>
      <w:ind w:left="341" w:hanging="284"/>
    </w:pPr>
  </w:style>
  <w:style w:type="paragraph" w:customStyle="1" w:styleId="TableNumber10pt">
    <w:name w:val="Table Number 10pt"/>
    <w:basedOn w:val="TableNumber"/>
    <w:rsid w:val="00C047D2"/>
    <w:rPr>
      <w:sz w:val="20"/>
    </w:rPr>
  </w:style>
  <w:style w:type="paragraph" w:customStyle="1" w:styleId="Reference">
    <w:name w:val="Reference"/>
    <w:basedOn w:val="Normal"/>
    <w:link w:val="ReferenceChar"/>
    <w:qFormat/>
    <w:rsid w:val="00C047D2"/>
    <w:pPr>
      <w:ind w:left="2268" w:hanging="1134"/>
      <w:jc w:val="left"/>
    </w:pPr>
  </w:style>
  <w:style w:type="paragraph" w:styleId="ListBullet">
    <w:name w:val="List Bullet"/>
    <w:basedOn w:val="BodyText"/>
    <w:autoRedefine/>
    <w:rsid w:val="00C047D2"/>
    <w:pPr>
      <w:numPr>
        <w:numId w:val="2"/>
      </w:numPr>
      <w:spacing w:after="120"/>
    </w:pPr>
  </w:style>
  <w:style w:type="paragraph" w:customStyle="1" w:styleId="MPBullet">
    <w:name w:val="MP Bullet"/>
    <w:basedOn w:val="Normal"/>
    <w:rsid w:val="00C047D2"/>
    <w:pPr>
      <w:numPr>
        <w:numId w:val="1"/>
      </w:numPr>
    </w:pPr>
    <w:rPr>
      <w:rFonts w:ascii="Calibri" w:hAnsi="Calibri"/>
      <w:sz w:val="22"/>
    </w:rPr>
  </w:style>
  <w:style w:type="paragraph" w:customStyle="1" w:styleId="BlankPage">
    <w:name w:val="Blank Page"/>
    <w:basedOn w:val="BodyText"/>
    <w:next w:val="BodyText"/>
    <w:rsid w:val="00C047D2"/>
    <w:pPr>
      <w:pageBreakBefore/>
      <w:spacing w:before="5760" w:after="60"/>
      <w:ind w:left="1140"/>
      <w:jc w:val="center"/>
    </w:pPr>
    <w:rPr>
      <w:bCs/>
    </w:rPr>
  </w:style>
  <w:style w:type="character" w:styleId="Hyperlink">
    <w:name w:val="Hyperlink"/>
    <w:basedOn w:val="DefaultParagraphFont"/>
    <w:rsid w:val="00C047D2"/>
    <w:rPr>
      <w:color w:val="0000FF"/>
      <w:u w:val="single"/>
    </w:rPr>
  </w:style>
  <w:style w:type="paragraph" w:customStyle="1" w:styleId="Numlist">
    <w:name w:val="Numlist"/>
    <w:basedOn w:val="Normal"/>
    <w:rsid w:val="00C047D2"/>
    <w:pPr>
      <w:tabs>
        <w:tab w:val="num" w:pos="1587"/>
      </w:tabs>
      <w:ind w:left="1587" w:hanging="567"/>
    </w:pPr>
  </w:style>
  <w:style w:type="paragraph" w:customStyle="1" w:styleId="EndBulletText1">
    <w:name w:val="End Bullet &amp; Text  1"/>
    <w:basedOn w:val="BodyText"/>
    <w:next w:val="Heading1"/>
    <w:rsid w:val="00C047D2"/>
    <w:pPr>
      <w:tabs>
        <w:tab w:val="num" w:pos="1588"/>
      </w:tabs>
      <w:ind w:left="1588" w:hanging="567"/>
    </w:pPr>
    <w:rPr>
      <w:rFonts w:ascii="Arial" w:hAnsi="Arial"/>
    </w:rPr>
  </w:style>
  <w:style w:type="character" w:styleId="FollowedHyperlink">
    <w:name w:val="FollowedHyperlink"/>
    <w:basedOn w:val="DefaultParagraphFont"/>
    <w:rsid w:val="00C047D2"/>
    <w:rPr>
      <w:color w:val="800080"/>
      <w:u w:val="single"/>
    </w:rPr>
  </w:style>
  <w:style w:type="paragraph" w:styleId="Subtitle">
    <w:name w:val="Subtitle"/>
    <w:basedOn w:val="Normal"/>
    <w:link w:val="SubtitleChar"/>
    <w:qFormat/>
    <w:rsid w:val="00C047D2"/>
    <w:pPr>
      <w:spacing w:after="60"/>
      <w:jc w:val="center"/>
      <w:outlineLvl w:val="1"/>
    </w:pPr>
    <w:rPr>
      <w:rFonts w:ascii="Arial" w:hAnsi="Arial"/>
    </w:rPr>
  </w:style>
  <w:style w:type="character" w:customStyle="1" w:styleId="SubtitleChar">
    <w:name w:val="Subtitle Char"/>
    <w:basedOn w:val="DefaultParagraphFont"/>
    <w:link w:val="Subtitle"/>
    <w:rsid w:val="00C047D2"/>
    <w:rPr>
      <w:rFonts w:ascii="Arial" w:eastAsia="Times New Roman" w:hAnsi="Arial" w:cs="Times New Roman"/>
      <w:sz w:val="24"/>
      <w:szCs w:val="24"/>
    </w:rPr>
  </w:style>
  <w:style w:type="character" w:customStyle="1" w:styleId="StyleRef">
    <w:name w:val="StyleRef"/>
    <w:basedOn w:val="DefaultParagraphFont"/>
    <w:rsid w:val="00C047D2"/>
    <w:rPr>
      <w:vanish w:val="0"/>
      <w:color w:val="auto"/>
    </w:rPr>
  </w:style>
  <w:style w:type="paragraph" w:customStyle="1" w:styleId="AnnexHeading0">
    <w:name w:val="Annex Heading 0"/>
    <w:basedOn w:val="BodyText"/>
    <w:next w:val="BodyText"/>
    <w:rsid w:val="00C047D2"/>
    <w:pPr>
      <w:keepNext/>
      <w:keepLines/>
      <w:pageBreakBefore/>
      <w:tabs>
        <w:tab w:val="num" w:pos="1134"/>
      </w:tabs>
      <w:spacing w:before="160" w:after="320"/>
      <w:ind w:hanging="1134"/>
      <w:jc w:val="left"/>
      <w:outlineLvl w:val="0"/>
    </w:pPr>
    <w:rPr>
      <w:rFonts w:ascii="Arial Bold" w:hAnsi="Arial Bold"/>
      <w:b/>
      <w:bCs/>
      <w:caps/>
      <w:sz w:val="32"/>
      <w:lang w:eastAsia="zh-CN"/>
    </w:rPr>
  </w:style>
  <w:style w:type="paragraph" w:customStyle="1" w:styleId="AnnexHeading1">
    <w:name w:val="Annex Heading 1"/>
    <w:basedOn w:val="Heading1"/>
    <w:next w:val="BodyText"/>
    <w:rsid w:val="00C047D2"/>
    <w:pPr>
      <w:numPr>
        <w:ilvl w:val="1"/>
        <w:numId w:val="4"/>
      </w:numPr>
      <w:suppressAutoHyphens/>
      <w:overflowPunct/>
      <w:autoSpaceDE/>
      <w:autoSpaceDN/>
      <w:adjustRightInd/>
      <w:spacing w:before="120" w:after="300"/>
      <w:jc w:val="left"/>
      <w:textAlignment w:val="auto"/>
      <w:outlineLvl w:val="1"/>
    </w:pPr>
    <w:rPr>
      <w:rFonts w:ascii="Arial Bold" w:hAnsi="Arial Bold" w:cs="Arial"/>
      <w:sz w:val="28"/>
      <w:szCs w:val="24"/>
      <w:lang w:eastAsia="zh-CN"/>
    </w:rPr>
  </w:style>
  <w:style w:type="paragraph" w:customStyle="1" w:styleId="AnnexHeading2">
    <w:name w:val="Annex Heading 2"/>
    <w:basedOn w:val="Heading2"/>
    <w:next w:val="BodyText"/>
    <w:rsid w:val="00C047D2"/>
    <w:pPr>
      <w:numPr>
        <w:ilvl w:val="2"/>
        <w:numId w:val="4"/>
      </w:numPr>
      <w:suppressAutoHyphens/>
      <w:spacing w:before="80"/>
      <w:outlineLvl w:val="2"/>
    </w:pPr>
    <w:rPr>
      <w:bCs/>
      <w:caps/>
      <w:spacing w:val="8"/>
      <w:lang w:eastAsia="zh-CN"/>
    </w:rPr>
  </w:style>
  <w:style w:type="paragraph" w:customStyle="1" w:styleId="AnnexHeading3">
    <w:name w:val="Annex Heading 3"/>
    <w:basedOn w:val="Heading3"/>
    <w:next w:val="BodyText"/>
    <w:rsid w:val="00C047D2"/>
    <w:pPr>
      <w:numPr>
        <w:ilvl w:val="3"/>
        <w:numId w:val="4"/>
      </w:numPr>
      <w:suppressAutoHyphens/>
      <w:spacing w:before="40"/>
      <w:outlineLvl w:val="3"/>
    </w:pPr>
    <w:rPr>
      <w:rFonts w:ascii="Arial Bold" w:hAnsi="Arial Bold"/>
      <w:caps/>
      <w:spacing w:val="8"/>
      <w:sz w:val="20"/>
      <w:szCs w:val="28"/>
      <w:lang w:eastAsia="zh-CN"/>
    </w:rPr>
  </w:style>
  <w:style w:type="paragraph" w:customStyle="1" w:styleId="AnnexHeading4">
    <w:name w:val="Annex Heading 4"/>
    <w:basedOn w:val="Heading4"/>
    <w:next w:val="Normal"/>
    <w:rsid w:val="00C047D2"/>
    <w:pPr>
      <w:keepLines w:val="0"/>
      <w:tabs>
        <w:tab w:val="clear" w:pos="1134"/>
      </w:tabs>
      <w:suppressAutoHyphens/>
      <w:spacing w:before="100" w:after="100"/>
      <w:outlineLvl w:val="4"/>
    </w:pPr>
    <w:rPr>
      <w:b w:val="0"/>
      <w:bCs/>
      <w:spacing w:val="8"/>
      <w:lang w:eastAsia="zh-CN"/>
    </w:rPr>
  </w:style>
  <w:style w:type="paragraph" w:customStyle="1" w:styleId="AnnexHeading5">
    <w:name w:val="Annex Heading 5"/>
    <w:basedOn w:val="Heading5"/>
    <w:next w:val="Normal"/>
    <w:rsid w:val="00C047D2"/>
    <w:pPr>
      <w:keepLines w:val="0"/>
      <w:tabs>
        <w:tab w:val="clear" w:pos="1134"/>
      </w:tabs>
      <w:suppressAutoHyphens/>
      <w:spacing w:before="100" w:after="100"/>
      <w:outlineLvl w:val="5"/>
    </w:pPr>
    <w:rPr>
      <w:b w:val="0"/>
      <w:bCs/>
      <w:spacing w:val="8"/>
      <w:sz w:val="20"/>
      <w:lang w:eastAsia="zh-CN"/>
    </w:rPr>
  </w:style>
  <w:style w:type="paragraph" w:customStyle="1" w:styleId="OffType">
    <w:name w:val="OffType"/>
    <w:basedOn w:val="Normal"/>
    <w:rsid w:val="00C047D2"/>
    <w:pPr>
      <w:overflowPunct/>
      <w:autoSpaceDE/>
      <w:autoSpaceDN/>
      <w:adjustRightInd/>
      <w:spacing w:after="0"/>
      <w:jc w:val="right"/>
      <w:textAlignment w:val="auto"/>
    </w:pPr>
    <w:rPr>
      <w:rFonts w:ascii="Arial" w:hAnsi="Arial" w:cs="Arial"/>
      <w:color w:val="AEB5B8"/>
      <w:sz w:val="60"/>
      <w:szCs w:val="60"/>
    </w:rPr>
  </w:style>
  <w:style w:type="paragraph" w:customStyle="1" w:styleId="OffTitle">
    <w:name w:val="OffTitle"/>
    <w:basedOn w:val="Normal"/>
    <w:rsid w:val="00C047D2"/>
    <w:pPr>
      <w:framePr w:w="4338" w:h="2002" w:hRule="exact" w:hSpace="181" w:vSpace="181" w:wrap="around" w:vAnchor="page" w:hAnchor="page" w:x="3108" w:y="3460" w:anchorLock="1"/>
      <w:shd w:val="solid" w:color="FFFFFF" w:fill="auto"/>
      <w:overflowPunct/>
      <w:autoSpaceDE/>
      <w:autoSpaceDN/>
      <w:adjustRightInd/>
      <w:spacing w:after="0"/>
      <w:jc w:val="right"/>
      <w:textAlignment w:val="auto"/>
    </w:pPr>
    <w:rPr>
      <w:rFonts w:ascii="Arial" w:hAnsi="Arial"/>
      <w:b/>
      <w:sz w:val="36"/>
    </w:rPr>
  </w:style>
  <w:style w:type="character" w:customStyle="1" w:styleId="OffDataChar">
    <w:name w:val="OffData Char"/>
    <w:basedOn w:val="DefaultParagraphFont"/>
    <w:rsid w:val="00C047D2"/>
    <w:rPr>
      <w:rFonts w:ascii="Arial" w:hAnsi="Arial" w:cs="Arial"/>
      <w:b/>
      <w:bCs/>
      <w:color w:val="000000"/>
      <w:lang w:val="nl-NL" w:eastAsia="en-US" w:bidi="ar-SA"/>
    </w:rPr>
  </w:style>
  <w:style w:type="paragraph" w:customStyle="1" w:styleId="OffData3">
    <w:name w:val="OffData3"/>
    <w:basedOn w:val="Normal"/>
    <w:rsid w:val="00C047D2"/>
    <w:pPr>
      <w:framePr w:w="5613" w:h="3640" w:hRule="exact" w:hSpace="284" w:vSpace="284" w:wrap="around" w:vAnchor="page" w:hAnchor="page" w:x="5428" w:y="11499" w:anchorLock="1"/>
      <w:tabs>
        <w:tab w:val="right" w:pos="2016"/>
        <w:tab w:val="left" w:pos="2784"/>
      </w:tabs>
      <w:overflowPunct/>
      <w:autoSpaceDE/>
      <w:autoSpaceDN/>
      <w:adjustRightInd/>
      <w:spacing w:after="0" w:line="240" w:lineRule="exact"/>
      <w:ind w:left="2784" w:hanging="2784"/>
      <w:jc w:val="left"/>
      <w:textAlignment w:val="auto"/>
    </w:pPr>
    <w:rPr>
      <w:rFonts w:ascii="Arial" w:hAnsi="Arial" w:cs="Arial"/>
      <w:b/>
      <w:bCs/>
      <w:color w:val="8D979B"/>
      <w:sz w:val="16"/>
    </w:rPr>
  </w:style>
  <w:style w:type="paragraph" w:customStyle="1" w:styleId="OffData">
    <w:name w:val="OffData"/>
    <w:basedOn w:val="Normal"/>
    <w:rsid w:val="00C047D2"/>
    <w:pPr>
      <w:framePr w:w="5126" w:h="3249" w:hRule="exact" w:hSpace="284" w:vSpace="284" w:wrap="around" w:vAnchor="page" w:hAnchor="page" w:x="6181" w:y="12209" w:anchorLock="1"/>
      <w:tabs>
        <w:tab w:val="right" w:pos="2019"/>
        <w:tab w:val="left" w:pos="2784"/>
      </w:tabs>
      <w:overflowPunct/>
      <w:autoSpaceDE/>
      <w:autoSpaceDN/>
      <w:adjustRightInd/>
      <w:spacing w:after="0" w:line="240" w:lineRule="exact"/>
      <w:ind w:left="2784" w:hanging="2784"/>
      <w:jc w:val="left"/>
      <w:textAlignment w:val="auto"/>
    </w:pPr>
    <w:rPr>
      <w:rFonts w:ascii="Arial" w:hAnsi="Arial" w:cs="Arial"/>
      <w:b/>
      <w:bCs/>
      <w:color w:val="000000"/>
      <w:sz w:val="22"/>
      <w:lang w:val="nl-NL"/>
    </w:rPr>
  </w:style>
  <w:style w:type="paragraph" w:customStyle="1" w:styleId="OffBackInfo">
    <w:name w:val="OffBackInfo"/>
    <w:basedOn w:val="Normal"/>
    <w:rsid w:val="00C047D2"/>
    <w:pPr>
      <w:framePr w:w="3673" w:h="3054" w:hRule="exact" w:hSpace="180" w:wrap="around" w:vAnchor="page" w:hAnchor="page" w:x="843" w:y="12039" w:anchorLock="1"/>
      <w:tabs>
        <w:tab w:val="left" w:pos="187"/>
      </w:tabs>
      <w:overflowPunct/>
      <w:autoSpaceDE/>
      <w:autoSpaceDN/>
      <w:adjustRightInd/>
      <w:spacing w:after="0" w:line="240" w:lineRule="exact"/>
      <w:jc w:val="left"/>
      <w:textAlignment w:val="auto"/>
    </w:pPr>
    <w:rPr>
      <w:rFonts w:ascii="Arial" w:hAnsi="Arial"/>
      <w:b/>
      <w:color w:val="000000"/>
      <w:sz w:val="16"/>
      <w:szCs w:val="17"/>
    </w:rPr>
  </w:style>
  <w:style w:type="paragraph" w:customStyle="1" w:styleId="OffCountries">
    <w:name w:val="OffCountries"/>
    <w:basedOn w:val="Normal"/>
    <w:rsid w:val="00C047D2"/>
    <w:pPr>
      <w:overflowPunct/>
      <w:autoSpaceDE/>
      <w:autoSpaceDN/>
      <w:adjustRightInd/>
      <w:spacing w:after="0" w:line="320" w:lineRule="exact"/>
      <w:jc w:val="left"/>
      <w:textAlignment w:val="auto"/>
    </w:pPr>
    <w:rPr>
      <w:rFonts w:ascii="Arial" w:hAnsi="Arial" w:cs="Arial"/>
      <w:caps/>
      <w:color w:val="808080"/>
      <w:sz w:val="14"/>
      <w:szCs w:val="14"/>
    </w:rPr>
  </w:style>
  <w:style w:type="paragraph" w:customStyle="1" w:styleId="YellowBoxStyle">
    <w:name w:val="Yellow Box Style"/>
    <w:basedOn w:val="Normal"/>
    <w:rsid w:val="00C047D2"/>
    <w:pPr>
      <w:keepLines/>
      <w:pBdr>
        <w:top w:val="single" w:sz="4" w:space="6" w:color="auto"/>
        <w:left w:val="single" w:sz="4" w:space="6" w:color="auto"/>
        <w:bottom w:val="single" w:sz="4" w:space="6" w:color="auto"/>
        <w:right w:val="single" w:sz="4" w:space="6" w:color="auto"/>
      </w:pBdr>
      <w:shd w:val="clear" w:color="auto" w:fill="FFFF99"/>
      <w:overflowPunct/>
      <w:autoSpaceDE/>
      <w:autoSpaceDN/>
      <w:adjustRightInd/>
      <w:spacing w:after="120"/>
      <w:textAlignment w:val="auto"/>
    </w:pPr>
    <w:rPr>
      <w:b/>
      <w:bCs/>
      <w:sz w:val="20"/>
    </w:rPr>
  </w:style>
  <w:style w:type="paragraph" w:customStyle="1" w:styleId="FrontPageTitle">
    <w:name w:val="Front Page Title"/>
    <w:basedOn w:val="BodyText"/>
    <w:rsid w:val="00C047D2"/>
    <w:pPr>
      <w:ind w:left="113"/>
      <w:jc w:val="left"/>
    </w:pPr>
    <w:rPr>
      <w:rFonts w:ascii="Arial" w:hAnsi="Arial"/>
      <w:b/>
      <w:sz w:val="32"/>
      <w:szCs w:val="32"/>
    </w:rPr>
  </w:style>
  <w:style w:type="paragraph" w:customStyle="1" w:styleId="StyleProjectTitleArial24ptGray-25">
    <w:name w:val="Style Project Title + Arial 24 pt Gray-25%"/>
    <w:basedOn w:val="ProjectTitle"/>
    <w:rsid w:val="00C047D2"/>
    <w:rPr>
      <w:rFonts w:ascii="Arial" w:hAnsi="Arial"/>
      <w:bCs/>
      <w:color w:val="C0C0C0"/>
      <w:sz w:val="48"/>
    </w:rPr>
  </w:style>
  <w:style w:type="paragraph" w:customStyle="1" w:styleId="StyleStyleProjectTitleArial24ptGray-25Left-169cm">
    <w:name w:val="Style Style Project Title + Arial 24 pt Gray-25% + Left:  -1.69 cm"/>
    <w:basedOn w:val="StyleProjectTitleArial24ptGray-25"/>
    <w:autoRedefine/>
    <w:rsid w:val="00C047D2"/>
    <w:pPr>
      <w:ind w:left="-960"/>
    </w:pPr>
  </w:style>
  <w:style w:type="paragraph" w:customStyle="1" w:styleId="NormalMixed">
    <w:name w:val="Normal Mixed"/>
    <w:basedOn w:val="Normal"/>
    <w:rsid w:val="00C047D2"/>
  </w:style>
  <w:style w:type="character" w:customStyle="1" w:styleId="StyleNormalmixedNotItalic">
    <w:name w:val="Style Normal mixed + Not Italic"/>
    <w:basedOn w:val="DefaultParagraphFont"/>
    <w:rsid w:val="00C047D2"/>
    <w:rPr>
      <w:i/>
      <w:iCs/>
    </w:rPr>
  </w:style>
  <w:style w:type="paragraph" w:customStyle="1" w:styleId="FrontPageDetail">
    <w:name w:val="Front Page Detail"/>
    <w:basedOn w:val="BodyText"/>
    <w:rsid w:val="00C047D2"/>
    <w:pPr>
      <w:spacing w:after="120"/>
      <w:ind w:left="0"/>
    </w:pPr>
    <w:rPr>
      <w:rFonts w:ascii="Arial" w:hAnsi="Arial" w:cs="Arial"/>
      <w:b/>
      <w:color w:val="808080"/>
      <w:sz w:val="16"/>
      <w:szCs w:val="16"/>
    </w:rPr>
  </w:style>
  <w:style w:type="paragraph" w:customStyle="1" w:styleId="FrontPageCaption">
    <w:name w:val="Front Page Caption"/>
    <w:basedOn w:val="BodyText"/>
    <w:rsid w:val="00C047D2"/>
    <w:pPr>
      <w:spacing w:after="60"/>
      <w:ind w:left="0"/>
      <w:jc w:val="left"/>
    </w:pPr>
    <w:rPr>
      <w:rFonts w:ascii="Arial" w:hAnsi="Arial" w:cs="Arial"/>
      <w:sz w:val="10"/>
      <w:szCs w:val="16"/>
    </w:rPr>
  </w:style>
  <w:style w:type="paragraph" w:customStyle="1" w:styleId="OffBacktext">
    <w:name w:val="OffBack text"/>
    <w:basedOn w:val="BodyText"/>
    <w:link w:val="OffBacktextChar"/>
    <w:rsid w:val="00C047D2"/>
    <w:pPr>
      <w:ind w:left="0"/>
    </w:pPr>
    <w:rPr>
      <w:rFonts w:ascii="Arial" w:hAnsi="Arial" w:cs="Arial"/>
      <w:sz w:val="16"/>
      <w:szCs w:val="16"/>
    </w:rPr>
  </w:style>
  <w:style w:type="character" w:customStyle="1" w:styleId="OffBacktextChar">
    <w:name w:val="OffBack text Char"/>
    <w:basedOn w:val="BodyTextChar"/>
    <w:link w:val="OffBacktext"/>
    <w:rsid w:val="00C047D2"/>
    <w:rPr>
      <w:rFonts w:ascii="Arial" w:eastAsia="Times New Roman" w:hAnsi="Arial" w:cs="Arial"/>
      <w:sz w:val="16"/>
      <w:szCs w:val="16"/>
      <w:lang w:val="en-GB" w:eastAsia="en-US" w:bidi="ar-SA"/>
    </w:rPr>
  </w:style>
  <w:style w:type="paragraph" w:customStyle="1" w:styleId="HeaderRight">
    <w:name w:val="Header Right"/>
    <w:basedOn w:val="Header"/>
    <w:rsid w:val="00C047D2"/>
    <w:pPr>
      <w:jc w:val="right"/>
    </w:pPr>
  </w:style>
  <w:style w:type="paragraph" w:customStyle="1" w:styleId="FooterRight">
    <w:name w:val="Footer Right"/>
    <w:basedOn w:val="Footer"/>
    <w:rsid w:val="00C047D2"/>
    <w:pPr>
      <w:jc w:val="right"/>
    </w:pPr>
  </w:style>
  <w:style w:type="paragraph" w:customStyle="1" w:styleId="FrontPageCaptionBox">
    <w:name w:val="Front Page Caption Box"/>
    <w:basedOn w:val="BodyText"/>
    <w:rsid w:val="00C047D2"/>
    <w:pPr>
      <w:ind w:left="0"/>
      <w:jc w:val="right"/>
    </w:pPr>
  </w:style>
  <w:style w:type="paragraph" w:customStyle="1" w:styleId="FooterPictureRight">
    <w:name w:val="Footer Picture Right"/>
    <w:basedOn w:val="Classification"/>
    <w:rsid w:val="00C047D2"/>
    <w:pPr>
      <w:jc w:val="right"/>
    </w:pPr>
  </w:style>
  <w:style w:type="paragraph" w:customStyle="1" w:styleId="FooterPictureLeft">
    <w:name w:val="Footer Picture Left"/>
    <w:basedOn w:val="Classification"/>
    <w:rsid w:val="00C047D2"/>
    <w:pPr>
      <w:jc w:val="left"/>
    </w:pPr>
  </w:style>
  <w:style w:type="paragraph" w:customStyle="1" w:styleId="Picture1Page">
    <w:name w:val="Picture 1.Page"/>
    <w:next w:val="BodyText0"/>
    <w:semiHidden/>
    <w:rsid w:val="00C047D2"/>
    <w:pPr>
      <w:framePr w:wrap="around" w:vAnchor="page" w:hAnchor="page" w:x="1" w:y="4934"/>
      <w:jc w:val="center"/>
    </w:pPr>
    <w:rPr>
      <w:rFonts w:ascii="Arial" w:eastAsia="Times New Roman" w:hAnsi="Arial" w:cs="Arial"/>
      <w:bCs/>
      <w:spacing w:val="8"/>
      <w:sz w:val="22"/>
      <w:szCs w:val="18"/>
    </w:rPr>
  </w:style>
  <w:style w:type="paragraph" w:customStyle="1" w:styleId="BodyText0">
    <w:name w:val="BodyText"/>
    <w:link w:val="BodyTextChar0"/>
    <w:rsid w:val="00C047D2"/>
    <w:pPr>
      <w:spacing w:before="120" w:line="320" w:lineRule="exact"/>
      <w:jc w:val="both"/>
    </w:pPr>
    <w:rPr>
      <w:rFonts w:ascii="Arial" w:hAnsi="Arial" w:cs="Arial"/>
      <w:bCs/>
      <w:sz w:val="18"/>
      <w:szCs w:val="18"/>
    </w:rPr>
  </w:style>
  <w:style w:type="character" w:customStyle="1" w:styleId="BodyTextChar0">
    <w:name w:val="BodyText Char"/>
    <w:basedOn w:val="DefaultParagraphFont"/>
    <w:link w:val="BodyText0"/>
    <w:rsid w:val="00C047D2"/>
    <w:rPr>
      <w:rFonts w:ascii="Arial" w:hAnsi="Arial" w:cs="Arial"/>
      <w:bCs/>
      <w:sz w:val="18"/>
      <w:szCs w:val="18"/>
      <w:lang w:val="en-GB" w:eastAsia="en-US" w:bidi="ar-SA"/>
    </w:rPr>
  </w:style>
  <w:style w:type="paragraph" w:customStyle="1" w:styleId="Title">
    <w:name w:val="Title..."/>
    <w:next w:val="BodyText0"/>
    <w:rsid w:val="00C047D2"/>
    <w:pPr>
      <w:spacing w:before="1320" w:after="120" w:line="400" w:lineRule="exact"/>
      <w:ind w:left="-567"/>
    </w:pPr>
    <w:rPr>
      <w:rFonts w:ascii="Arial" w:eastAsia="Times New Roman" w:hAnsi="Arial" w:cs="Arial"/>
      <w:b/>
      <w:bCs/>
      <w:kern w:val="28"/>
      <w:sz w:val="36"/>
      <w:szCs w:val="36"/>
    </w:rPr>
  </w:style>
  <w:style w:type="paragraph" w:customStyle="1" w:styleId="CustomerLogo">
    <w:name w:val="Customer Logo"/>
    <w:basedOn w:val="Normal"/>
    <w:semiHidden/>
    <w:rsid w:val="00C047D2"/>
    <w:pPr>
      <w:framePr w:wrap="around" w:vAnchor="page" w:hAnchor="page" w:x="8200" w:y="3085"/>
      <w:overflowPunct/>
      <w:autoSpaceDE/>
      <w:autoSpaceDN/>
      <w:adjustRightInd/>
      <w:spacing w:after="0"/>
      <w:jc w:val="center"/>
      <w:textAlignment w:val="auto"/>
    </w:pPr>
    <w:rPr>
      <w:rFonts w:ascii="Arial" w:eastAsia="PMingLiU" w:hAnsi="Arial" w:cs="Arial"/>
      <w:color w:val="8D979B"/>
      <w:sz w:val="18"/>
      <w:szCs w:val="18"/>
      <w:lang w:val="nl-NL" w:eastAsia="zh-TW"/>
    </w:rPr>
  </w:style>
  <w:style w:type="paragraph" w:customStyle="1" w:styleId="StyleTOC1Arial11ptNotBoldNotAllcaps">
    <w:name w:val="Style TOC 1 + Arial 11 pt Not Bold Not All caps"/>
    <w:basedOn w:val="TOC1"/>
    <w:rsid w:val="00C047D2"/>
    <w:pPr>
      <w:ind w:left="851" w:hanging="851"/>
    </w:pPr>
    <w:rPr>
      <w:b/>
      <w:caps w:val="0"/>
      <w:sz w:val="22"/>
    </w:rPr>
  </w:style>
  <w:style w:type="paragraph" w:customStyle="1" w:styleId="StyleBodyTextCalibri12ptLeftLeft2cm">
    <w:name w:val="Style BodyText + Calibri 12 pt Left Left:  2 cm"/>
    <w:basedOn w:val="BodyText0"/>
    <w:rsid w:val="00C047D2"/>
    <w:pPr>
      <w:ind w:left="1134"/>
      <w:jc w:val="left"/>
    </w:pPr>
    <w:rPr>
      <w:rFonts w:ascii="Calibri" w:hAnsi="Calibri" w:cs="Times New Roman"/>
      <w:bCs w:val="0"/>
      <w:sz w:val="24"/>
      <w:szCs w:val="20"/>
    </w:rPr>
  </w:style>
  <w:style w:type="paragraph" w:customStyle="1" w:styleId="StyleTitleCalibriLeft-159cmRight467cm">
    <w:name w:val="Style Title... + Calibri Left:  -1.59 cm Right:  4.67 cm"/>
    <w:basedOn w:val="Title"/>
    <w:rsid w:val="00C047D2"/>
    <w:pPr>
      <w:ind w:left="-1469" w:right="2648"/>
    </w:pPr>
    <w:rPr>
      <w:rFonts w:ascii="Calibri" w:hAnsi="Calibri" w:cs="Times New Roman"/>
      <w:szCs w:val="20"/>
    </w:rPr>
  </w:style>
  <w:style w:type="paragraph" w:customStyle="1" w:styleId="StyleTitleCalibriLeft-159cmRight467cm1">
    <w:name w:val="Style Title... + Calibri Left:  -1.59 cm Right:  4.67 cm1"/>
    <w:basedOn w:val="Title"/>
    <w:rsid w:val="00C047D2"/>
    <w:pPr>
      <w:ind w:left="-113" w:right="2648"/>
    </w:pPr>
    <w:rPr>
      <w:rFonts w:ascii="Calibri" w:hAnsi="Calibri" w:cs="Times New Roman"/>
      <w:szCs w:val="20"/>
    </w:rPr>
  </w:style>
  <w:style w:type="paragraph" w:customStyle="1" w:styleId="StyleBodyTextCalibri16ptBoldLeft-159cm">
    <w:name w:val="Style BodyText + Calibri 16 pt Bold Left:  -1.59 cm"/>
    <w:basedOn w:val="BodyText0"/>
    <w:rsid w:val="00C047D2"/>
    <w:pPr>
      <w:ind w:left="-113"/>
    </w:pPr>
    <w:rPr>
      <w:rFonts w:ascii="Calibri" w:hAnsi="Calibri" w:cs="Times New Roman"/>
      <w:b/>
      <w:sz w:val="32"/>
      <w:szCs w:val="20"/>
    </w:rPr>
  </w:style>
  <w:style w:type="paragraph" w:customStyle="1" w:styleId="StyleTableHeadingLeft">
    <w:name w:val="Style Table Heading + Left"/>
    <w:basedOn w:val="TableHeading"/>
    <w:rsid w:val="00C047D2"/>
    <w:pPr>
      <w:jc w:val="left"/>
    </w:pPr>
    <w:rPr>
      <w:rFonts w:ascii="Calibri" w:hAnsi="Calibri"/>
      <w:bCs/>
      <w:sz w:val="18"/>
    </w:rPr>
  </w:style>
  <w:style w:type="character" w:customStyle="1" w:styleId="CommentTextChar">
    <w:name w:val="Comment Text Char"/>
    <w:basedOn w:val="DefaultParagraphFont"/>
    <w:link w:val="CommentText"/>
    <w:uiPriority w:val="99"/>
    <w:rsid w:val="00C047D2"/>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C047D2"/>
    <w:rPr>
      <w:sz w:val="20"/>
    </w:rPr>
  </w:style>
  <w:style w:type="character" w:customStyle="1" w:styleId="CommentSubjectChar">
    <w:name w:val="Comment Subject Char"/>
    <w:basedOn w:val="CommentTextChar"/>
    <w:link w:val="CommentSubject"/>
    <w:rsid w:val="00C047D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rsid w:val="00C047D2"/>
    <w:rPr>
      <w:b/>
      <w:bCs/>
    </w:rPr>
  </w:style>
  <w:style w:type="character" w:customStyle="1" w:styleId="BalloonTextChar1">
    <w:name w:val="Balloon Text Char1"/>
    <w:basedOn w:val="DefaultParagraphFont"/>
    <w:link w:val="BalloonText"/>
    <w:uiPriority w:val="99"/>
    <w:rsid w:val="00C047D2"/>
    <w:rPr>
      <w:rFonts w:ascii="Tahoma" w:eastAsia="Times New Roman" w:hAnsi="Tahoma" w:cs="Tahoma"/>
      <w:sz w:val="16"/>
      <w:szCs w:val="16"/>
    </w:rPr>
  </w:style>
  <w:style w:type="character" w:customStyle="1" w:styleId="CharChar">
    <w:name w:val="Char Char"/>
    <w:basedOn w:val="DefaultParagraphFont"/>
    <w:rsid w:val="00C047D2"/>
    <w:rPr>
      <w:rFonts w:ascii="Calibri" w:hAnsi="Calibri"/>
      <w:sz w:val="22"/>
      <w:lang w:val="en-GB" w:eastAsia="en-US" w:bidi="ar-SA"/>
    </w:rPr>
  </w:style>
  <w:style w:type="paragraph" w:customStyle="1" w:styleId="StyleBodyTextArialBoldLeft0cmBefore6ptAfter">
    <w:name w:val="Style Body Text + Arial Bold Left:  0 cm Before:  6 pt After:  ..."/>
    <w:basedOn w:val="BodyText"/>
    <w:rsid w:val="00C047D2"/>
    <w:pPr>
      <w:spacing w:before="120" w:after="120"/>
      <w:ind w:left="0"/>
    </w:pPr>
    <w:rPr>
      <w:b/>
      <w:bCs/>
    </w:rPr>
  </w:style>
  <w:style w:type="paragraph" w:customStyle="1" w:styleId="StyleTableHeadingJustified">
    <w:name w:val="Style Table Heading + Justified"/>
    <w:basedOn w:val="TableHeading"/>
    <w:rsid w:val="00C047D2"/>
    <w:pPr>
      <w:jc w:val="both"/>
    </w:pPr>
    <w:rPr>
      <w:rFonts w:ascii="Calibri" w:hAnsi="Calibri"/>
      <w:bCs/>
      <w:sz w:val="18"/>
    </w:rPr>
  </w:style>
  <w:style w:type="paragraph" w:customStyle="1" w:styleId="StyleTableHeadingLeft1">
    <w:name w:val="Style Table Heading + Left1"/>
    <w:basedOn w:val="TableHeading"/>
    <w:rsid w:val="00C047D2"/>
    <w:pPr>
      <w:jc w:val="left"/>
    </w:pPr>
    <w:rPr>
      <w:rFonts w:ascii="Calibri" w:hAnsi="Calibri"/>
      <w:bCs/>
      <w:sz w:val="18"/>
    </w:rPr>
  </w:style>
  <w:style w:type="paragraph" w:customStyle="1" w:styleId="StyleTableHeadingLeft2">
    <w:name w:val="Style Table Heading + Left2"/>
    <w:basedOn w:val="TableHeading"/>
    <w:autoRedefine/>
    <w:rsid w:val="00C047D2"/>
    <w:pPr>
      <w:jc w:val="left"/>
    </w:pPr>
    <w:rPr>
      <w:rFonts w:ascii="Calibri" w:hAnsi="Calibri"/>
      <w:bCs/>
      <w:sz w:val="18"/>
    </w:rPr>
  </w:style>
  <w:style w:type="character" w:customStyle="1" w:styleId="apple-tab-span">
    <w:name w:val="apple-tab-span"/>
    <w:basedOn w:val="DefaultParagraphFont"/>
    <w:rsid w:val="00C047D2"/>
  </w:style>
  <w:style w:type="character" w:styleId="HTMLTypewriter">
    <w:name w:val="HTML Typewriter"/>
    <w:basedOn w:val="DefaultParagraphFont"/>
    <w:uiPriority w:val="99"/>
    <w:unhideWhenUsed/>
    <w:rsid w:val="00C047D2"/>
    <w:rPr>
      <w:rFonts w:ascii="Courier New" w:eastAsia="Calibri" w:hAnsi="Courier New" w:cs="Courier New" w:hint="default"/>
      <w:sz w:val="20"/>
      <w:szCs w:val="20"/>
    </w:rPr>
  </w:style>
  <w:style w:type="paragraph" w:styleId="PlainText">
    <w:name w:val="Plain Text"/>
    <w:basedOn w:val="Normal"/>
    <w:link w:val="PlainTextChar"/>
    <w:unhideWhenUsed/>
    <w:rsid w:val="00C047D2"/>
    <w:pPr>
      <w:overflowPunct/>
      <w:autoSpaceDE/>
      <w:autoSpaceDN/>
      <w:adjustRightInd/>
      <w:spacing w:after="0"/>
      <w:jc w:val="left"/>
      <w:textAlignment w:val="auto"/>
    </w:pPr>
    <w:rPr>
      <w:rFonts w:ascii="Consolas" w:eastAsia="Calibri" w:hAnsi="Consolas"/>
      <w:sz w:val="22"/>
      <w:szCs w:val="21"/>
    </w:rPr>
  </w:style>
  <w:style w:type="character" w:customStyle="1" w:styleId="PlainTextChar">
    <w:name w:val="Plain Text Char"/>
    <w:basedOn w:val="DefaultParagraphFont"/>
    <w:link w:val="PlainText"/>
    <w:rsid w:val="00C047D2"/>
    <w:rPr>
      <w:rFonts w:ascii="Consolas" w:eastAsia="Calibri" w:hAnsi="Consolas" w:cs="Times New Roman"/>
      <w:szCs w:val="21"/>
    </w:rPr>
  </w:style>
  <w:style w:type="paragraph" w:styleId="NormalWeb">
    <w:name w:val="Normal (Web)"/>
    <w:basedOn w:val="Normal"/>
    <w:unhideWhenUsed/>
    <w:rsid w:val="00C047D2"/>
    <w:pPr>
      <w:overflowPunct/>
      <w:autoSpaceDE/>
      <w:autoSpaceDN/>
      <w:adjustRightInd/>
      <w:spacing w:before="100" w:beforeAutospacing="1" w:after="100" w:afterAutospacing="1"/>
      <w:jc w:val="left"/>
      <w:textAlignment w:val="auto"/>
    </w:pPr>
    <w:rPr>
      <w:rFonts w:eastAsia="Calibri"/>
      <w:lang w:eastAsia="en-GB"/>
    </w:rPr>
  </w:style>
  <w:style w:type="paragraph" w:styleId="ListParagraph">
    <w:name w:val="List Paragraph"/>
    <w:basedOn w:val="Normal"/>
    <w:uiPriority w:val="34"/>
    <w:qFormat/>
    <w:rsid w:val="00C047D2"/>
    <w:pPr>
      <w:ind w:left="720"/>
      <w:contextualSpacing/>
    </w:pPr>
  </w:style>
  <w:style w:type="character" w:customStyle="1" w:styleId="field-content">
    <w:name w:val="field-content"/>
    <w:basedOn w:val="DefaultParagraphFont"/>
    <w:rsid w:val="007B00E3"/>
  </w:style>
  <w:style w:type="paragraph" w:customStyle="1" w:styleId="Default">
    <w:name w:val="Default"/>
    <w:rsid w:val="00F00DF7"/>
    <w:pPr>
      <w:widowControl w:val="0"/>
      <w:autoSpaceDE w:val="0"/>
      <w:autoSpaceDN w:val="0"/>
      <w:adjustRightInd w:val="0"/>
    </w:pPr>
    <w:rPr>
      <w:rFonts w:ascii="Georgia" w:hAnsi="Georgia" w:cs="Georgia"/>
      <w:color w:val="000000"/>
      <w:lang w:val="en-US"/>
    </w:rPr>
  </w:style>
  <w:style w:type="character" w:styleId="CommentReference">
    <w:name w:val="annotation reference"/>
    <w:basedOn w:val="DefaultParagraphFont"/>
    <w:uiPriority w:val="99"/>
    <w:rsid w:val="006C056F"/>
    <w:rPr>
      <w:sz w:val="16"/>
      <w:szCs w:val="16"/>
    </w:rPr>
  </w:style>
  <w:style w:type="paragraph" w:styleId="TOC5">
    <w:name w:val="toc 5"/>
    <w:basedOn w:val="Normal"/>
    <w:next w:val="Normal"/>
    <w:autoRedefine/>
    <w:uiPriority w:val="39"/>
    <w:unhideWhenUsed/>
    <w:rsid w:val="00431687"/>
    <w:pPr>
      <w:overflowPunct/>
      <w:autoSpaceDE/>
      <w:autoSpaceDN/>
      <w:adjustRightInd/>
      <w:spacing w:after="100"/>
      <w:ind w:left="960"/>
      <w:jc w:val="left"/>
      <w:textAlignment w:val="auto"/>
    </w:pPr>
    <w:rPr>
      <w:rFonts w:ascii="Calibri" w:hAnsi="Calibri"/>
      <w:lang w:val="en-US"/>
    </w:rPr>
  </w:style>
  <w:style w:type="paragraph" w:styleId="TOC6">
    <w:name w:val="toc 6"/>
    <w:basedOn w:val="Normal"/>
    <w:next w:val="Normal"/>
    <w:autoRedefine/>
    <w:uiPriority w:val="39"/>
    <w:unhideWhenUsed/>
    <w:rsid w:val="00431687"/>
    <w:pPr>
      <w:overflowPunct/>
      <w:autoSpaceDE/>
      <w:autoSpaceDN/>
      <w:adjustRightInd/>
      <w:spacing w:after="100"/>
      <w:ind w:left="1200"/>
      <w:jc w:val="left"/>
      <w:textAlignment w:val="auto"/>
    </w:pPr>
    <w:rPr>
      <w:rFonts w:ascii="Calibri" w:hAnsi="Calibri"/>
      <w:lang w:val="en-US"/>
    </w:rPr>
  </w:style>
  <w:style w:type="paragraph" w:styleId="TOC8">
    <w:name w:val="toc 8"/>
    <w:basedOn w:val="Normal"/>
    <w:next w:val="Normal"/>
    <w:autoRedefine/>
    <w:uiPriority w:val="39"/>
    <w:unhideWhenUsed/>
    <w:rsid w:val="00431687"/>
    <w:pPr>
      <w:overflowPunct/>
      <w:autoSpaceDE/>
      <w:autoSpaceDN/>
      <w:adjustRightInd/>
      <w:spacing w:after="100"/>
      <w:ind w:left="1680"/>
      <w:jc w:val="left"/>
      <w:textAlignment w:val="auto"/>
    </w:pPr>
    <w:rPr>
      <w:rFonts w:ascii="Calibri" w:hAnsi="Calibri"/>
      <w:lang w:val="en-US"/>
    </w:rPr>
  </w:style>
  <w:style w:type="paragraph" w:styleId="TOC9">
    <w:name w:val="toc 9"/>
    <w:basedOn w:val="Normal"/>
    <w:next w:val="Normal"/>
    <w:autoRedefine/>
    <w:uiPriority w:val="39"/>
    <w:unhideWhenUsed/>
    <w:rsid w:val="00431687"/>
    <w:pPr>
      <w:overflowPunct/>
      <w:autoSpaceDE/>
      <w:autoSpaceDN/>
      <w:adjustRightInd/>
      <w:spacing w:after="100"/>
      <w:ind w:left="1920"/>
      <w:jc w:val="left"/>
      <w:textAlignment w:val="auto"/>
    </w:pPr>
    <w:rPr>
      <w:rFonts w:ascii="Calibri" w:hAnsi="Calibri"/>
      <w:lang w:val="en-US"/>
    </w:rPr>
  </w:style>
  <w:style w:type="table" w:styleId="TableGrid">
    <w:name w:val="Table Grid"/>
    <w:basedOn w:val="TableNormal"/>
    <w:uiPriority w:val="59"/>
    <w:rsid w:val="00604EBB"/>
    <w:rPr>
      <w:rFonts w:ascii="Times New Roman" w:eastAsia="Times New Roman" w:hAnsi="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604EBB"/>
    <w:rPr>
      <w:i/>
      <w:iCs/>
    </w:rPr>
  </w:style>
  <w:style w:type="numbering" w:styleId="111111">
    <w:name w:val="Outline List 2"/>
    <w:basedOn w:val="NoList"/>
    <w:rsid w:val="00604EBB"/>
    <w:pPr>
      <w:numPr>
        <w:numId w:val="11"/>
      </w:numPr>
    </w:pPr>
  </w:style>
  <w:style w:type="paragraph" w:styleId="BodyTextIndent">
    <w:name w:val="Body Text Indent"/>
    <w:basedOn w:val="Normal"/>
    <w:link w:val="BodyTextIndentChar"/>
    <w:rsid w:val="006F554E"/>
    <w:pPr>
      <w:spacing w:after="120"/>
      <w:ind w:left="283"/>
    </w:pPr>
  </w:style>
  <w:style w:type="character" w:customStyle="1" w:styleId="BodyTextIndentChar">
    <w:name w:val="Body Text Indent Char"/>
    <w:basedOn w:val="DefaultParagraphFont"/>
    <w:link w:val="BodyTextIndent"/>
    <w:rsid w:val="006F554E"/>
    <w:rPr>
      <w:rFonts w:ascii="Times New Roman" w:eastAsia="Times New Roman" w:hAnsi="Times New Roman" w:cs="Times New Roman"/>
      <w:sz w:val="24"/>
      <w:szCs w:val="20"/>
    </w:rPr>
  </w:style>
  <w:style w:type="paragraph" w:styleId="BodyText2">
    <w:name w:val="Body Text 2"/>
    <w:basedOn w:val="Normal"/>
    <w:link w:val="BodyText2Char"/>
    <w:rsid w:val="00D03BED"/>
    <w:pPr>
      <w:spacing w:after="120" w:line="480" w:lineRule="auto"/>
    </w:pPr>
  </w:style>
  <w:style w:type="character" w:customStyle="1" w:styleId="BodyText2Char">
    <w:name w:val="Body Text 2 Char"/>
    <w:basedOn w:val="DefaultParagraphFont"/>
    <w:link w:val="BodyText2"/>
    <w:rsid w:val="00D03BED"/>
    <w:rPr>
      <w:rFonts w:ascii="Times New Roman" w:eastAsia="Times New Roman" w:hAnsi="Times New Roman" w:cs="Times New Roman"/>
      <w:sz w:val="24"/>
      <w:szCs w:val="20"/>
    </w:rPr>
  </w:style>
  <w:style w:type="paragraph" w:styleId="Index1">
    <w:name w:val="index 1"/>
    <w:basedOn w:val="Normal"/>
    <w:next w:val="Normal"/>
    <w:autoRedefine/>
    <w:rsid w:val="00B66697"/>
    <w:pPr>
      <w:overflowPunct/>
      <w:autoSpaceDE/>
      <w:autoSpaceDN/>
      <w:adjustRightInd/>
      <w:spacing w:after="0"/>
      <w:ind w:left="240" w:hanging="240"/>
      <w:jc w:val="left"/>
      <w:textAlignment w:val="auto"/>
    </w:pPr>
    <w:rPr>
      <w:rFonts w:ascii="Arial" w:eastAsiaTheme="minorHAnsi" w:hAnsi="Arial" w:cstheme="minorBidi"/>
      <w:sz w:val="18"/>
      <w:szCs w:val="18"/>
      <w:lang w:val="en-US"/>
    </w:rPr>
  </w:style>
  <w:style w:type="paragraph" w:styleId="Index2">
    <w:name w:val="index 2"/>
    <w:basedOn w:val="Normal"/>
    <w:next w:val="Normal"/>
    <w:autoRedefine/>
    <w:rsid w:val="00B66697"/>
    <w:pPr>
      <w:overflowPunct/>
      <w:autoSpaceDE/>
      <w:autoSpaceDN/>
      <w:adjustRightInd/>
      <w:spacing w:after="0"/>
      <w:ind w:left="480" w:hanging="240"/>
      <w:jc w:val="left"/>
      <w:textAlignment w:val="auto"/>
    </w:pPr>
    <w:rPr>
      <w:rFonts w:ascii="Arial" w:eastAsiaTheme="minorHAnsi" w:hAnsi="Arial" w:cstheme="minorBidi"/>
      <w:sz w:val="18"/>
      <w:szCs w:val="18"/>
      <w:lang w:val="en-US"/>
    </w:rPr>
  </w:style>
  <w:style w:type="paragraph" w:styleId="Index3">
    <w:name w:val="index 3"/>
    <w:basedOn w:val="Normal"/>
    <w:next w:val="Normal"/>
    <w:autoRedefine/>
    <w:rsid w:val="00B66697"/>
    <w:pPr>
      <w:overflowPunct/>
      <w:autoSpaceDE/>
      <w:autoSpaceDN/>
      <w:adjustRightInd/>
      <w:spacing w:after="0"/>
      <w:ind w:left="720" w:hanging="240"/>
      <w:jc w:val="left"/>
      <w:textAlignment w:val="auto"/>
    </w:pPr>
    <w:rPr>
      <w:rFonts w:ascii="Arial" w:eastAsiaTheme="minorHAnsi" w:hAnsi="Arial" w:cstheme="minorBidi"/>
      <w:sz w:val="18"/>
      <w:szCs w:val="18"/>
      <w:lang w:val="en-US"/>
    </w:rPr>
  </w:style>
  <w:style w:type="paragraph" w:styleId="Index4">
    <w:name w:val="index 4"/>
    <w:basedOn w:val="Normal"/>
    <w:next w:val="Normal"/>
    <w:autoRedefine/>
    <w:rsid w:val="00B66697"/>
    <w:pPr>
      <w:overflowPunct/>
      <w:autoSpaceDE/>
      <w:autoSpaceDN/>
      <w:adjustRightInd/>
      <w:spacing w:after="0"/>
      <w:ind w:left="960" w:hanging="240"/>
      <w:jc w:val="left"/>
      <w:textAlignment w:val="auto"/>
    </w:pPr>
    <w:rPr>
      <w:rFonts w:ascii="Arial" w:eastAsiaTheme="minorHAnsi" w:hAnsi="Arial" w:cstheme="minorBidi"/>
      <w:sz w:val="18"/>
      <w:szCs w:val="18"/>
      <w:lang w:val="en-US"/>
    </w:rPr>
  </w:style>
  <w:style w:type="paragraph" w:styleId="Index5">
    <w:name w:val="index 5"/>
    <w:basedOn w:val="Normal"/>
    <w:next w:val="Normal"/>
    <w:autoRedefine/>
    <w:rsid w:val="00B66697"/>
    <w:pPr>
      <w:overflowPunct/>
      <w:autoSpaceDE/>
      <w:autoSpaceDN/>
      <w:adjustRightInd/>
      <w:spacing w:after="0"/>
      <w:ind w:left="1200" w:hanging="240"/>
      <w:jc w:val="left"/>
      <w:textAlignment w:val="auto"/>
    </w:pPr>
    <w:rPr>
      <w:rFonts w:ascii="Arial" w:eastAsiaTheme="minorHAnsi" w:hAnsi="Arial" w:cstheme="minorBidi"/>
      <w:sz w:val="18"/>
      <w:szCs w:val="18"/>
      <w:lang w:val="en-US"/>
    </w:rPr>
  </w:style>
  <w:style w:type="paragraph" w:styleId="Index6">
    <w:name w:val="index 6"/>
    <w:basedOn w:val="Normal"/>
    <w:next w:val="Normal"/>
    <w:autoRedefine/>
    <w:rsid w:val="00B66697"/>
    <w:pPr>
      <w:overflowPunct/>
      <w:autoSpaceDE/>
      <w:autoSpaceDN/>
      <w:adjustRightInd/>
      <w:spacing w:after="0"/>
      <w:ind w:left="1440" w:hanging="240"/>
      <w:jc w:val="left"/>
      <w:textAlignment w:val="auto"/>
    </w:pPr>
    <w:rPr>
      <w:rFonts w:ascii="Arial" w:eastAsiaTheme="minorHAnsi" w:hAnsi="Arial" w:cstheme="minorBidi"/>
      <w:sz w:val="18"/>
      <w:szCs w:val="18"/>
      <w:lang w:val="en-US"/>
    </w:rPr>
  </w:style>
  <w:style w:type="paragraph" w:styleId="Index7">
    <w:name w:val="index 7"/>
    <w:basedOn w:val="Normal"/>
    <w:next w:val="Normal"/>
    <w:autoRedefine/>
    <w:rsid w:val="00B66697"/>
    <w:pPr>
      <w:overflowPunct/>
      <w:autoSpaceDE/>
      <w:autoSpaceDN/>
      <w:adjustRightInd/>
      <w:spacing w:after="0"/>
      <w:ind w:left="1680" w:hanging="240"/>
      <w:jc w:val="left"/>
      <w:textAlignment w:val="auto"/>
    </w:pPr>
    <w:rPr>
      <w:rFonts w:ascii="Arial" w:eastAsiaTheme="minorHAnsi" w:hAnsi="Arial" w:cstheme="minorBidi"/>
      <w:sz w:val="18"/>
      <w:szCs w:val="18"/>
      <w:lang w:val="en-US"/>
    </w:rPr>
  </w:style>
  <w:style w:type="paragraph" w:styleId="Index8">
    <w:name w:val="index 8"/>
    <w:basedOn w:val="Normal"/>
    <w:next w:val="Normal"/>
    <w:autoRedefine/>
    <w:rsid w:val="00B66697"/>
    <w:pPr>
      <w:overflowPunct/>
      <w:autoSpaceDE/>
      <w:autoSpaceDN/>
      <w:adjustRightInd/>
      <w:spacing w:after="0"/>
      <w:ind w:left="1920" w:hanging="240"/>
      <w:jc w:val="left"/>
      <w:textAlignment w:val="auto"/>
    </w:pPr>
    <w:rPr>
      <w:rFonts w:ascii="Arial" w:eastAsiaTheme="minorHAnsi" w:hAnsi="Arial" w:cstheme="minorBidi"/>
      <w:sz w:val="18"/>
      <w:szCs w:val="18"/>
      <w:lang w:val="en-US"/>
    </w:rPr>
  </w:style>
  <w:style w:type="paragraph" w:styleId="Index9">
    <w:name w:val="index 9"/>
    <w:basedOn w:val="Normal"/>
    <w:next w:val="Normal"/>
    <w:autoRedefine/>
    <w:rsid w:val="00B66697"/>
    <w:pPr>
      <w:overflowPunct/>
      <w:autoSpaceDE/>
      <w:autoSpaceDN/>
      <w:adjustRightInd/>
      <w:spacing w:after="0"/>
      <w:ind w:left="2160" w:hanging="240"/>
      <w:jc w:val="left"/>
      <w:textAlignment w:val="auto"/>
    </w:pPr>
    <w:rPr>
      <w:rFonts w:ascii="Arial" w:eastAsiaTheme="minorHAnsi" w:hAnsi="Arial" w:cstheme="minorBidi"/>
      <w:sz w:val="18"/>
      <w:szCs w:val="18"/>
      <w:lang w:val="en-US"/>
    </w:rPr>
  </w:style>
  <w:style w:type="paragraph" w:styleId="IndexHeading">
    <w:name w:val="index heading"/>
    <w:basedOn w:val="Normal"/>
    <w:next w:val="Index1"/>
    <w:rsid w:val="00B66697"/>
    <w:pPr>
      <w:overflowPunct/>
      <w:autoSpaceDE/>
      <w:autoSpaceDN/>
      <w:adjustRightInd/>
      <w:spacing w:before="240" w:after="120"/>
      <w:jc w:val="center"/>
      <w:textAlignment w:val="auto"/>
    </w:pPr>
    <w:rPr>
      <w:rFonts w:ascii="Arial" w:eastAsiaTheme="minorHAnsi" w:hAnsi="Arial" w:cstheme="minorBidi"/>
      <w:b/>
      <w:sz w:val="26"/>
      <w:szCs w:val="26"/>
      <w:lang w:val="en-US"/>
    </w:rPr>
  </w:style>
  <w:style w:type="paragraph" w:styleId="Revision">
    <w:name w:val="Revision"/>
    <w:hidden/>
    <w:rsid w:val="00B66697"/>
    <w:rPr>
      <w:rFonts w:ascii="Arial" w:eastAsiaTheme="minorHAnsi" w:hAnsi="Arial" w:cstheme="minorBidi"/>
      <w:lang w:val="en-US"/>
    </w:rPr>
  </w:style>
  <w:style w:type="paragraph" w:customStyle="1" w:styleId="Subheading">
    <w:name w:val="Subheading"/>
    <w:basedOn w:val="Normal"/>
    <w:next w:val="Normal"/>
    <w:link w:val="SubheadingChar"/>
    <w:rsid w:val="00B66697"/>
    <w:pPr>
      <w:keepNext/>
      <w:overflowPunct/>
      <w:autoSpaceDE/>
      <w:autoSpaceDN/>
      <w:adjustRightInd/>
      <w:spacing w:before="240" w:after="60"/>
      <w:ind w:left="720"/>
      <w:textAlignment w:val="auto"/>
    </w:pPr>
    <w:rPr>
      <w:rFonts w:ascii="Arial" w:hAnsi="Arial"/>
      <w:b/>
      <w:color w:val="50555A"/>
      <w:sz w:val="20"/>
    </w:rPr>
  </w:style>
  <w:style w:type="paragraph" w:customStyle="1" w:styleId="CVMainHeadings">
    <w:name w:val="CV Main Headings"/>
    <w:basedOn w:val="Normal"/>
    <w:rsid w:val="00B66697"/>
    <w:pPr>
      <w:keepNext/>
      <w:overflowPunct/>
      <w:autoSpaceDE/>
      <w:autoSpaceDN/>
      <w:adjustRightInd/>
      <w:spacing w:before="240"/>
      <w:jc w:val="left"/>
      <w:textAlignment w:val="auto"/>
    </w:pPr>
    <w:rPr>
      <w:rFonts w:ascii="Arial" w:hAnsi="Arial"/>
      <w:color w:val="123D79"/>
      <w:sz w:val="32"/>
    </w:rPr>
  </w:style>
  <w:style w:type="character" w:customStyle="1" w:styleId="SubheadingChar">
    <w:name w:val="Subheading Char"/>
    <w:basedOn w:val="DefaultParagraphFont"/>
    <w:link w:val="Subheading"/>
    <w:rsid w:val="00B66697"/>
    <w:rPr>
      <w:rFonts w:ascii="Arial" w:eastAsia="Times New Roman" w:hAnsi="Arial"/>
      <w:b/>
      <w:color w:val="50555A"/>
    </w:rPr>
  </w:style>
  <w:style w:type="character" w:styleId="HTMLAcronym">
    <w:name w:val="HTML Acronym"/>
    <w:basedOn w:val="DefaultParagraphFont"/>
    <w:rsid w:val="00B66697"/>
  </w:style>
  <w:style w:type="paragraph" w:styleId="BodyTextIndent3">
    <w:name w:val="Body Text Indent 3"/>
    <w:basedOn w:val="Normal"/>
    <w:link w:val="BodyTextIndent3Char"/>
    <w:rsid w:val="00B66697"/>
    <w:pPr>
      <w:overflowPunct/>
      <w:autoSpaceDE/>
      <w:autoSpaceDN/>
      <w:adjustRightInd/>
      <w:spacing w:after="120"/>
      <w:ind w:left="283"/>
      <w:jc w:val="left"/>
      <w:textAlignment w:val="auto"/>
    </w:pPr>
    <w:rPr>
      <w:rFonts w:eastAsia="MS Mincho"/>
      <w:sz w:val="16"/>
      <w:szCs w:val="16"/>
      <w:lang w:eastAsia="ja-JP"/>
    </w:rPr>
  </w:style>
  <w:style w:type="character" w:customStyle="1" w:styleId="BodyTextIndent3Char">
    <w:name w:val="Body Text Indent 3 Char"/>
    <w:basedOn w:val="DefaultParagraphFont"/>
    <w:link w:val="BodyTextIndent3"/>
    <w:rsid w:val="00B66697"/>
    <w:rPr>
      <w:rFonts w:ascii="Times New Roman" w:eastAsia="MS Mincho" w:hAnsi="Times New Roman"/>
      <w:sz w:val="16"/>
      <w:szCs w:val="16"/>
      <w:lang w:eastAsia="ja-JP"/>
    </w:rPr>
  </w:style>
  <w:style w:type="character" w:styleId="Strong">
    <w:name w:val="Strong"/>
    <w:basedOn w:val="DefaultParagraphFont"/>
    <w:qFormat/>
    <w:rsid w:val="00B66697"/>
    <w:rPr>
      <w:b/>
      <w:bCs/>
    </w:rPr>
  </w:style>
  <w:style w:type="paragraph" w:customStyle="1" w:styleId="WW-Default">
    <w:name w:val="WW-Default"/>
    <w:rsid w:val="00B66697"/>
    <w:pPr>
      <w:widowControl w:val="0"/>
      <w:suppressAutoHyphens/>
      <w:autoSpaceDE w:val="0"/>
    </w:pPr>
    <w:rPr>
      <w:rFonts w:ascii="Arial" w:eastAsia="Arial" w:hAnsi="Arial" w:cs="Arial"/>
      <w:color w:val="000000"/>
      <w:kern w:val="1"/>
      <w:lang w:val="fr-FR" w:eastAsia="ar-SA"/>
    </w:rPr>
  </w:style>
  <w:style w:type="paragraph" w:customStyle="1" w:styleId="Indent1">
    <w:name w:val="Indent 1"/>
    <w:basedOn w:val="Normal"/>
    <w:rsid w:val="00B66697"/>
    <w:pPr>
      <w:tabs>
        <w:tab w:val="left" w:pos="900"/>
        <w:tab w:val="right" w:pos="1260"/>
        <w:tab w:val="right" w:pos="3060"/>
        <w:tab w:val="left" w:pos="5760"/>
      </w:tabs>
      <w:overflowPunct/>
      <w:autoSpaceDE/>
      <w:autoSpaceDN/>
      <w:adjustRightInd/>
      <w:spacing w:line="240" w:lineRule="exact"/>
      <w:ind w:left="360" w:hanging="360"/>
      <w:jc w:val="left"/>
      <w:textAlignment w:val="auto"/>
    </w:pPr>
    <w:rPr>
      <w:sz w:val="22"/>
      <w:szCs w:val="22"/>
      <w:lang w:eastAsia="en-GB"/>
    </w:rPr>
  </w:style>
  <w:style w:type="character" w:customStyle="1" w:styleId="personname">
    <w:name w:val="person_name"/>
    <w:basedOn w:val="DefaultParagraphFont"/>
    <w:rsid w:val="00B66697"/>
  </w:style>
  <w:style w:type="character" w:customStyle="1" w:styleId="creators">
    <w:name w:val="creators"/>
    <w:basedOn w:val="DefaultParagraphFont"/>
    <w:rsid w:val="00B66697"/>
  </w:style>
  <w:style w:type="character" w:customStyle="1" w:styleId="date1">
    <w:name w:val="date1"/>
    <w:basedOn w:val="DefaultParagraphFont"/>
    <w:rsid w:val="00B66697"/>
  </w:style>
  <w:style w:type="character" w:customStyle="1" w:styleId="title1">
    <w:name w:val="title1"/>
    <w:basedOn w:val="DefaultParagraphFont"/>
    <w:rsid w:val="00B66697"/>
  </w:style>
  <w:style w:type="character" w:customStyle="1" w:styleId="publication">
    <w:name w:val="publication"/>
    <w:basedOn w:val="DefaultParagraphFont"/>
    <w:rsid w:val="00B66697"/>
  </w:style>
  <w:style w:type="character" w:customStyle="1" w:styleId="volume">
    <w:name w:val="volume"/>
    <w:basedOn w:val="DefaultParagraphFont"/>
    <w:rsid w:val="00B66697"/>
  </w:style>
  <w:style w:type="character" w:customStyle="1" w:styleId="pagerange">
    <w:name w:val="pagerange"/>
    <w:basedOn w:val="DefaultParagraphFont"/>
    <w:rsid w:val="00B66697"/>
  </w:style>
  <w:style w:type="character" w:customStyle="1" w:styleId="number">
    <w:name w:val="number"/>
    <w:basedOn w:val="DefaultParagraphFont"/>
    <w:rsid w:val="00B66697"/>
  </w:style>
  <w:style w:type="character" w:customStyle="1" w:styleId="databold1">
    <w:name w:val="data_bold1"/>
    <w:basedOn w:val="DefaultParagraphFont"/>
    <w:rsid w:val="00B66697"/>
    <w:rPr>
      <w:b/>
      <w:bCs/>
    </w:rPr>
  </w:style>
  <w:style w:type="paragraph" w:styleId="BodyText3">
    <w:name w:val="Body Text 3"/>
    <w:basedOn w:val="Normal"/>
    <w:link w:val="BodyText3Char"/>
    <w:rsid w:val="00B66697"/>
    <w:pPr>
      <w:overflowPunct/>
      <w:autoSpaceDE/>
      <w:autoSpaceDN/>
      <w:adjustRightInd/>
      <w:spacing w:after="120"/>
      <w:jc w:val="left"/>
      <w:textAlignment w:val="auto"/>
    </w:pPr>
    <w:rPr>
      <w:sz w:val="16"/>
      <w:szCs w:val="16"/>
      <w:lang w:val="en-US"/>
    </w:rPr>
  </w:style>
  <w:style w:type="character" w:customStyle="1" w:styleId="BodyText3Char">
    <w:name w:val="Body Text 3 Char"/>
    <w:basedOn w:val="DefaultParagraphFont"/>
    <w:link w:val="BodyText3"/>
    <w:rsid w:val="00B66697"/>
    <w:rPr>
      <w:rFonts w:ascii="Times New Roman" w:eastAsia="Times New Roman" w:hAnsi="Times New Roman"/>
      <w:sz w:val="16"/>
      <w:szCs w:val="16"/>
      <w:lang w:val="en-US"/>
    </w:rPr>
  </w:style>
  <w:style w:type="paragraph" w:customStyle="1" w:styleId="pubs">
    <w:name w:val="pubs"/>
    <w:basedOn w:val="Normal"/>
    <w:rsid w:val="00B66697"/>
    <w:pPr>
      <w:overflowPunct/>
      <w:autoSpaceDE/>
      <w:autoSpaceDN/>
      <w:adjustRightInd/>
      <w:spacing w:beforeLines="1" w:afterLines="1"/>
      <w:jc w:val="left"/>
      <w:textAlignment w:val="auto"/>
    </w:pPr>
    <w:rPr>
      <w:rFonts w:ascii="Times" w:eastAsiaTheme="minorHAnsi" w:hAnsi="Times" w:cstheme="minorBidi"/>
      <w:sz w:val="20"/>
    </w:rPr>
  </w:style>
  <w:style w:type="paragraph" w:styleId="Title0">
    <w:name w:val="Title"/>
    <w:basedOn w:val="Normal"/>
    <w:link w:val="TitleChar"/>
    <w:qFormat/>
    <w:rsid w:val="00B66697"/>
    <w:pPr>
      <w:overflowPunct/>
      <w:autoSpaceDE/>
      <w:autoSpaceDN/>
      <w:adjustRightInd/>
      <w:spacing w:after="0"/>
      <w:jc w:val="center"/>
      <w:textAlignment w:val="auto"/>
    </w:pPr>
    <w:rPr>
      <w:b/>
      <w:sz w:val="28"/>
      <w:lang w:val="en-US" w:eastAsia="en-CA"/>
    </w:rPr>
  </w:style>
  <w:style w:type="character" w:customStyle="1" w:styleId="TitleChar">
    <w:name w:val="Title Char"/>
    <w:basedOn w:val="DefaultParagraphFont"/>
    <w:link w:val="Title0"/>
    <w:rsid w:val="00B66697"/>
    <w:rPr>
      <w:rFonts w:ascii="Times New Roman" w:eastAsia="Times New Roman" w:hAnsi="Times New Roman"/>
      <w:b/>
      <w:sz w:val="28"/>
      <w:lang w:val="en-US" w:eastAsia="en-CA"/>
    </w:rPr>
  </w:style>
  <w:style w:type="paragraph" w:customStyle="1" w:styleId="StileGiustificato">
    <w:name w:val="Stile Giustificato"/>
    <w:basedOn w:val="Normal"/>
    <w:rsid w:val="00B66697"/>
    <w:pPr>
      <w:suppressAutoHyphens/>
      <w:overflowPunct/>
      <w:autoSpaceDE/>
      <w:autoSpaceDN/>
      <w:adjustRightInd/>
      <w:spacing w:after="0" w:line="288" w:lineRule="auto"/>
      <w:textAlignment w:val="auto"/>
    </w:pPr>
    <w:rPr>
      <w:rFonts w:ascii="Estrangelo Edessa" w:hAnsi="Estrangelo Edessa"/>
      <w:sz w:val="22"/>
      <w:lang w:eastAsia="ar-SA"/>
    </w:rPr>
  </w:style>
  <w:style w:type="character" w:styleId="FootnoteReference">
    <w:name w:val="footnote reference"/>
    <w:rsid w:val="00B66697"/>
    <w:rPr>
      <w:vertAlign w:val="superscript"/>
    </w:rPr>
  </w:style>
  <w:style w:type="character" w:styleId="HTMLCite">
    <w:name w:val="HTML Cite"/>
    <w:uiPriority w:val="99"/>
    <w:unhideWhenUsed/>
    <w:rsid w:val="00B66697"/>
    <w:rPr>
      <w:i/>
      <w:iCs/>
    </w:rPr>
  </w:style>
  <w:style w:type="character" w:customStyle="1" w:styleId="cit-print-date">
    <w:name w:val="cit-print-date"/>
    <w:rsid w:val="00B66697"/>
  </w:style>
  <w:style w:type="character" w:customStyle="1" w:styleId="cit-sep">
    <w:name w:val="cit-sep"/>
    <w:rsid w:val="00B66697"/>
  </w:style>
  <w:style w:type="character" w:customStyle="1" w:styleId="cit-vol">
    <w:name w:val="cit-vol"/>
    <w:rsid w:val="00B66697"/>
  </w:style>
  <w:style w:type="character" w:customStyle="1" w:styleId="cit-issue">
    <w:name w:val="cit-issue"/>
    <w:rsid w:val="00B66697"/>
  </w:style>
  <w:style w:type="character" w:customStyle="1" w:styleId="cit-first-page">
    <w:name w:val="cit-first-page"/>
    <w:rsid w:val="00B66697"/>
  </w:style>
  <w:style w:type="character" w:customStyle="1" w:styleId="cit-last-page">
    <w:name w:val="cit-last-page"/>
    <w:rsid w:val="00B66697"/>
  </w:style>
  <w:style w:type="character" w:customStyle="1" w:styleId="cit-pages">
    <w:name w:val="cit-pages"/>
    <w:rsid w:val="00B66697"/>
  </w:style>
  <w:style w:type="character" w:customStyle="1" w:styleId="cit-ahead-of-print-date">
    <w:name w:val="cit-ahead-of-print-date"/>
    <w:rsid w:val="00B66697"/>
  </w:style>
  <w:style w:type="character" w:customStyle="1" w:styleId="cit-doi">
    <w:name w:val="cit-doi"/>
    <w:rsid w:val="00B66697"/>
  </w:style>
  <w:style w:type="character" w:customStyle="1" w:styleId="cit-auth">
    <w:name w:val="cit-auth"/>
    <w:rsid w:val="00B66697"/>
  </w:style>
  <w:style w:type="character" w:customStyle="1" w:styleId="hit">
    <w:name w:val="hit"/>
    <w:rsid w:val="00B66697"/>
  </w:style>
  <w:style w:type="paragraph" w:customStyle="1" w:styleId="ref">
    <w:name w:val="ref"/>
    <w:basedOn w:val="Normal"/>
    <w:rsid w:val="00B66697"/>
    <w:pPr>
      <w:tabs>
        <w:tab w:val="left" w:pos="288"/>
      </w:tabs>
      <w:suppressAutoHyphens/>
      <w:overflowPunct/>
      <w:autoSpaceDE/>
      <w:autoSpaceDN/>
      <w:adjustRightInd/>
      <w:spacing w:after="0"/>
      <w:ind w:left="284" w:hanging="284"/>
      <w:jc w:val="left"/>
      <w:textAlignment w:val="auto"/>
    </w:pPr>
    <w:rPr>
      <w:rFonts w:eastAsia="SimSun"/>
      <w:sz w:val="22"/>
      <w:lang w:eastAsia="zh-CN"/>
    </w:rPr>
  </w:style>
  <w:style w:type="paragraph" w:customStyle="1" w:styleId="StyleReference9ptBold">
    <w:name w:val="Style Reference + 9 pt Bold"/>
    <w:basedOn w:val="Reference"/>
    <w:link w:val="StyleReference9ptBoldChar"/>
    <w:rsid w:val="00B66697"/>
    <w:pPr>
      <w:overflowPunct/>
      <w:autoSpaceDE/>
      <w:autoSpaceDN/>
      <w:adjustRightInd/>
      <w:spacing w:after="70"/>
      <w:ind w:left="567" w:hanging="567"/>
      <w:textAlignment w:val="auto"/>
    </w:pPr>
    <w:rPr>
      <w:rFonts w:ascii="Arial" w:hAnsi="Arial" w:cs="Arial"/>
      <w:b/>
      <w:bCs/>
      <w:sz w:val="18"/>
      <w:szCs w:val="18"/>
      <w:lang w:eastAsia="en-GB"/>
    </w:rPr>
  </w:style>
  <w:style w:type="character" w:customStyle="1" w:styleId="ReferenceChar">
    <w:name w:val="Reference Char"/>
    <w:link w:val="Reference"/>
    <w:rsid w:val="00B66697"/>
    <w:rPr>
      <w:rFonts w:ascii="Times New Roman" w:eastAsia="Times New Roman" w:hAnsi="Times New Roman"/>
      <w:sz w:val="24"/>
    </w:rPr>
  </w:style>
  <w:style w:type="character" w:customStyle="1" w:styleId="StyleReference9ptBoldChar">
    <w:name w:val="Style Reference + 9 pt Bold Char"/>
    <w:link w:val="StyleReference9ptBold"/>
    <w:rsid w:val="00B66697"/>
    <w:rPr>
      <w:rFonts w:ascii="Arial" w:eastAsia="Times New Roman" w:hAnsi="Arial" w:cs="Arial"/>
      <w:b/>
      <w:bCs/>
      <w:sz w:val="18"/>
      <w:szCs w:val="18"/>
      <w:lang w:eastAsia="en-GB"/>
    </w:rPr>
  </w:style>
  <w:style w:type="character" w:customStyle="1" w:styleId="InternetLink">
    <w:name w:val="Internet Link"/>
    <w:basedOn w:val="DefaultParagraphFont"/>
    <w:rsid w:val="00B66697"/>
    <w:rPr>
      <w:color w:val="0000FF"/>
      <w:u w:val="single"/>
      <w:lang w:val="en-GB" w:eastAsia="en-GB" w:bidi="en-GB"/>
    </w:rPr>
  </w:style>
  <w:style w:type="character" w:customStyle="1" w:styleId="StrongEmphasis">
    <w:name w:val="Strong Emphasis"/>
    <w:basedOn w:val="DefaultParagraphFont"/>
    <w:rsid w:val="00B66697"/>
    <w:rPr>
      <w:b/>
      <w:bCs/>
    </w:rPr>
  </w:style>
  <w:style w:type="paragraph" w:styleId="BodyTextIndent2">
    <w:name w:val="Body Text Indent 2"/>
    <w:basedOn w:val="Normal"/>
    <w:link w:val="BodyTextIndent2Char"/>
    <w:rsid w:val="00B66697"/>
    <w:pPr>
      <w:overflowPunct/>
      <w:adjustRightInd/>
      <w:spacing w:after="0"/>
      <w:ind w:left="709"/>
      <w:textAlignment w:val="auto"/>
    </w:pPr>
    <w:rPr>
      <w:rFonts w:ascii="New York" w:hAnsi="New York" w:cs="New York"/>
      <w:sz w:val="20"/>
      <w:lang w:val="nl-NL" w:eastAsia="fr-FR"/>
    </w:rPr>
  </w:style>
  <w:style w:type="character" w:customStyle="1" w:styleId="BodyTextIndent2Char">
    <w:name w:val="Body Text Indent 2 Char"/>
    <w:basedOn w:val="DefaultParagraphFont"/>
    <w:link w:val="BodyTextIndent2"/>
    <w:rsid w:val="00B66697"/>
    <w:rPr>
      <w:rFonts w:ascii="New York" w:eastAsia="Times New Roman" w:hAnsi="New York" w:cs="New York"/>
      <w:lang w:val="nl-NL" w:eastAsia="fr-FR"/>
    </w:rPr>
  </w:style>
  <w:style w:type="paragraph" w:customStyle="1" w:styleId="TableContents">
    <w:name w:val="Table Contents"/>
    <w:basedOn w:val="Normal"/>
    <w:rsid w:val="00B66697"/>
    <w:pPr>
      <w:widowControl w:val="0"/>
      <w:suppressLineNumbers/>
      <w:suppressAutoHyphens/>
      <w:overflowPunct/>
      <w:autoSpaceDN/>
      <w:adjustRightInd/>
      <w:spacing w:after="0"/>
      <w:jc w:val="left"/>
      <w:textAlignment w:val="auto"/>
    </w:pPr>
    <w:rPr>
      <w:rFonts w:ascii="New York" w:hAnsi="New York" w:cs="New York"/>
      <w:lang w:val="fr-FR" w:eastAsia="ar-SA"/>
    </w:rPr>
  </w:style>
  <w:style w:type="character" w:customStyle="1" w:styleId="text">
    <w:name w:val="text"/>
    <w:basedOn w:val="DefaultParagraphFont"/>
    <w:rsid w:val="00B66697"/>
  </w:style>
  <w:style w:type="character" w:customStyle="1" w:styleId="citationnum">
    <w:name w:val="citationnum"/>
    <w:basedOn w:val="DefaultParagraphFont"/>
    <w:rsid w:val="00B66697"/>
  </w:style>
  <w:style w:type="character" w:customStyle="1" w:styleId="doi">
    <w:name w:val="doi"/>
    <w:basedOn w:val="DefaultParagraphFont"/>
    <w:rsid w:val="00B66697"/>
  </w:style>
  <w:style w:type="paragraph" w:customStyle="1" w:styleId="BATitle">
    <w:name w:val="BA_Title"/>
    <w:basedOn w:val="Normal"/>
    <w:next w:val="BBAuthorName"/>
    <w:rsid w:val="00995504"/>
    <w:pPr>
      <w:overflowPunct/>
      <w:autoSpaceDE/>
      <w:autoSpaceDN/>
      <w:adjustRightInd/>
      <w:spacing w:before="720" w:after="360" w:line="480" w:lineRule="auto"/>
      <w:jc w:val="center"/>
      <w:textAlignment w:val="auto"/>
    </w:pPr>
    <w:rPr>
      <w:sz w:val="44"/>
      <w:szCs w:val="20"/>
      <w:lang w:val="en-US"/>
    </w:rPr>
  </w:style>
  <w:style w:type="paragraph" w:customStyle="1" w:styleId="BBAuthorName">
    <w:name w:val="BB_Author_Name"/>
    <w:basedOn w:val="Normal"/>
    <w:next w:val="BCAuthorAddress"/>
    <w:rsid w:val="00995504"/>
    <w:pPr>
      <w:overflowPunct/>
      <w:autoSpaceDE/>
      <w:autoSpaceDN/>
      <w:adjustRightInd/>
      <w:spacing w:line="480" w:lineRule="auto"/>
      <w:jc w:val="center"/>
      <w:textAlignment w:val="auto"/>
    </w:pPr>
    <w:rPr>
      <w:rFonts w:ascii="Times" w:hAnsi="Times"/>
      <w:i/>
      <w:szCs w:val="20"/>
      <w:lang w:val="en-US"/>
    </w:rPr>
  </w:style>
  <w:style w:type="paragraph" w:customStyle="1" w:styleId="BCAuthorAddress">
    <w:name w:val="BC_Author_Address"/>
    <w:basedOn w:val="Normal"/>
    <w:next w:val="Normal"/>
    <w:rsid w:val="00995504"/>
    <w:pPr>
      <w:overflowPunct/>
      <w:autoSpaceDE/>
      <w:autoSpaceDN/>
      <w:adjustRightInd/>
      <w:spacing w:line="480" w:lineRule="auto"/>
      <w:jc w:val="center"/>
      <w:textAlignment w:val="auto"/>
    </w:pPr>
    <w:rPr>
      <w:rFonts w:ascii="Times" w:hAnsi="Times"/>
      <w:szCs w:val="20"/>
      <w:lang w:val="en-US"/>
    </w:rPr>
  </w:style>
  <w:style w:type="paragraph" w:customStyle="1" w:styleId="BDAbstract">
    <w:name w:val="BD_Abstract"/>
    <w:basedOn w:val="Normal"/>
    <w:next w:val="Normal"/>
    <w:rsid w:val="00995504"/>
    <w:pPr>
      <w:overflowPunct/>
      <w:autoSpaceDE/>
      <w:autoSpaceDN/>
      <w:adjustRightInd/>
      <w:spacing w:before="360" w:after="360" w:line="480" w:lineRule="auto"/>
      <w:textAlignment w:val="auto"/>
    </w:pPr>
    <w:rPr>
      <w:rFonts w:ascii="Times" w:hAnsi="Times"/>
      <w:szCs w:val="20"/>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995504"/>
    <w:pPr>
      <w:overflowPunct/>
      <w:autoSpaceDE/>
      <w:autoSpaceDN/>
      <w:adjustRightInd/>
      <w:spacing w:line="480" w:lineRule="auto"/>
      <w:jc w:val="center"/>
      <w:textAlignment w:val="auto"/>
    </w:pPr>
    <w:rPr>
      <w:kern w:val="20"/>
      <w:szCs w:val="20"/>
      <w:lang w:val="en-US"/>
    </w:rPr>
  </w:style>
  <w:style w:type="character" w:customStyle="1" w:styleId="StyleFACorrespondingAuthorFootnote7ptChar">
    <w:name w:val="Style FA_Corresponding_Author_Footnote + 7 pt Char"/>
    <w:link w:val="StyleFACorrespondingAuthorFootnote7pt"/>
    <w:rsid w:val="00995504"/>
    <w:rPr>
      <w:rFonts w:ascii="Times New Roman" w:eastAsia="Times New Roman" w:hAnsi="Times New Roman"/>
      <w:kern w:val="20"/>
      <w:szCs w:val="20"/>
      <w:lang w:val="en-US"/>
    </w:rPr>
  </w:style>
  <w:style w:type="paragraph" w:customStyle="1" w:styleId="nt">
    <w:name w:val="nt"/>
    <w:basedOn w:val="BodyText"/>
    <w:rsid w:val="004E650D"/>
    <w:pPr>
      <w:ind w:left="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0054">
      <w:bodyDiv w:val="1"/>
      <w:marLeft w:val="0"/>
      <w:marRight w:val="0"/>
      <w:marTop w:val="0"/>
      <w:marBottom w:val="0"/>
      <w:divBdr>
        <w:top w:val="none" w:sz="0" w:space="0" w:color="auto"/>
        <w:left w:val="none" w:sz="0" w:space="0" w:color="auto"/>
        <w:bottom w:val="none" w:sz="0" w:space="0" w:color="auto"/>
        <w:right w:val="none" w:sz="0" w:space="0" w:color="auto"/>
      </w:divBdr>
    </w:div>
    <w:div w:id="26563609">
      <w:bodyDiv w:val="1"/>
      <w:marLeft w:val="0"/>
      <w:marRight w:val="0"/>
      <w:marTop w:val="0"/>
      <w:marBottom w:val="0"/>
      <w:divBdr>
        <w:top w:val="none" w:sz="0" w:space="0" w:color="auto"/>
        <w:left w:val="none" w:sz="0" w:space="0" w:color="auto"/>
        <w:bottom w:val="none" w:sz="0" w:space="0" w:color="auto"/>
        <w:right w:val="none" w:sz="0" w:space="0" w:color="auto"/>
      </w:divBdr>
    </w:div>
    <w:div w:id="31928709">
      <w:bodyDiv w:val="1"/>
      <w:marLeft w:val="0"/>
      <w:marRight w:val="0"/>
      <w:marTop w:val="0"/>
      <w:marBottom w:val="0"/>
      <w:divBdr>
        <w:top w:val="none" w:sz="0" w:space="0" w:color="auto"/>
        <w:left w:val="none" w:sz="0" w:space="0" w:color="auto"/>
        <w:bottom w:val="none" w:sz="0" w:space="0" w:color="auto"/>
        <w:right w:val="none" w:sz="0" w:space="0" w:color="auto"/>
      </w:divBdr>
    </w:div>
    <w:div w:id="56124268">
      <w:bodyDiv w:val="1"/>
      <w:marLeft w:val="0"/>
      <w:marRight w:val="0"/>
      <w:marTop w:val="0"/>
      <w:marBottom w:val="0"/>
      <w:divBdr>
        <w:top w:val="none" w:sz="0" w:space="0" w:color="auto"/>
        <w:left w:val="none" w:sz="0" w:space="0" w:color="auto"/>
        <w:bottom w:val="none" w:sz="0" w:space="0" w:color="auto"/>
        <w:right w:val="none" w:sz="0" w:space="0" w:color="auto"/>
      </w:divBdr>
    </w:div>
    <w:div w:id="58478689">
      <w:bodyDiv w:val="1"/>
      <w:marLeft w:val="0"/>
      <w:marRight w:val="0"/>
      <w:marTop w:val="0"/>
      <w:marBottom w:val="0"/>
      <w:divBdr>
        <w:top w:val="none" w:sz="0" w:space="0" w:color="auto"/>
        <w:left w:val="none" w:sz="0" w:space="0" w:color="auto"/>
        <w:bottom w:val="none" w:sz="0" w:space="0" w:color="auto"/>
        <w:right w:val="none" w:sz="0" w:space="0" w:color="auto"/>
      </w:divBdr>
    </w:div>
    <w:div w:id="77944209">
      <w:bodyDiv w:val="1"/>
      <w:marLeft w:val="0"/>
      <w:marRight w:val="0"/>
      <w:marTop w:val="0"/>
      <w:marBottom w:val="0"/>
      <w:divBdr>
        <w:top w:val="none" w:sz="0" w:space="0" w:color="auto"/>
        <w:left w:val="none" w:sz="0" w:space="0" w:color="auto"/>
        <w:bottom w:val="none" w:sz="0" w:space="0" w:color="auto"/>
        <w:right w:val="none" w:sz="0" w:space="0" w:color="auto"/>
      </w:divBdr>
    </w:div>
    <w:div w:id="79907804">
      <w:bodyDiv w:val="1"/>
      <w:marLeft w:val="0"/>
      <w:marRight w:val="0"/>
      <w:marTop w:val="0"/>
      <w:marBottom w:val="0"/>
      <w:divBdr>
        <w:top w:val="none" w:sz="0" w:space="0" w:color="auto"/>
        <w:left w:val="none" w:sz="0" w:space="0" w:color="auto"/>
        <w:bottom w:val="none" w:sz="0" w:space="0" w:color="auto"/>
        <w:right w:val="none" w:sz="0" w:space="0" w:color="auto"/>
      </w:divBdr>
    </w:div>
    <w:div w:id="92209161">
      <w:bodyDiv w:val="1"/>
      <w:marLeft w:val="0"/>
      <w:marRight w:val="0"/>
      <w:marTop w:val="0"/>
      <w:marBottom w:val="0"/>
      <w:divBdr>
        <w:top w:val="none" w:sz="0" w:space="0" w:color="auto"/>
        <w:left w:val="none" w:sz="0" w:space="0" w:color="auto"/>
        <w:bottom w:val="none" w:sz="0" w:space="0" w:color="auto"/>
        <w:right w:val="none" w:sz="0" w:space="0" w:color="auto"/>
      </w:divBdr>
    </w:div>
    <w:div w:id="94640831">
      <w:bodyDiv w:val="1"/>
      <w:marLeft w:val="0"/>
      <w:marRight w:val="0"/>
      <w:marTop w:val="0"/>
      <w:marBottom w:val="0"/>
      <w:divBdr>
        <w:top w:val="none" w:sz="0" w:space="0" w:color="auto"/>
        <w:left w:val="none" w:sz="0" w:space="0" w:color="auto"/>
        <w:bottom w:val="none" w:sz="0" w:space="0" w:color="auto"/>
        <w:right w:val="none" w:sz="0" w:space="0" w:color="auto"/>
      </w:divBdr>
    </w:div>
    <w:div w:id="96368269">
      <w:bodyDiv w:val="1"/>
      <w:marLeft w:val="0"/>
      <w:marRight w:val="0"/>
      <w:marTop w:val="0"/>
      <w:marBottom w:val="0"/>
      <w:divBdr>
        <w:top w:val="none" w:sz="0" w:space="0" w:color="auto"/>
        <w:left w:val="none" w:sz="0" w:space="0" w:color="auto"/>
        <w:bottom w:val="none" w:sz="0" w:space="0" w:color="auto"/>
        <w:right w:val="none" w:sz="0" w:space="0" w:color="auto"/>
      </w:divBdr>
    </w:div>
    <w:div w:id="101802484">
      <w:bodyDiv w:val="1"/>
      <w:marLeft w:val="0"/>
      <w:marRight w:val="0"/>
      <w:marTop w:val="0"/>
      <w:marBottom w:val="0"/>
      <w:divBdr>
        <w:top w:val="none" w:sz="0" w:space="0" w:color="auto"/>
        <w:left w:val="none" w:sz="0" w:space="0" w:color="auto"/>
        <w:bottom w:val="none" w:sz="0" w:space="0" w:color="auto"/>
        <w:right w:val="none" w:sz="0" w:space="0" w:color="auto"/>
      </w:divBdr>
    </w:div>
    <w:div w:id="102767260">
      <w:bodyDiv w:val="1"/>
      <w:marLeft w:val="0"/>
      <w:marRight w:val="0"/>
      <w:marTop w:val="0"/>
      <w:marBottom w:val="0"/>
      <w:divBdr>
        <w:top w:val="none" w:sz="0" w:space="0" w:color="auto"/>
        <w:left w:val="none" w:sz="0" w:space="0" w:color="auto"/>
        <w:bottom w:val="none" w:sz="0" w:space="0" w:color="auto"/>
        <w:right w:val="none" w:sz="0" w:space="0" w:color="auto"/>
      </w:divBdr>
    </w:div>
    <w:div w:id="104930913">
      <w:bodyDiv w:val="1"/>
      <w:marLeft w:val="0"/>
      <w:marRight w:val="0"/>
      <w:marTop w:val="0"/>
      <w:marBottom w:val="0"/>
      <w:divBdr>
        <w:top w:val="none" w:sz="0" w:space="0" w:color="auto"/>
        <w:left w:val="none" w:sz="0" w:space="0" w:color="auto"/>
        <w:bottom w:val="none" w:sz="0" w:space="0" w:color="auto"/>
        <w:right w:val="none" w:sz="0" w:space="0" w:color="auto"/>
      </w:divBdr>
    </w:div>
    <w:div w:id="123620245">
      <w:bodyDiv w:val="1"/>
      <w:marLeft w:val="0"/>
      <w:marRight w:val="0"/>
      <w:marTop w:val="0"/>
      <w:marBottom w:val="0"/>
      <w:divBdr>
        <w:top w:val="none" w:sz="0" w:space="0" w:color="auto"/>
        <w:left w:val="none" w:sz="0" w:space="0" w:color="auto"/>
        <w:bottom w:val="none" w:sz="0" w:space="0" w:color="auto"/>
        <w:right w:val="none" w:sz="0" w:space="0" w:color="auto"/>
      </w:divBdr>
    </w:div>
    <w:div w:id="135612106">
      <w:bodyDiv w:val="1"/>
      <w:marLeft w:val="0"/>
      <w:marRight w:val="0"/>
      <w:marTop w:val="0"/>
      <w:marBottom w:val="0"/>
      <w:divBdr>
        <w:top w:val="none" w:sz="0" w:space="0" w:color="auto"/>
        <w:left w:val="none" w:sz="0" w:space="0" w:color="auto"/>
        <w:bottom w:val="none" w:sz="0" w:space="0" w:color="auto"/>
        <w:right w:val="none" w:sz="0" w:space="0" w:color="auto"/>
      </w:divBdr>
    </w:div>
    <w:div w:id="158542941">
      <w:bodyDiv w:val="1"/>
      <w:marLeft w:val="0"/>
      <w:marRight w:val="0"/>
      <w:marTop w:val="0"/>
      <w:marBottom w:val="0"/>
      <w:divBdr>
        <w:top w:val="none" w:sz="0" w:space="0" w:color="auto"/>
        <w:left w:val="none" w:sz="0" w:space="0" w:color="auto"/>
        <w:bottom w:val="none" w:sz="0" w:space="0" w:color="auto"/>
        <w:right w:val="none" w:sz="0" w:space="0" w:color="auto"/>
      </w:divBdr>
    </w:div>
    <w:div w:id="164132717">
      <w:bodyDiv w:val="1"/>
      <w:marLeft w:val="0"/>
      <w:marRight w:val="0"/>
      <w:marTop w:val="0"/>
      <w:marBottom w:val="0"/>
      <w:divBdr>
        <w:top w:val="none" w:sz="0" w:space="0" w:color="auto"/>
        <w:left w:val="none" w:sz="0" w:space="0" w:color="auto"/>
        <w:bottom w:val="none" w:sz="0" w:space="0" w:color="auto"/>
        <w:right w:val="none" w:sz="0" w:space="0" w:color="auto"/>
      </w:divBdr>
    </w:div>
    <w:div w:id="171377910">
      <w:bodyDiv w:val="1"/>
      <w:marLeft w:val="0"/>
      <w:marRight w:val="0"/>
      <w:marTop w:val="0"/>
      <w:marBottom w:val="0"/>
      <w:divBdr>
        <w:top w:val="none" w:sz="0" w:space="0" w:color="auto"/>
        <w:left w:val="none" w:sz="0" w:space="0" w:color="auto"/>
        <w:bottom w:val="none" w:sz="0" w:space="0" w:color="auto"/>
        <w:right w:val="none" w:sz="0" w:space="0" w:color="auto"/>
      </w:divBdr>
    </w:div>
    <w:div w:id="174154298">
      <w:bodyDiv w:val="1"/>
      <w:marLeft w:val="0"/>
      <w:marRight w:val="0"/>
      <w:marTop w:val="0"/>
      <w:marBottom w:val="0"/>
      <w:divBdr>
        <w:top w:val="none" w:sz="0" w:space="0" w:color="auto"/>
        <w:left w:val="none" w:sz="0" w:space="0" w:color="auto"/>
        <w:bottom w:val="none" w:sz="0" w:space="0" w:color="auto"/>
        <w:right w:val="none" w:sz="0" w:space="0" w:color="auto"/>
      </w:divBdr>
    </w:div>
    <w:div w:id="178129292">
      <w:bodyDiv w:val="1"/>
      <w:marLeft w:val="0"/>
      <w:marRight w:val="0"/>
      <w:marTop w:val="0"/>
      <w:marBottom w:val="0"/>
      <w:divBdr>
        <w:top w:val="none" w:sz="0" w:space="0" w:color="auto"/>
        <w:left w:val="none" w:sz="0" w:space="0" w:color="auto"/>
        <w:bottom w:val="none" w:sz="0" w:space="0" w:color="auto"/>
        <w:right w:val="none" w:sz="0" w:space="0" w:color="auto"/>
      </w:divBdr>
    </w:div>
    <w:div w:id="186216123">
      <w:bodyDiv w:val="1"/>
      <w:marLeft w:val="0"/>
      <w:marRight w:val="0"/>
      <w:marTop w:val="0"/>
      <w:marBottom w:val="0"/>
      <w:divBdr>
        <w:top w:val="none" w:sz="0" w:space="0" w:color="auto"/>
        <w:left w:val="none" w:sz="0" w:space="0" w:color="auto"/>
        <w:bottom w:val="none" w:sz="0" w:space="0" w:color="auto"/>
        <w:right w:val="none" w:sz="0" w:space="0" w:color="auto"/>
      </w:divBdr>
    </w:div>
    <w:div w:id="192620395">
      <w:bodyDiv w:val="1"/>
      <w:marLeft w:val="0"/>
      <w:marRight w:val="0"/>
      <w:marTop w:val="0"/>
      <w:marBottom w:val="0"/>
      <w:divBdr>
        <w:top w:val="none" w:sz="0" w:space="0" w:color="auto"/>
        <w:left w:val="none" w:sz="0" w:space="0" w:color="auto"/>
        <w:bottom w:val="none" w:sz="0" w:space="0" w:color="auto"/>
        <w:right w:val="none" w:sz="0" w:space="0" w:color="auto"/>
      </w:divBdr>
    </w:div>
    <w:div w:id="200631700">
      <w:bodyDiv w:val="1"/>
      <w:marLeft w:val="0"/>
      <w:marRight w:val="0"/>
      <w:marTop w:val="0"/>
      <w:marBottom w:val="0"/>
      <w:divBdr>
        <w:top w:val="none" w:sz="0" w:space="0" w:color="auto"/>
        <w:left w:val="none" w:sz="0" w:space="0" w:color="auto"/>
        <w:bottom w:val="none" w:sz="0" w:space="0" w:color="auto"/>
        <w:right w:val="none" w:sz="0" w:space="0" w:color="auto"/>
      </w:divBdr>
    </w:div>
    <w:div w:id="207689155">
      <w:bodyDiv w:val="1"/>
      <w:marLeft w:val="0"/>
      <w:marRight w:val="0"/>
      <w:marTop w:val="0"/>
      <w:marBottom w:val="0"/>
      <w:divBdr>
        <w:top w:val="none" w:sz="0" w:space="0" w:color="auto"/>
        <w:left w:val="none" w:sz="0" w:space="0" w:color="auto"/>
        <w:bottom w:val="none" w:sz="0" w:space="0" w:color="auto"/>
        <w:right w:val="none" w:sz="0" w:space="0" w:color="auto"/>
      </w:divBdr>
    </w:div>
    <w:div w:id="209221521">
      <w:bodyDiv w:val="1"/>
      <w:marLeft w:val="0"/>
      <w:marRight w:val="0"/>
      <w:marTop w:val="0"/>
      <w:marBottom w:val="0"/>
      <w:divBdr>
        <w:top w:val="none" w:sz="0" w:space="0" w:color="auto"/>
        <w:left w:val="none" w:sz="0" w:space="0" w:color="auto"/>
        <w:bottom w:val="none" w:sz="0" w:space="0" w:color="auto"/>
        <w:right w:val="none" w:sz="0" w:space="0" w:color="auto"/>
      </w:divBdr>
    </w:div>
    <w:div w:id="261109707">
      <w:bodyDiv w:val="1"/>
      <w:marLeft w:val="0"/>
      <w:marRight w:val="0"/>
      <w:marTop w:val="0"/>
      <w:marBottom w:val="0"/>
      <w:divBdr>
        <w:top w:val="none" w:sz="0" w:space="0" w:color="auto"/>
        <w:left w:val="none" w:sz="0" w:space="0" w:color="auto"/>
        <w:bottom w:val="none" w:sz="0" w:space="0" w:color="auto"/>
        <w:right w:val="none" w:sz="0" w:space="0" w:color="auto"/>
      </w:divBdr>
    </w:div>
    <w:div w:id="276257675">
      <w:bodyDiv w:val="1"/>
      <w:marLeft w:val="0"/>
      <w:marRight w:val="0"/>
      <w:marTop w:val="0"/>
      <w:marBottom w:val="0"/>
      <w:divBdr>
        <w:top w:val="none" w:sz="0" w:space="0" w:color="auto"/>
        <w:left w:val="none" w:sz="0" w:space="0" w:color="auto"/>
        <w:bottom w:val="none" w:sz="0" w:space="0" w:color="auto"/>
        <w:right w:val="none" w:sz="0" w:space="0" w:color="auto"/>
      </w:divBdr>
    </w:div>
    <w:div w:id="300379410">
      <w:bodyDiv w:val="1"/>
      <w:marLeft w:val="0"/>
      <w:marRight w:val="0"/>
      <w:marTop w:val="0"/>
      <w:marBottom w:val="0"/>
      <w:divBdr>
        <w:top w:val="none" w:sz="0" w:space="0" w:color="auto"/>
        <w:left w:val="none" w:sz="0" w:space="0" w:color="auto"/>
        <w:bottom w:val="none" w:sz="0" w:space="0" w:color="auto"/>
        <w:right w:val="none" w:sz="0" w:space="0" w:color="auto"/>
      </w:divBdr>
    </w:div>
    <w:div w:id="304238696">
      <w:bodyDiv w:val="1"/>
      <w:marLeft w:val="0"/>
      <w:marRight w:val="0"/>
      <w:marTop w:val="0"/>
      <w:marBottom w:val="0"/>
      <w:divBdr>
        <w:top w:val="none" w:sz="0" w:space="0" w:color="auto"/>
        <w:left w:val="none" w:sz="0" w:space="0" w:color="auto"/>
        <w:bottom w:val="none" w:sz="0" w:space="0" w:color="auto"/>
        <w:right w:val="none" w:sz="0" w:space="0" w:color="auto"/>
      </w:divBdr>
    </w:div>
    <w:div w:id="318198333">
      <w:bodyDiv w:val="1"/>
      <w:marLeft w:val="0"/>
      <w:marRight w:val="0"/>
      <w:marTop w:val="0"/>
      <w:marBottom w:val="0"/>
      <w:divBdr>
        <w:top w:val="none" w:sz="0" w:space="0" w:color="auto"/>
        <w:left w:val="none" w:sz="0" w:space="0" w:color="auto"/>
        <w:bottom w:val="none" w:sz="0" w:space="0" w:color="auto"/>
        <w:right w:val="none" w:sz="0" w:space="0" w:color="auto"/>
      </w:divBdr>
    </w:div>
    <w:div w:id="327900334">
      <w:bodyDiv w:val="1"/>
      <w:marLeft w:val="0"/>
      <w:marRight w:val="0"/>
      <w:marTop w:val="0"/>
      <w:marBottom w:val="0"/>
      <w:divBdr>
        <w:top w:val="none" w:sz="0" w:space="0" w:color="auto"/>
        <w:left w:val="none" w:sz="0" w:space="0" w:color="auto"/>
        <w:bottom w:val="none" w:sz="0" w:space="0" w:color="auto"/>
        <w:right w:val="none" w:sz="0" w:space="0" w:color="auto"/>
      </w:divBdr>
    </w:div>
    <w:div w:id="337732854">
      <w:bodyDiv w:val="1"/>
      <w:marLeft w:val="0"/>
      <w:marRight w:val="0"/>
      <w:marTop w:val="0"/>
      <w:marBottom w:val="0"/>
      <w:divBdr>
        <w:top w:val="none" w:sz="0" w:space="0" w:color="auto"/>
        <w:left w:val="none" w:sz="0" w:space="0" w:color="auto"/>
        <w:bottom w:val="none" w:sz="0" w:space="0" w:color="auto"/>
        <w:right w:val="none" w:sz="0" w:space="0" w:color="auto"/>
      </w:divBdr>
    </w:div>
    <w:div w:id="339507260">
      <w:bodyDiv w:val="1"/>
      <w:marLeft w:val="0"/>
      <w:marRight w:val="0"/>
      <w:marTop w:val="0"/>
      <w:marBottom w:val="0"/>
      <w:divBdr>
        <w:top w:val="none" w:sz="0" w:space="0" w:color="auto"/>
        <w:left w:val="none" w:sz="0" w:space="0" w:color="auto"/>
        <w:bottom w:val="none" w:sz="0" w:space="0" w:color="auto"/>
        <w:right w:val="none" w:sz="0" w:space="0" w:color="auto"/>
      </w:divBdr>
    </w:div>
    <w:div w:id="351759415">
      <w:bodyDiv w:val="1"/>
      <w:marLeft w:val="0"/>
      <w:marRight w:val="0"/>
      <w:marTop w:val="0"/>
      <w:marBottom w:val="0"/>
      <w:divBdr>
        <w:top w:val="none" w:sz="0" w:space="0" w:color="auto"/>
        <w:left w:val="none" w:sz="0" w:space="0" w:color="auto"/>
        <w:bottom w:val="none" w:sz="0" w:space="0" w:color="auto"/>
        <w:right w:val="none" w:sz="0" w:space="0" w:color="auto"/>
      </w:divBdr>
    </w:div>
    <w:div w:id="356392416">
      <w:bodyDiv w:val="1"/>
      <w:marLeft w:val="0"/>
      <w:marRight w:val="0"/>
      <w:marTop w:val="0"/>
      <w:marBottom w:val="0"/>
      <w:divBdr>
        <w:top w:val="none" w:sz="0" w:space="0" w:color="auto"/>
        <w:left w:val="none" w:sz="0" w:space="0" w:color="auto"/>
        <w:bottom w:val="none" w:sz="0" w:space="0" w:color="auto"/>
        <w:right w:val="none" w:sz="0" w:space="0" w:color="auto"/>
      </w:divBdr>
    </w:div>
    <w:div w:id="361781929">
      <w:bodyDiv w:val="1"/>
      <w:marLeft w:val="0"/>
      <w:marRight w:val="0"/>
      <w:marTop w:val="0"/>
      <w:marBottom w:val="0"/>
      <w:divBdr>
        <w:top w:val="none" w:sz="0" w:space="0" w:color="auto"/>
        <w:left w:val="none" w:sz="0" w:space="0" w:color="auto"/>
        <w:bottom w:val="none" w:sz="0" w:space="0" w:color="auto"/>
        <w:right w:val="none" w:sz="0" w:space="0" w:color="auto"/>
      </w:divBdr>
    </w:div>
    <w:div w:id="368410216">
      <w:bodyDiv w:val="1"/>
      <w:marLeft w:val="0"/>
      <w:marRight w:val="0"/>
      <w:marTop w:val="0"/>
      <w:marBottom w:val="0"/>
      <w:divBdr>
        <w:top w:val="none" w:sz="0" w:space="0" w:color="auto"/>
        <w:left w:val="none" w:sz="0" w:space="0" w:color="auto"/>
        <w:bottom w:val="none" w:sz="0" w:space="0" w:color="auto"/>
        <w:right w:val="none" w:sz="0" w:space="0" w:color="auto"/>
      </w:divBdr>
    </w:div>
    <w:div w:id="385373512">
      <w:bodyDiv w:val="1"/>
      <w:marLeft w:val="0"/>
      <w:marRight w:val="0"/>
      <w:marTop w:val="0"/>
      <w:marBottom w:val="0"/>
      <w:divBdr>
        <w:top w:val="none" w:sz="0" w:space="0" w:color="auto"/>
        <w:left w:val="none" w:sz="0" w:space="0" w:color="auto"/>
        <w:bottom w:val="none" w:sz="0" w:space="0" w:color="auto"/>
        <w:right w:val="none" w:sz="0" w:space="0" w:color="auto"/>
      </w:divBdr>
    </w:div>
    <w:div w:id="394934295">
      <w:bodyDiv w:val="1"/>
      <w:marLeft w:val="0"/>
      <w:marRight w:val="0"/>
      <w:marTop w:val="0"/>
      <w:marBottom w:val="0"/>
      <w:divBdr>
        <w:top w:val="none" w:sz="0" w:space="0" w:color="auto"/>
        <w:left w:val="none" w:sz="0" w:space="0" w:color="auto"/>
        <w:bottom w:val="none" w:sz="0" w:space="0" w:color="auto"/>
        <w:right w:val="none" w:sz="0" w:space="0" w:color="auto"/>
      </w:divBdr>
    </w:div>
    <w:div w:id="403143642">
      <w:bodyDiv w:val="1"/>
      <w:marLeft w:val="0"/>
      <w:marRight w:val="0"/>
      <w:marTop w:val="0"/>
      <w:marBottom w:val="0"/>
      <w:divBdr>
        <w:top w:val="none" w:sz="0" w:space="0" w:color="auto"/>
        <w:left w:val="none" w:sz="0" w:space="0" w:color="auto"/>
        <w:bottom w:val="none" w:sz="0" w:space="0" w:color="auto"/>
        <w:right w:val="none" w:sz="0" w:space="0" w:color="auto"/>
      </w:divBdr>
    </w:div>
    <w:div w:id="407190779">
      <w:bodyDiv w:val="1"/>
      <w:marLeft w:val="0"/>
      <w:marRight w:val="0"/>
      <w:marTop w:val="0"/>
      <w:marBottom w:val="0"/>
      <w:divBdr>
        <w:top w:val="none" w:sz="0" w:space="0" w:color="auto"/>
        <w:left w:val="none" w:sz="0" w:space="0" w:color="auto"/>
        <w:bottom w:val="none" w:sz="0" w:space="0" w:color="auto"/>
        <w:right w:val="none" w:sz="0" w:space="0" w:color="auto"/>
      </w:divBdr>
    </w:div>
    <w:div w:id="432020234">
      <w:bodyDiv w:val="1"/>
      <w:marLeft w:val="0"/>
      <w:marRight w:val="0"/>
      <w:marTop w:val="0"/>
      <w:marBottom w:val="0"/>
      <w:divBdr>
        <w:top w:val="none" w:sz="0" w:space="0" w:color="auto"/>
        <w:left w:val="none" w:sz="0" w:space="0" w:color="auto"/>
        <w:bottom w:val="none" w:sz="0" w:space="0" w:color="auto"/>
        <w:right w:val="none" w:sz="0" w:space="0" w:color="auto"/>
      </w:divBdr>
    </w:div>
    <w:div w:id="447047773">
      <w:bodyDiv w:val="1"/>
      <w:marLeft w:val="0"/>
      <w:marRight w:val="0"/>
      <w:marTop w:val="0"/>
      <w:marBottom w:val="0"/>
      <w:divBdr>
        <w:top w:val="none" w:sz="0" w:space="0" w:color="auto"/>
        <w:left w:val="none" w:sz="0" w:space="0" w:color="auto"/>
        <w:bottom w:val="none" w:sz="0" w:space="0" w:color="auto"/>
        <w:right w:val="none" w:sz="0" w:space="0" w:color="auto"/>
      </w:divBdr>
    </w:div>
    <w:div w:id="450903093">
      <w:bodyDiv w:val="1"/>
      <w:marLeft w:val="0"/>
      <w:marRight w:val="0"/>
      <w:marTop w:val="0"/>
      <w:marBottom w:val="0"/>
      <w:divBdr>
        <w:top w:val="none" w:sz="0" w:space="0" w:color="auto"/>
        <w:left w:val="none" w:sz="0" w:space="0" w:color="auto"/>
        <w:bottom w:val="none" w:sz="0" w:space="0" w:color="auto"/>
        <w:right w:val="none" w:sz="0" w:space="0" w:color="auto"/>
      </w:divBdr>
    </w:div>
    <w:div w:id="453139739">
      <w:bodyDiv w:val="1"/>
      <w:marLeft w:val="0"/>
      <w:marRight w:val="0"/>
      <w:marTop w:val="0"/>
      <w:marBottom w:val="0"/>
      <w:divBdr>
        <w:top w:val="none" w:sz="0" w:space="0" w:color="auto"/>
        <w:left w:val="none" w:sz="0" w:space="0" w:color="auto"/>
        <w:bottom w:val="none" w:sz="0" w:space="0" w:color="auto"/>
        <w:right w:val="none" w:sz="0" w:space="0" w:color="auto"/>
      </w:divBdr>
    </w:div>
    <w:div w:id="458106540">
      <w:bodyDiv w:val="1"/>
      <w:marLeft w:val="0"/>
      <w:marRight w:val="0"/>
      <w:marTop w:val="0"/>
      <w:marBottom w:val="0"/>
      <w:divBdr>
        <w:top w:val="none" w:sz="0" w:space="0" w:color="auto"/>
        <w:left w:val="none" w:sz="0" w:space="0" w:color="auto"/>
        <w:bottom w:val="none" w:sz="0" w:space="0" w:color="auto"/>
        <w:right w:val="none" w:sz="0" w:space="0" w:color="auto"/>
      </w:divBdr>
    </w:div>
    <w:div w:id="471868904">
      <w:bodyDiv w:val="1"/>
      <w:marLeft w:val="0"/>
      <w:marRight w:val="0"/>
      <w:marTop w:val="0"/>
      <w:marBottom w:val="0"/>
      <w:divBdr>
        <w:top w:val="none" w:sz="0" w:space="0" w:color="auto"/>
        <w:left w:val="none" w:sz="0" w:space="0" w:color="auto"/>
        <w:bottom w:val="none" w:sz="0" w:space="0" w:color="auto"/>
        <w:right w:val="none" w:sz="0" w:space="0" w:color="auto"/>
      </w:divBdr>
    </w:div>
    <w:div w:id="485169801">
      <w:bodyDiv w:val="1"/>
      <w:marLeft w:val="0"/>
      <w:marRight w:val="0"/>
      <w:marTop w:val="0"/>
      <w:marBottom w:val="0"/>
      <w:divBdr>
        <w:top w:val="none" w:sz="0" w:space="0" w:color="auto"/>
        <w:left w:val="none" w:sz="0" w:space="0" w:color="auto"/>
        <w:bottom w:val="none" w:sz="0" w:space="0" w:color="auto"/>
        <w:right w:val="none" w:sz="0" w:space="0" w:color="auto"/>
      </w:divBdr>
    </w:div>
    <w:div w:id="498740658">
      <w:bodyDiv w:val="1"/>
      <w:marLeft w:val="0"/>
      <w:marRight w:val="0"/>
      <w:marTop w:val="0"/>
      <w:marBottom w:val="0"/>
      <w:divBdr>
        <w:top w:val="none" w:sz="0" w:space="0" w:color="auto"/>
        <w:left w:val="none" w:sz="0" w:space="0" w:color="auto"/>
        <w:bottom w:val="none" w:sz="0" w:space="0" w:color="auto"/>
        <w:right w:val="none" w:sz="0" w:space="0" w:color="auto"/>
      </w:divBdr>
    </w:div>
    <w:div w:id="499319020">
      <w:bodyDiv w:val="1"/>
      <w:marLeft w:val="0"/>
      <w:marRight w:val="0"/>
      <w:marTop w:val="0"/>
      <w:marBottom w:val="0"/>
      <w:divBdr>
        <w:top w:val="none" w:sz="0" w:space="0" w:color="auto"/>
        <w:left w:val="none" w:sz="0" w:space="0" w:color="auto"/>
        <w:bottom w:val="none" w:sz="0" w:space="0" w:color="auto"/>
        <w:right w:val="none" w:sz="0" w:space="0" w:color="auto"/>
      </w:divBdr>
    </w:div>
    <w:div w:id="501547128">
      <w:bodyDiv w:val="1"/>
      <w:marLeft w:val="0"/>
      <w:marRight w:val="0"/>
      <w:marTop w:val="0"/>
      <w:marBottom w:val="0"/>
      <w:divBdr>
        <w:top w:val="none" w:sz="0" w:space="0" w:color="auto"/>
        <w:left w:val="none" w:sz="0" w:space="0" w:color="auto"/>
        <w:bottom w:val="none" w:sz="0" w:space="0" w:color="auto"/>
        <w:right w:val="none" w:sz="0" w:space="0" w:color="auto"/>
      </w:divBdr>
    </w:div>
    <w:div w:id="506602808">
      <w:bodyDiv w:val="1"/>
      <w:marLeft w:val="0"/>
      <w:marRight w:val="0"/>
      <w:marTop w:val="0"/>
      <w:marBottom w:val="0"/>
      <w:divBdr>
        <w:top w:val="none" w:sz="0" w:space="0" w:color="auto"/>
        <w:left w:val="none" w:sz="0" w:space="0" w:color="auto"/>
        <w:bottom w:val="none" w:sz="0" w:space="0" w:color="auto"/>
        <w:right w:val="none" w:sz="0" w:space="0" w:color="auto"/>
      </w:divBdr>
    </w:div>
    <w:div w:id="506791519">
      <w:bodyDiv w:val="1"/>
      <w:marLeft w:val="0"/>
      <w:marRight w:val="0"/>
      <w:marTop w:val="0"/>
      <w:marBottom w:val="0"/>
      <w:divBdr>
        <w:top w:val="none" w:sz="0" w:space="0" w:color="auto"/>
        <w:left w:val="none" w:sz="0" w:space="0" w:color="auto"/>
        <w:bottom w:val="none" w:sz="0" w:space="0" w:color="auto"/>
        <w:right w:val="none" w:sz="0" w:space="0" w:color="auto"/>
      </w:divBdr>
    </w:div>
    <w:div w:id="512230357">
      <w:bodyDiv w:val="1"/>
      <w:marLeft w:val="0"/>
      <w:marRight w:val="0"/>
      <w:marTop w:val="0"/>
      <w:marBottom w:val="0"/>
      <w:divBdr>
        <w:top w:val="none" w:sz="0" w:space="0" w:color="auto"/>
        <w:left w:val="none" w:sz="0" w:space="0" w:color="auto"/>
        <w:bottom w:val="none" w:sz="0" w:space="0" w:color="auto"/>
        <w:right w:val="none" w:sz="0" w:space="0" w:color="auto"/>
      </w:divBdr>
    </w:div>
    <w:div w:id="512453460">
      <w:bodyDiv w:val="1"/>
      <w:marLeft w:val="0"/>
      <w:marRight w:val="0"/>
      <w:marTop w:val="0"/>
      <w:marBottom w:val="0"/>
      <w:divBdr>
        <w:top w:val="none" w:sz="0" w:space="0" w:color="auto"/>
        <w:left w:val="none" w:sz="0" w:space="0" w:color="auto"/>
        <w:bottom w:val="none" w:sz="0" w:space="0" w:color="auto"/>
        <w:right w:val="none" w:sz="0" w:space="0" w:color="auto"/>
      </w:divBdr>
    </w:div>
    <w:div w:id="532809735">
      <w:bodyDiv w:val="1"/>
      <w:marLeft w:val="0"/>
      <w:marRight w:val="0"/>
      <w:marTop w:val="0"/>
      <w:marBottom w:val="0"/>
      <w:divBdr>
        <w:top w:val="none" w:sz="0" w:space="0" w:color="auto"/>
        <w:left w:val="none" w:sz="0" w:space="0" w:color="auto"/>
        <w:bottom w:val="none" w:sz="0" w:space="0" w:color="auto"/>
        <w:right w:val="none" w:sz="0" w:space="0" w:color="auto"/>
      </w:divBdr>
    </w:div>
    <w:div w:id="547759908">
      <w:bodyDiv w:val="1"/>
      <w:marLeft w:val="0"/>
      <w:marRight w:val="0"/>
      <w:marTop w:val="0"/>
      <w:marBottom w:val="0"/>
      <w:divBdr>
        <w:top w:val="none" w:sz="0" w:space="0" w:color="auto"/>
        <w:left w:val="none" w:sz="0" w:space="0" w:color="auto"/>
        <w:bottom w:val="none" w:sz="0" w:space="0" w:color="auto"/>
        <w:right w:val="none" w:sz="0" w:space="0" w:color="auto"/>
      </w:divBdr>
    </w:div>
    <w:div w:id="581717952">
      <w:bodyDiv w:val="1"/>
      <w:marLeft w:val="0"/>
      <w:marRight w:val="0"/>
      <w:marTop w:val="0"/>
      <w:marBottom w:val="0"/>
      <w:divBdr>
        <w:top w:val="none" w:sz="0" w:space="0" w:color="auto"/>
        <w:left w:val="none" w:sz="0" w:space="0" w:color="auto"/>
        <w:bottom w:val="none" w:sz="0" w:space="0" w:color="auto"/>
        <w:right w:val="none" w:sz="0" w:space="0" w:color="auto"/>
      </w:divBdr>
    </w:div>
    <w:div w:id="590429489">
      <w:bodyDiv w:val="1"/>
      <w:marLeft w:val="0"/>
      <w:marRight w:val="0"/>
      <w:marTop w:val="0"/>
      <w:marBottom w:val="0"/>
      <w:divBdr>
        <w:top w:val="none" w:sz="0" w:space="0" w:color="auto"/>
        <w:left w:val="none" w:sz="0" w:space="0" w:color="auto"/>
        <w:bottom w:val="none" w:sz="0" w:space="0" w:color="auto"/>
        <w:right w:val="none" w:sz="0" w:space="0" w:color="auto"/>
      </w:divBdr>
    </w:div>
    <w:div w:id="594437139">
      <w:bodyDiv w:val="1"/>
      <w:marLeft w:val="0"/>
      <w:marRight w:val="0"/>
      <w:marTop w:val="0"/>
      <w:marBottom w:val="0"/>
      <w:divBdr>
        <w:top w:val="none" w:sz="0" w:space="0" w:color="auto"/>
        <w:left w:val="none" w:sz="0" w:space="0" w:color="auto"/>
        <w:bottom w:val="none" w:sz="0" w:space="0" w:color="auto"/>
        <w:right w:val="none" w:sz="0" w:space="0" w:color="auto"/>
      </w:divBdr>
    </w:div>
    <w:div w:id="602609086">
      <w:bodyDiv w:val="1"/>
      <w:marLeft w:val="0"/>
      <w:marRight w:val="0"/>
      <w:marTop w:val="0"/>
      <w:marBottom w:val="0"/>
      <w:divBdr>
        <w:top w:val="none" w:sz="0" w:space="0" w:color="auto"/>
        <w:left w:val="none" w:sz="0" w:space="0" w:color="auto"/>
        <w:bottom w:val="none" w:sz="0" w:space="0" w:color="auto"/>
        <w:right w:val="none" w:sz="0" w:space="0" w:color="auto"/>
      </w:divBdr>
    </w:div>
    <w:div w:id="609120939">
      <w:bodyDiv w:val="1"/>
      <w:marLeft w:val="0"/>
      <w:marRight w:val="0"/>
      <w:marTop w:val="0"/>
      <w:marBottom w:val="0"/>
      <w:divBdr>
        <w:top w:val="none" w:sz="0" w:space="0" w:color="auto"/>
        <w:left w:val="none" w:sz="0" w:space="0" w:color="auto"/>
        <w:bottom w:val="none" w:sz="0" w:space="0" w:color="auto"/>
        <w:right w:val="none" w:sz="0" w:space="0" w:color="auto"/>
      </w:divBdr>
    </w:div>
    <w:div w:id="609514068">
      <w:bodyDiv w:val="1"/>
      <w:marLeft w:val="0"/>
      <w:marRight w:val="0"/>
      <w:marTop w:val="0"/>
      <w:marBottom w:val="0"/>
      <w:divBdr>
        <w:top w:val="none" w:sz="0" w:space="0" w:color="auto"/>
        <w:left w:val="none" w:sz="0" w:space="0" w:color="auto"/>
        <w:bottom w:val="none" w:sz="0" w:space="0" w:color="auto"/>
        <w:right w:val="none" w:sz="0" w:space="0" w:color="auto"/>
      </w:divBdr>
    </w:div>
    <w:div w:id="612328270">
      <w:bodyDiv w:val="1"/>
      <w:marLeft w:val="0"/>
      <w:marRight w:val="0"/>
      <w:marTop w:val="0"/>
      <w:marBottom w:val="0"/>
      <w:divBdr>
        <w:top w:val="none" w:sz="0" w:space="0" w:color="auto"/>
        <w:left w:val="none" w:sz="0" w:space="0" w:color="auto"/>
        <w:bottom w:val="none" w:sz="0" w:space="0" w:color="auto"/>
        <w:right w:val="none" w:sz="0" w:space="0" w:color="auto"/>
      </w:divBdr>
    </w:div>
    <w:div w:id="630012119">
      <w:bodyDiv w:val="1"/>
      <w:marLeft w:val="0"/>
      <w:marRight w:val="0"/>
      <w:marTop w:val="0"/>
      <w:marBottom w:val="0"/>
      <w:divBdr>
        <w:top w:val="none" w:sz="0" w:space="0" w:color="auto"/>
        <w:left w:val="none" w:sz="0" w:space="0" w:color="auto"/>
        <w:bottom w:val="none" w:sz="0" w:space="0" w:color="auto"/>
        <w:right w:val="none" w:sz="0" w:space="0" w:color="auto"/>
      </w:divBdr>
    </w:div>
    <w:div w:id="634600230">
      <w:bodyDiv w:val="1"/>
      <w:marLeft w:val="0"/>
      <w:marRight w:val="0"/>
      <w:marTop w:val="0"/>
      <w:marBottom w:val="0"/>
      <w:divBdr>
        <w:top w:val="none" w:sz="0" w:space="0" w:color="auto"/>
        <w:left w:val="none" w:sz="0" w:space="0" w:color="auto"/>
        <w:bottom w:val="none" w:sz="0" w:space="0" w:color="auto"/>
        <w:right w:val="none" w:sz="0" w:space="0" w:color="auto"/>
      </w:divBdr>
    </w:div>
    <w:div w:id="643705658">
      <w:bodyDiv w:val="1"/>
      <w:marLeft w:val="0"/>
      <w:marRight w:val="0"/>
      <w:marTop w:val="0"/>
      <w:marBottom w:val="0"/>
      <w:divBdr>
        <w:top w:val="none" w:sz="0" w:space="0" w:color="auto"/>
        <w:left w:val="none" w:sz="0" w:space="0" w:color="auto"/>
        <w:bottom w:val="none" w:sz="0" w:space="0" w:color="auto"/>
        <w:right w:val="none" w:sz="0" w:space="0" w:color="auto"/>
      </w:divBdr>
    </w:div>
    <w:div w:id="648633093">
      <w:bodyDiv w:val="1"/>
      <w:marLeft w:val="0"/>
      <w:marRight w:val="0"/>
      <w:marTop w:val="0"/>
      <w:marBottom w:val="0"/>
      <w:divBdr>
        <w:top w:val="none" w:sz="0" w:space="0" w:color="auto"/>
        <w:left w:val="none" w:sz="0" w:space="0" w:color="auto"/>
        <w:bottom w:val="none" w:sz="0" w:space="0" w:color="auto"/>
        <w:right w:val="none" w:sz="0" w:space="0" w:color="auto"/>
      </w:divBdr>
    </w:div>
    <w:div w:id="653801293">
      <w:bodyDiv w:val="1"/>
      <w:marLeft w:val="0"/>
      <w:marRight w:val="0"/>
      <w:marTop w:val="0"/>
      <w:marBottom w:val="0"/>
      <w:divBdr>
        <w:top w:val="none" w:sz="0" w:space="0" w:color="auto"/>
        <w:left w:val="none" w:sz="0" w:space="0" w:color="auto"/>
        <w:bottom w:val="none" w:sz="0" w:space="0" w:color="auto"/>
        <w:right w:val="none" w:sz="0" w:space="0" w:color="auto"/>
      </w:divBdr>
    </w:div>
    <w:div w:id="667752040">
      <w:bodyDiv w:val="1"/>
      <w:marLeft w:val="0"/>
      <w:marRight w:val="0"/>
      <w:marTop w:val="0"/>
      <w:marBottom w:val="0"/>
      <w:divBdr>
        <w:top w:val="none" w:sz="0" w:space="0" w:color="auto"/>
        <w:left w:val="none" w:sz="0" w:space="0" w:color="auto"/>
        <w:bottom w:val="none" w:sz="0" w:space="0" w:color="auto"/>
        <w:right w:val="none" w:sz="0" w:space="0" w:color="auto"/>
      </w:divBdr>
    </w:div>
    <w:div w:id="668337077">
      <w:bodyDiv w:val="1"/>
      <w:marLeft w:val="0"/>
      <w:marRight w:val="0"/>
      <w:marTop w:val="0"/>
      <w:marBottom w:val="0"/>
      <w:divBdr>
        <w:top w:val="none" w:sz="0" w:space="0" w:color="auto"/>
        <w:left w:val="none" w:sz="0" w:space="0" w:color="auto"/>
        <w:bottom w:val="none" w:sz="0" w:space="0" w:color="auto"/>
        <w:right w:val="none" w:sz="0" w:space="0" w:color="auto"/>
      </w:divBdr>
    </w:div>
    <w:div w:id="668825660">
      <w:bodyDiv w:val="1"/>
      <w:marLeft w:val="0"/>
      <w:marRight w:val="0"/>
      <w:marTop w:val="0"/>
      <w:marBottom w:val="0"/>
      <w:divBdr>
        <w:top w:val="none" w:sz="0" w:space="0" w:color="auto"/>
        <w:left w:val="none" w:sz="0" w:space="0" w:color="auto"/>
        <w:bottom w:val="none" w:sz="0" w:space="0" w:color="auto"/>
        <w:right w:val="none" w:sz="0" w:space="0" w:color="auto"/>
      </w:divBdr>
    </w:div>
    <w:div w:id="676536731">
      <w:bodyDiv w:val="1"/>
      <w:marLeft w:val="0"/>
      <w:marRight w:val="0"/>
      <w:marTop w:val="0"/>
      <w:marBottom w:val="0"/>
      <w:divBdr>
        <w:top w:val="none" w:sz="0" w:space="0" w:color="auto"/>
        <w:left w:val="none" w:sz="0" w:space="0" w:color="auto"/>
        <w:bottom w:val="none" w:sz="0" w:space="0" w:color="auto"/>
        <w:right w:val="none" w:sz="0" w:space="0" w:color="auto"/>
      </w:divBdr>
    </w:div>
    <w:div w:id="678316346">
      <w:bodyDiv w:val="1"/>
      <w:marLeft w:val="0"/>
      <w:marRight w:val="0"/>
      <w:marTop w:val="0"/>
      <w:marBottom w:val="0"/>
      <w:divBdr>
        <w:top w:val="none" w:sz="0" w:space="0" w:color="auto"/>
        <w:left w:val="none" w:sz="0" w:space="0" w:color="auto"/>
        <w:bottom w:val="none" w:sz="0" w:space="0" w:color="auto"/>
        <w:right w:val="none" w:sz="0" w:space="0" w:color="auto"/>
      </w:divBdr>
    </w:div>
    <w:div w:id="681129136">
      <w:bodyDiv w:val="1"/>
      <w:marLeft w:val="0"/>
      <w:marRight w:val="0"/>
      <w:marTop w:val="0"/>
      <w:marBottom w:val="0"/>
      <w:divBdr>
        <w:top w:val="none" w:sz="0" w:space="0" w:color="auto"/>
        <w:left w:val="none" w:sz="0" w:space="0" w:color="auto"/>
        <w:bottom w:val="none" w:sz="0" w:space="0" w:color="auto"/>
        <w:right w:val="none" w:sz="0" w:space="0" w:color="auto"/>
      </w:divBdr>
    </w:div>
    <w:div w:id="690642950">
      <w:bodyDiv w:val="1"/>
      <w:marLeft w:val="0"/>
      <w:marRight w:val="0"/>
      <w:marTop w:val="0"/>
      <w:marBottom w:val="0"/>
      <w:divBdr>
        <w:top w:val="none" w:sz="0" w:space="0" w:color="auto"/>
        <w:left w:val="none" w:sz="0" w:space="0" w:color="auto"/>
        <w:bottom w:val="none" w:sz="0" w:space="0" w:color="auto"/>
        <w:right w:val="none" w:sz="0" w:space="0" w:color="auto"/>
      </w:divBdr>
    </w:div>
    <w:div w:id="699667963">
      <w:bodyDiv w:val="1"/>
      <w:marLeft w:val="0"/>
      <w:marRight w:val="0"/>
      <w:marTop w:val="0"/>
      <w:marBottom w:val="0"/>
      <w:divBdr>
        <w:top w:val="none" w:sz="0" w:space="0" w:color="auto"/>
        <w:left w:val="none" w:sz="0" w:space="0" w:color="auto"/>
        <w:bottom w:val="none" w:sz="0" w:space="0" w:color="auto"/>
        <w:right w:val="none" w:sz="0" w:space="0" w:color="auto"/>
      </w:divBdr>
    </w:div>
    <w:div w:id="703673577">
      <w:bodyDiv w:val="1"/>
      <w:marLeft w:val="0"/>
      <w:marRight w:val="0"/>
      <w:marTop w:val="0"/>
      <w:marBottom w:val="0"/>
      <w:divBdr>
        <w:top w:val="none" w:sz="0" w:space="0" w:color="auto"/>
        <w:left w:val="none" w:sz="0" w:space="0" w:color="auto"/>
        <w:bottom w:val="none" w:sz="0" w:space="0" w:color="auto"/>
        <w:right w:val="none" w:sz="0" w:space="0" w:color="auto"/>
      </w:divBdr>
    </w:div>
    <w:div w:id="711227267">
      <w:bodyDiv w:val="1"/>
      <w:marLeft w:val="0"/>
      <w:marRight w:val="0"/>
      <w:marTop w:val="0"/>
      <w:marBottom w:val="0"/>
      <w:divBdr>
        <w:top w:val="none" w:sz="0" w:space="0" w:color="auto"/>
        <w:left w:val="none" w:sz="0" w:space="0" w:color="auto"/>
        <w:bottom w:val="none" w:sz="0" w:space="0" w:color="auto"/>
        <w:right w:val="none" w:sz="0" w:space="0" w:color="auto"/>
      </w:divBdr>
    </w:div>
    <w:div w:id="716198680">
      <w:bodyDiv w:val="1"/>
      <w:marLeft w:val="0"/>
      <w:marRight w:val="0"/>
      <w:marTop w:val="0"/>
      <w:marBottom w:val="0"/>
      <w:divBdr>
        <w:top w:val="none" w:sz="0" w:space="0" w:color="auto"/>
        <w:left w:val="none" w:sz="0" w:space="0" w:color="auto"/>
        <w:bottom w:val="none" w:sz="0" w:space="0" w:color="auto"/>
        <w:right w:val="none" w:sz="0" w:space="0" w:color="auto"/>
      </w:divBdr>
    </w:div>
    <w:div w:id="717515005">
      <w:bodyDiv w:val="1"/>
      <w:marLeft w:val="0"/>
      <w:marRight w:val="0"/>
      <w:marTop w:val="0"/>
      <w:marBottom w:val="0"/>
      <w:divBdr>
        <w:top w:val="none" w:sz="0" w:space="0" w:color="auto"/>
        <w:left w:val="none" w:sz="0" w:space="0" w:color="auto"/>
        <w:bottom w:val="none" w:sz="0" w:space="0" w:color="auto"/>
        <w:right w:val="none" w:sz="0" w:space="0" w:color="auto"/>
      </w:divBdr>
    </w:div>
    <w:div w:id="720517393">
      <w:bodyDiv w:val="1"/>
      <w:marLeft w:val="0"/>
      <w:marRight w:val="0"/>
      <w:marTop w:val="0"/>
      <w:marBottom w:val="0"/>
      <w:divBdr>
        <w:top w:val="none" w:sz="0" w:space="0" w:color="auto"/>
        <w:left w:val="none" w:sz="0" w:space="0" w:color="auto"/>
        <w:bottom w:val="none" w:sz="0" w:space="0" w:color="auto"/>
        <w:right w:val="none" w:sz="0" w:space="0" w:color="auto"/>
      </w:divBdr>
    </w:div>
    <w:div w:id="721171102">
      <w:bodyDiv w:val="1"/>
      <w:marLeft w:val="0"/>
      <w:marRight w:val="0"/>
      <w:marTop w:val="0"/>
      <w:marBottom w:val="0"/>
      <w:divBdr>
        <w:top w:val="none" w:sz="0" w:space="0" w:color="auto"/>
        <w:left w:val="none" w:sz="0" w:space="0" w:color="auto"/>
        <w:bottom w:val="none" w:sz="0" w:space="0" w:color="auto"/>
        <w:right w:val="none" w:sz="0" w:space="0" w:color="auto"/>
      </w:divBdr>
    </w:div>
    <w:div w:id="723136241">
      <w:bodyDiv w:val="1"/>
      <w:marLeft w:val="0"/>
      <w:marRight w:val="0"/>
      <w:marTop w:val="0"/>
      <w:marBottom w:val="0"/>
      <w:divBdr>
        <w:top w:val="none" w:sz="0" w:space="0" w:color="auto"/>
        <w:left w:val="none" w:sz="0" w:space="0" w:color="auto"/>
        <w:bottom w:val="none" w:sz="0" w:space="0" w:color="auto"/>
        <w:right w:val="none" w:sz="0" w:space="0" w:color="auto"/>
      </w:divBdr>
    </w:div>
    <w:div w:id="754211384">
      <w:bodyDiv w:val="1"/>
      <w:marLeft w:val="0"/>
      <w:marRight w:val="0"/>
      <w:marTop w:val="0"/>
      <w:marBottom w:val="0"/>
      <w:divBdr>
        <w:top w:val="none" w:sz="0" w:space="0" w:color="auto"/>
        <w:left w:val="none" w:sz="0" w:space="0" w:color="auto"/>
        <w:bottom w:val="none" w:sz="0" w:space="0" w:color="auto"/>
        <w:right w:val="none" w:sz="0" w:space="0" w:color="auto"/>
      </w:divBdr>
    </w:div>
    <w:div w:id="761028576">
      <w:bodyDiv w:val="1"/>
      <w:marLeft w:val="0"/>
      <w:marRight w:val="0"/>
      <w:marTop w:val="0"/>
      <w:marBottom w:val="0"/>
      <w:divBdr>
        <w:top w:val="none" w:sz="0" w:space="0" w:color="auto"/>
        <w:left w:val="none" w:sz="0" w:space="0" w:color="auto"/>
        <w:bottom w:val="none" w:sz="0" w:space="0" w:color="auto"/>
        <w:right w:val="none" w:sz="0" w:space="0" w:color="auto"/>
      </w:divBdr>
    </w:div>
    <w:div w:id="784080559">
      <w:bodyDiv w:val="1"/>
      <w:marLeft w:val="0"/>
      <w:marRight w:val="0"/>
      <w:marTop w:val="0"/>
      <w:marBottom w:val="0"/>
      <w:divBdr>
        <w:top w:val="none" w:sz="0" w:space="0" w:color="auto"/>
        <w:left w:val="none" w:sz="0" w:space="0" w:color="auto"/>
        <w:bottom w:val="none" w:sz="0" w:space="0" w:color="auto"/>
        <w:right w:val="none" w:sz="0" w:space="0" w:color="auto"/>
      </w:divBdr>
    </w:div>
    <w:div w:id="806700951">
      <w:bodyDiv w:val="1"/>
      <w:marLeft w:val="0"/>
      <w:marRight w:val="0"/>
      <w:marTop w:val="0"/>
      <w:marBottom w:val="0"/>
      <w:divBdr>
        <w:top w:val="none" w:sz="0" w:space="0" w:color="auto"/>
        <w:left w:val="none" w:sz="0" w:space="0" w:color="auto"/>
        <w:bottom w:val="none" w:sz="0" w:space="0" w:color="auto"/>
        <w:right w:val="none" w:sz="0" w:space="0" w:color="auto"/>
      </w:divBdr>
    </w:div>
    <w:div w:id="807747080">
      <w:bodyDiv w:val="1"/>
      <w:marLeft w:val="0"/>
      <w:marRight w:val="0"/>
      <w:marTop w:val="0"/>
      <w:marBottom w:val="0"/>
      <w:divBdr>
        <w:top w:val="none" w:sz="0" w:space="0" w:color="auto"/>
        <w:left w:val="none" w:sz="0" w:space="0" w:color="auto"/>
        <w:bottom w:val="none" w:sz="0" w:space="0" w:color="auto"/>
        <w:right w:val="none" w:sz="0" w:space="0" w:color="auto"/>
      </w:divBdr>
    </w:div>
    <w:div w:id="833961059">
      <w:bodyDiv w:val="1"/>
      <w:marLeft w:val="0"/>
      <w:marRight w:val="0"/>
      <w:marTop w:val="0"/>
      <w:marBottom w:val="0"/>
      <w:divBdr>
        <w:top w:val="none" w:sz="0" w:space="0" w:color="auto"/>
        <w:left w:val="none" w:sz="0" w:space="0" w:color="auto"/>
        <w:bottom w:val="none" w:sz="0" w:space="0" w:color="auto"/>
        <w:right w:val="none" w:sz="0" w:space="0" w:color="auto"/>
      </w:divBdr>
    </w:div>
    <w:div w:id="851182097">
      <w:bodyDiv w:val="1"/>
      <w:marLeft w:val="0"/>
      <w:marRight w:val="0"/>
      <w:marTop w:val="0"/>
      <w:marBottom w:val="0"/>
      <w:divBdr>
        <w:top w:val="none" w:sz="0" w:space="0" w:color="auto"/>
        <w:left w:val="none" w:sz="0" w:space="0" w:color="auto"/>
        <w:bottom w:val="none" w:sz="0" w:space="0" w:color="auto"/>
        <w:right w:val="none" w:sz="0" w:space="0" w:color="auto"/>
      </w:divBdr>
    </w:div>
    <w:div w:id="856508030">
      <w:bodyDiv w:val="1"/>
      <w:marLeft w:val="0"/>
      <w:marRight w:val="0"/>
      <w:marTop w:val="0"/>
      <w:marBottom w:val="0"/>
      <w:divBdr>
        <w:top w:val="none" w:sz="0" w:space="0" w:color="auto"/>
        <w:left w:val="none" w:sz="0" w:space="0" w:color="auto"/>
        <w:bottom w:val="none" w:sz="0" w:space="0" w:color="auto"/>
        <w:right w:val="none" w:sz="0" w:space="0" w:color="auto"/>
      </w:divBdr>
    </w:div>
    <w:div w:id="857238657">
      <w:bodyDiv w:val="1"/>
      <w:marLeft w:val="0"/>
      <w:marRight w:val="0"/>
      <w:marTop w:val="0"/>
      <w:marBottom w:val="0"/>
      <w:divBdr>
        <w:top w:val="none" w:sz="0" w:space="0" w:color="auto"/>
        <w:left w:val="none" w:sz="0" w:space="0" w:color="auto"/>
        <w:bottom w:val="none" w:sz="0" w:space="0" w:color="auto"/>
        <w:right w:val="none" w:sz="0" w:space="0" w:color="auto"/>
      </w:divBdr>
    </w:div>
    <w:div w:id="861626207">
      <w:bodyDiv w:val="1"/>
      <w:marLeft w:val="0"/>
      <w:marRight w:val="0"/>
      <w:marTop w:val="0"/>
      <w:marBottom w:val="0"/>
      <w:divBdr>
        <w:top w:val="none" w:sz="0" w:space="0" w:color="auto"/>
        <w:left w:val="none" w:sz="0" w:space="0" w:color="auto"/>
        <w:bottom w:val="none" w:sz="0" w:space="0" w:color="auto"/>
        <w:right w:val="none" w:sz="0" w:space="0" w:color="auto"/>
      </w:divBdr>
    </w:div>
    <w:div w:id="866942747">
      <w:bodyDiv w:val="1"/>
      <w:marLeft w:val="0"/>
      <w:marRight w:val="0"/>
      <w:marTop w:val="0"/>
      <w:marBottom w:val="0"/>
      <w:divBdr>
        <w:top w:val="none" w:sz="0" w:space="0" w:color="auto"/>
        <w:left w:val="none" w:sz="0" w:space="0" w:color="auto"/>
        <w:bottom w:val="none" w:sz="0" w:space="0" w:color="auto"/>
        <w:right w:val="none" w:sz="0" w:space="0" w:color="auto"/>
      </w:divBdr>
    </w:div>
    <w:div w:id="898442681">
      <w:bodyDiv w:val="1"/>
      <w:marLeft w:val="0"/>
      <w:marRight w:val="0"/>
      <w:marTop w:val="0"/>
      <w:marBottom w:val="0"/>
      <w:divBdr>
        <w:top w:val="none" w:sz="0" w:space="0" w:color="auto"/>
        <w:left w:val="none" w:sz="0" w:space="0" w:color="auto"/>
        <w:bottom w:val="none" w:sz="0" w:space="0" w:color="auto"/>
        <w:right w:val="none" w:sz="0" w:space="0" w:color="auto"/>
      </w:divBdr>
    </w:div>
    <w:div w:id="900022501">
      <w:bodyDiv w:val="1"/>
      <w:marLeft w:val="0"/>
      <w:marRight w:val="0"/>
      <w:marTop w:val="0"/>
      <w:marBottom w:val="0"/>
      <w:divBdr>
        <w:top w:val="none" w:sz="0" w:space="0" w:color="auto"/>
        <w:left w:val="none" w:sz="0" w:space="0" w:color="auto"/>
        <w:bottom w:val="none" w:sz="0" w:space="0" w:color="auto"/>
        <w:right w:val="none" w:sz="0" w:space="0" w:color="auto"/>
      </w:divBdr>
    </w:div>
    <w:div w:id="900823413">
      <w:bodyDiv w:val="1"/>
      <w:marLeft w:val="0"/>
      <w:marRight w:val="0"/>
      <w:marTop w:val="0"/>
      <w:marBottom w:val="0"/>
      <w:divBdr>
        <w:top w:val="none" w:sz="0" w:space="0" w:color="auto"/>
        <w:left w:val="none" w:sz="0" w:space="0" w:color="auto"/>
        <w:bottom w:val="none" w:sz="0" w:space="0" w:color="auto"/>
        <w:right w:val="none" w:sz="0" w:space="0" w:color="auto"/>
      </w:divBdr>
    </w:div>
    <w:div w:id="921333365">
      <w:bodyDiv w:val="1"/>
      <w:marLeft w:val="0"/>
      <w:marRight w:val="0"/>
      <w:marTop w:val="0"/>
      <w:marBottom w:val="0"/>
      <w:divBdr>
        <w:top w:val="none" w:sz="0" w:space="0" w:color="auto"/>
        <w:left w:val="none" w:sz="0" w:space="0" w:color="auto"/>
        <w:bottom w:val="none" w:sz="0" w:space="0" w:color="auto"/>
        <w:right w:val="none" w:sz="0" w:space="0" w:color="auto"/>
      </w:divBdr>
    </w:div>
    <w:div w:id="930510320">
      <w:bodyDiv w:val="1"/>
      <w:marLeft w:val="0"/>
      <w:marRight w:val="0"/>
      <w:marTop w:val="0"/>
      <w:marBottom w:val="0"/>
      <w:divBdr>
        <w:top w:val="none" w:sz="0" w:space="0" w:color="auto"/>
        <w:left w:val="none" w:sz="0" w:space="0" w:color="auto"/>
        <w:bottom w:val="none" w:sz="0" w:space="0" w:color="auto"/>
        <w:right w:val="none" w:sz="0" w:space="0" w:color="auto"/>
      </w:divBdr>
    </w:div>
    <w:div w:id="934433715">
      <w:bodyDiv w:val="1"/>
      <w:marLeft w:val="0"/>
      <w:marRight w:val="0"/>
      <w:marTop w:val="0"/>
      <w:marBottom w:val="0"/>
      <w:divBdr>
        <w:top w:val="none" w:sz="0" w:space="0" w:color="auto"/>
        <w:left w:val="none" w:sz="0" w:space="0" w:color="auto"/>
        <w:bottom w:val="none" w:sz="0" w:space="0" w:color="auto"/>
        <w:right w:val="none" w:sz="0" w:space="0" w:color="auto"/>
      </w:divBdr>
    </w:div>
    <w:div w:id="938104931">
      <w:bodyDiv w:val="1"/>
      <w:marLeft w:val="0"/>
      <w:marRight w:val="0"/>
      <w:marTop w:val="0"/>
      <w:marBottom w:val="0"/>
      <w:divBdr>
        <w:top w:val="none" w:sz="0" w:space="0" w:color="auto"/>
        <w:left w:val="none" w:sz="0" w:space="0" w:color="auto"/>
        <w:bottom w:val="none" w:sz="0" w:space="0" w:color="auto"/>
        <w:right w:val="none" w:sz="0" w:space="0" w:color="auto"/>
      </w:divBdr>
    </w:div>
    <w:div w:id="939097650">
      <w:bodyDiv w:val="1"/>
      <w:marLeft w:val="0"/>
      <w:marRight w:val="0"/>
      <w:marTop w:val="0"/>
      <w:marBottom w:val="0"/>
      <w:divBdr>
        <w:top w:val="none" w:sz="0" w:space="0" w:color="auto"/>
        <w:left w:val="none" w:sz="0" w:space="0" w:color="auto"/>
        <w:bottom w:val="none" w:sz="0" w:space="0" w:color="auto"/>
        <w:right w:val="none" w:sz="0" w:space="0" w:color="auto"/>
      </w:divBdr>
    </w:div>
    <w:div w:id="941961947">
      <w:bodyDiv w:val="1"/>
      <w:marLeft w:val="0"/>
      <w:marRight w:val="0"/>
      <w:marTop w:val="0"/>
      <w:marBottom w:val="0"/>
      <w:divBdr>
        <w:top w:val="none" w:sz="0" w:space="0" w:color="auto"/>
        <w:left w:val="none" w:sz="0" w:space="0" w:color="auto"/>
        <w:bottom w:val="none" w:sz="0" w:space="0" w:color="auto"/>
        <w:right w:val="none" w:sz="0" w:space="0" w:color="auto"/>
      </w:divBdr>
    </w:div>
    <w:div w:id="951401210">
      <w:bodyDiv w:val="1"/>
      <w:marLeft w:val="0"/>
      <w:marRight w:val="0"/>
      <w:marTop w:val="0"/>
      <w:marBottom w:val="0"/>
      <w:divBdr>
        <w:top w:val="none" w:sz="0" w:space="0" w:color="auto"/>
        <w:left w:val="none" w:sz="0" w:space="0" w:color="auto"/>
        <w:bottom w:val="none" w:sz="0" w:space="0" w:color="auto"/>
        <w:right w:val="none" w:sz="0" w:space="0" w:color="auto"/>
      </w:divBdr>
    </w:div>
    <w:div w:id="958149484">
      <w:bodyDiv w:val="1"/>
      <w:marLeft w:val="0"/>
      <w:marRight w:val="0"/>
      <w:marTop w:val="0"/>
      <w:marBottom w:val="0"/>
      <w:divBdr>
        <w:top w:val="none" w:sz="0" w:space="0" w:color="auto"/>
        <w:left w:val="none" w:sz="0" w:space="0" w:color="auto"/>
        <w:bottom w:val="none" w:sz="0" w:space="0" w:color="auto"/>
        <w:right w:val="none" w:sz="0" w:space="0" w:color="auto"/>
      </w:divBdr>
    </w:div>
    <w:div w:id="977224556">
      <w:bodyDiv w:val="1"/>
      <w:marLeft w:val="0"/>
      <w:marRight w:val="0"/>
      <w:marTop w:val="0"/>
      <w:marBottom w:val="0"/>
      <w:divBdr>
        <w:top w:val="none" w:sz="0" w:space="0" w:color="auto"/>
        <w:left w:val="none" w:sz="0" w:space="0" w:color="auto"/>
        <w:bottom w:val="none" w:sz="0" w:space="0" w:color="auto"/>
        <w:right w:val="none" w:sz="0" w:space="0" w:color="auto"/>
      </w:divBdr>
    </w:div>
    <w:div w:id="977606816">
      <w:bodyDiv w:val="1"/>
      <w:marLeft w:val="0"/>
      <w:marRight w:val="0"/>
      <w:marTop w:val="0"/>
      <w:marBottom w:val="0"/>
      <w:divBdr>
        <w:top w:val="none" w:sz="0" w:space="0" w:color="auto"/>
        <w:left w:val="none" w:sz="0" w:space="0" w:color="auto"/>
        <w:bottom w:val="none" w:sz="0" w:space="0" w:color="auto"/>
        <w:right w:val="none" w:sz="0" w:space="0" w:color="auto"/>
      </w:divBdr>
    </w:div>
    <w:div w:id="979189704">
      <w:bodyDiv w:val="1"/>
      <w:marLeft w:val="0"/>
      <w:marRight w:val="0"/>
      <w:marTop w:val="0"/>
      <w:marBottom w:val="0"/>
      <w:divBdr>
        <w:top w:val="none" w:sz="0" w:space="0" w:color="auto"/>
        <w:left w:val="none" w:sz="0" w:space="0" w:color="auto"/>
        <w:bottom w:val="none" w:sz="0" w:space="0" w:color="auto"/>
        <w:right w:val="none" w:sz="0" w:space="0" w:color="auto"/>
      </w:divBdr>
    </w:div>
    <w:div w:id="980813855">
      <w:bodyDiv w:val="1"/>
      <w:marLeft w:val="0"/>
      <w:marRight w:val="0"/>
      <w:marTop w:val="0"/>
      <w:marBottom w:val="0"/>
      <w:divBdr>
        <w:top w:val="none" w:sz="0" w:space="0" w:color="auto"/>
        <w:left w:val="none" w:sz="0" w:space="0" w:color="auto"/>
        <w:bottom w:val="none" w:sz="0" w:space="0" w:color="auto"/>
        <w:right w:val="none" w:sz="0" w:space="0" w:color="auto"/>
      </w:divBdr>
    </w:div>
    <w:div w:id="983662518">
      <w:bodyDiv w:val="1"/>
      <w:marLeft w:val="0"/>
      <w:marRight w:val="0"/>
      <w:marTop w:val="0"/>
      <w:marBottom w:val="0"/>
      <w:divBdr>
        <w:top w:val="none" w:sz="0" w:space="0" w:color="auto"/>
        <w:left w:val="none" w:sz="0" w:space="0" w:color="auto"/>
        <w:bottom w:val="none" w:sz="0" w:space="0" w:color="auto"/>
        <w:right w:val="none" w:sz="0" w:space="0" w:color="auto"/>
      </w:divBdr>
    </w:div>
    <w:div w:id="986514759">
      <w:bodyDiv w:val="1"/>
      <w:marLeft w:val="0"/>
      <w:marRight w:val="0"/>
      <w:marTop w:val="0"/>
      <w:marBottom w:val="0"/>
      <w:divBdr>
        <w:top w:val="none" w:sz="0" w:space="0" w:color="auto"/>
        <w:left w:val="none" w:sz="0" w:space="0" w:color="auto"/>
        <w:bottom w:val="none" w:sz="0" w:space="0" w:color="auto"/>
        <w:right w:val="none" w:sz="0" w:space="0" w:color="auto"/>
      </w:divBdr>
    </w:div>
    <w:div w:id="994914280">
      <w:bodyDiv w:val="1"/>
      <w:marLeft w:val="0"/>
      <w:marRight w:val="0"/>
      <w:marTop w:val="0"/>
      <w:marBottom w:val="0"/>
      <w:divBdr>
        <w:top w:val="none" w:sz="0" w:space="0" w:color="auto"/>
        <w:left w:val="none" w:sz="0" w:space="0" w:color="auto"/>
        <w:bottom w:val="none" w:sz="0" w:space="0" w:color="auto"/>
        <w:right w:val="none" w:sz="0" w:space="0" w:color="auto"/>
      </w:divBdr>
    </w:div>
    <w:div w:id="995496918">
      <w:bodyDiv w:val="1"/>
      <w:marLeft w:val="0"/>
      <w:marRight w:val="0"/>
      <w:marTop w:val="0"/>
      <w:marBottom w:val="0"/>
      <w:divBdr>
        <w:top w:val="none" w:sz="0" w:space="0" w:color="auto"/>
        <w:left w:val="none" w:sz="0" w:space="0" w:color="auto"/>
        <w:bottom w:val="none" w:sz="0" w:space="0" w:color="auto"/>
        <w:right w:val="none" w:sz="0" w:space="0" w:color="auto"/>
      </w:divBdr>
    </w:div>
    <w:div w:id="997614090">
      <w:bodyDiv w:val="1"/>
      <w:marLeft w:val="0"/>
      <w:marRight w:val="0"/>
      <w:marTop w:val="0"/>
      <w:marBottom w:val="0"/>
      <w:divBdr>
        <w:top w:val="none" w:sz="0" w:space="0" w:color="auto"/>
        <w:left w:val="none" w:sz="0" w:space="0" w:color="auto"/>
        <w:bottom w:val="none" w:sz="0" w:space="0" w:color="auto"/>
        <w:right w:val="none" w:sz="0" w:space="0" w:color="auto"/>
      </w:divBdr>
    </w:div>
    <w:div w:id="1001932193">
      <w:bodyDiv w:val="1"/>
      <w:marLeft w:val="0"/>
      <w:marRight w:val="0"/>
      <w:marTop w:val="0"/>
      <w:marBottom w:val="0"/>
      <w:divBdr>
        <w:top w:val="none" w:sz="0" w:space="0" w:color="auto"/>
        <w:left w:val="none" w:sz="0" w:space="0" w:color="auto"/>
        <w:bottom w:val="none" w:sz="0" w:space="0" w:color="auto"/>
        <w:right w:val="none" w:sz="0" w:space="0" w:color="auto"/>
      </w:divBdr>
      <w:divsChild>
        <w:div w:id="143667205">
          <w:marLeft w:val="547"/>
          <w:marRight w:val="0"/>
          <w:marTop w:val="115"/>
          <w:marBottom w:val="0"/>
          <w:divBdr>
            <w:top w:val="none" w:sz="0" w:space="0" w:color="auto"/>
            <w:left w:val="none" w:sz="0" w:space="0" w:color="auto"/>
            <w:bottom w:val="none" w:sz="0" w:space="0" w:color="auto"/>
            <w:right w:val="none" w:sz="0" w:space="0" w:color="auto"/>
          </w:divBdr>
        </w:div>
      </w:divsChild>
    </w:div>
    <w:div w:id="1008101915">
      <w:bodyDiv w:val="1"/>
      <w:marLeft w:val="0"/>
      <w:marRight w:val="0"/>
      <w:marTop w:val="0"/>
      <w:marBottom w:val="0"/>
      <w:divBdr>
        <w:top w:val="none" w:sz="0" w:space="0" w:color="auto"/>
        <w:left w:val="none" w:sz="0" w:space="0" w:color="auto"/>
        <w:bottom w:val="none" w:sz="0" w:space="0" w:color="auto"/>
        <w:right w:val="none" w:sz="0" w:space="0" w:color="auto"/>
      </w:divBdr>
    </w:div>
    <w:div w:id="1016468650">
      <w:bodyDiv w:val="1"/>
      <w:marLeft w:val="0"/>
      <w:marRight w:val="0"/>
      <w:marTop w:val="0"/>
      <w:marBottom w:val="0"/>
      <w:divBdr>
        <w:top w:val="none" w:sz="0" w:space="0" w:color="auto"/>
        <w:left w:val="none" w:sz="0" w:space="0" w:color="auto"/>
        <w:bottom w:val="none" w:sz="0" w:space="0" w:color="auto"/>
        <w:right w:val="none" w:sz="0" w:space="0" w:color="auto"/>
      </w:divBdr>
    </w:div>
    <w:div w:id="1017543518">
      <w:bodyDiv w:val="1"/>
      <w:marLeft w:val="0"/>
      <w:marRight w:val="0"/>
      <w:marTop w:val="0"/>
      <w:marBottom w:val="0"/>
      <w:divBdr>
        <w:top w:val="none" w:sz="0" w:space="0" w:color="auto"/>
        <w:left w:val="none" w:sz="0" w:space="0" w:color="auto"/>
        <w:bottom w:val="none" w:sz="0" w:space="0" w:color="auto"/>
        <w:right w:val="none" w:sz="0" w:space="0" w:color="auto"/>
      </w:divBdr>
    </w:div>
    <w:div w:id="1023434227">
      <w:bodyDiv w:val="1"/>
      <w:marLeft w:val="0"/>
      <w:marRight w:val="0"/>
      <w:marTop w:val="0"/>
      <w:marBottom w:val="0"/>
      <w:divBdr>
        <w:top w:val="none" w:sz="0" w:space="0" w:color="auto"/>
        <w:left w:val="none" w:sz="0" w:space="0" w:color="auto"/>
        <w:bottom w:val="none" w:sz="0" w:space="0" w:color="auto"/>
        <w:right w:val="none" w:sz="0" w:space="0" w:color="auto"/>
      </w:divBdr>
    </w:div>
    <w:div w:id="1028674635">
      <w:bodyDiv w:val="1"/>
      <w:marLeft w:val="0"/>
      <w:marRight w:val="0"/>
      <w:marTop w:val="0"/>
      <w:marBottom w:val="0"/>
      <w:divBdr>
        <w:top w:val="none" w:sz="0" w:space="0" w:color="auto"/>
        <w:left w:val="none" w:sz="0" w:space="0" w:color="auto"/>
        <w:bottom w:val="none" w:sz="0" w:space="0" w:color="auto"/>
        <w:right w:val="none" w:sz="0" w:space="0" w:color="auto"/>
      </w:divBdr>
    </w:div>
    <w:div w:id="1031145044">
      <w:bodyDiv w:val="1"/>
      <w:marLeft w:val="0"/>
      <w:marRight w:val="0"/>
      <w:marTop w:val="0"/>
      <w:marBottom w:val="0"/>
      <w:divBdr>
        <w:top w:val="none" w:sz="0" w:space="0" w:color="auto"/>
        <w:left w:val="none" w:sz="0" w:space="0" w:color="auto"/>
        <w:bottom w:val="none" w:sz="0" w:space="0" w:color="auto"/>
        <w:right w:val="none" w:sz="0" w:space="0" w:color="auto"/>
      </w:divBdr>
    </w:div>
    <w:div w:id="1039865715">
      <w:bodyDiv w:val="1"/>
      <w:marLeft w:val="0"/>
      <w:marRight w:val="0"/>
      <w:marTop w:val="0"/>
      <w:marBottom w:val="0"/>
      <w:divBdr>
        <w:top w:val="none" w:sz="0" w:space="0" w:color="auto"/>
        <w:left w:val="none" w:sz="0" w:space="0" w:color="auto"/>
        <w:bottom w:val="none" w:sz="0" w:space="0" w:color="auto"/>
        <w:right w:val="none" w:sz="0" w:space="0" w:color="auto"/>
      </w:divBdr>
    </w:div>
    <w:div w:id="1051804428">
      <w:bodyDiv w:val="1"/>
      <w:marLeft w:val="0"/>
      <w:marRight w:val="0"/>
      <w:marTop w:val="0"/>
      <w:marBottom w:val="0"/>
      <w:divBdr>
        <w:top w:val="none" w:sz="0" w:space="0" w:color="auto"/>
        <w:left w:val="none" w:sz="0" w:space="0" w:color="auto"/>
        <w:bottom w:val="none" w:sz="0" w:space="0" w:color="auto"/>
        <w:right w:val="none" w:sz="0" w:space="0" w:color="auto"/>
      </w:divBdr>
    </w:div>
    <w:div w:id="1052197791">
      <w:bodyDiv w:val="1"/>
      <w:marLeft w:val="0"/>
      <w:marRight w:val="0"/>
      <w:marTop w:val="0"/>
      <w:marBottom w:val="0"/>
      <w:divBdr>
        <w:top w:val="none" w:sz="0" w:space="0" w:color="auto"/>
        <w:left w:val="none" w:sz="0" w:space="0" w:color="auto"/>
        <w:bottom w:val="none" w:sz="0" w:space="0" w:color="auto"/>
        <w:right w:val="none" w:sz="0" w:space="0" w:color="auto"/>
      </w:divBdr>
    </w:div>
    <w:div w:id="1073969495">
      <w:bodyDiv w:val="1"/>
      <w:marLeft w:val="0"/>
      <w:marRight w:val="0"/>
      <w:marTop w:val="0"/>
      <w:marBottom w:val="0"/>
      <w:divBdr>
        <w:top w:val="none" w:sz="0" w:space="0" w:color="auto"/>
        <w:left w:val="none" w:sz="0" w:space="0" w:color="auto"/>
        <w:bottom w:val="none" w:sz="0" w:space="0" w:color="auto"/>
        <w:right w:val="none" w:sz="0" w:space="0" w:color="auto"/>
      </w:divBdr>
    </w:div>
    <w:div w:id="1076977368">
      <w:bodyDiv w:val="1"/>
      <w:marLeft w:val="0"/>
      <w:marRight w:val="0"/>
      <w:marTop w:val="0"/>
      <w:marBottom w:val="0"/>
      <w:divBdr>
        <w:top w:val="none" w:sz="0" w:space="0" w:color="auto"/>
        <w:left w:val="none" w:sz="0" w:space="0" w:color="auto"/>
        <w:bottom w:val="none" w:sz="0" w:space="0" w:color="auto"/>
        <w:right w:val="none" w:sz="0" w:space="0" w:color="auto"/>
      </w:divBdr>
    </w:div>
    <w:div w:id="1078290392">
      <w:bodyDiv w:val="1"/>
      <w:marLeft w:val="0"/>
      <w:marRight w:val="0"/>
      <w:marTop w:val="0"/>
      <w:marBottom w:val="0"/>
      <w:divBdr>
        <w:top w:val="none" w:sz="0" w:space="0" w:color="auto"/>
        <w:left w:val="none" w:sz="0" w:space="0" w:color="auto"/>
        <w:bottom w:val="none" w:sz="0" w:space="0" w:color="auto"/>
        <w:right w:val="none" w:sz="0" w:space="0" w:color="auto"/>
      </w:divBdr>
    </w:div>
    <w:div w:id="1088649752">
      <w:bodyDiv w:val="1"/>
      <w:marLeft w:val="0"/>
      <w:marRight w:val="0"/>
      <w:marTop w:val="0"/>
      <w:marBottom w:val="0"/>
      <w:divBdr>
        <w:top w:val="none" w:sz="0" w:space="0" w:color="auto"/>
        <w:left w:val="none" w:sz="0" w:space="0" w:color="auto"/>
        <w:bottom w:val="none" w:sz="0" w:space="0" w:color="auto"/>
        <w:right w:val="none" w:sz="0" w:space="0" w:color="auto"/>
      </w:divBdr>
    </w:div>
    <w:div w:id="1090929455">
      <w:bodyDiv w:val="1"/>
      <w:marLeft w:val="0"/>
      <w:marRight w:val="0"/>
      <w:marTop w:val="0"/>
      <w:marBottom w:val="0"/>
      <w:divBdr>
        <w:top w:val="none" w:sz="0" w:space="0" w:color="auto"/>
        <w:left w:val="none" w:sz="0" w:space="0" w:color="auto"/>
        <w:bottom w:val="none" w:sz="0" w:space="0" w:color="auto"/>
        <w:right w:val="none" w:sz="0" w:space="0" w:color="auto"/>
      </w:divBdr>
    </w:div>
    <w:div w:id="1112894777">
      <w:bodyDiv w:val="1"/>
      <w:marLeft w:val="0"/>
      <w:marRight w:val="0"/>
      <w:marTop w:val="0"/>
      <w:marBottom w:val="0"/>
      <w:divBdr>
        <w:top w:val="none" w:sz="0" w:space="0" w:color="auto"/>
        <w:left w:val="none" w:sz="0" w:space="0" w:color="auto"/>
        <w:bottom w:val="none" w:sz="0" w:space="0" w:color="auto"/>
        <w:right w:val="none" w:sz="0" w:space="0" w:color="auto"/>
      </w:divBdr>
    </w:div>
    <w:div w:id="1118597960">
      <w:bodyDiv w:val="1"/>
      <w:marLeft w:val="0"/>
      <w:marRight w:val="0"/>
      <w:marTop w:val="0"/>
      <w:marBottom w:val="0"/>
      <w:divBdr>
        <w:top w:val="none" w:sz="0" w:space="0" w:color="auto"/>
        <w:left w:val="none" w:sz="0" w:space="0" w:color="auto"/>
        <w:bottom w:val="none" w:sz="0" w:space="0" w:color="auto"/>
        <w:right w:val="none" w:sz="0" w:space="0" w:color="auto"/>
      </w:divBdr>
    </w:div>
    <w:div w:id="1124928854">
      <w:bodyDiv w:val="1"/>
      <w:marLeft w:val="0"/>
      <w:marRight w:val="0"/>
      <w:marTop w:val="0"/>
      <w:marBottom w:val="0"/>
      <w:divBdr>
        <w:top w:val="none" w:sz="0" w:space="0" w:color="auto"/>
        <w:left w:val="none" w:sz="0" w:space="0" w:color="auto"/>
        <w:bottom w:val="none" w:sz="0" w:space="0" w:color="auto"/>
        <w:right w:val="none" w:sz="0" w:space="0" w:color="auto"/>
      </w:divBdr>
    </w:div>
    <w:div w:id="1129397239">
      <w:bodyDiv w:val="1"/>
      <w:marLeft w:val="0"/>
      <w:marRight w:val="0"/>
      <w:marTop w:val="0"/>
      <w:marBottom w:val="0"/>
      <w:divBdr>
        <w:top w:val="none" w:sz="0" w:space="0" w:color="auto"/>
        <w:left w:val="none" w:sz="0" w:space="0" w:color="auto"/>
        <w:bottom w:val="none" w:sz="0" w:space="0" w:color="auto"/>
        <w:right w:val="none" w:sz="0" w:space="0" w:color="auto"/>
      </w:divBdr>
    </w:div>
    <w:div w:id="1141851349">
      <w:bodyDiv w:val="1"/>
      <w:marLeft w:val="0"/>
      <w:marRight w:val="0"/>
      <w:marTop w:val="0"/>
      <w:marBottom w:val="0"/>
      <w:divBdr>
        <w:top w:val="none" w:sz="0" w:space="0" w:color="auto"/>
        <w:left w:val="none" w:sz="0" w:space="0" w:color="auto"/>
        <w:bottom w:val="none" w:sz="0" w:space="0" w:color="auto"/>
        <w:right w:val="none" w:sz="0" w:space="0" w:color="auto"/>
      </w:divBdr>
      <w:divsChild>
        <w:div w:id="176817414">
          <w:marLeft w:val="0"/>
          <w:marRight w:val="0"/>
          <w:marTop w:val="0"/>
          <w:marBottom w:val="0"/>
          <w:divBdr>
            <w:top w:val="none" w:sz="0" w:space="0" w:color="auto"/>
            <w:left w:val="none" w:sz="0" w:space="0" w:color="auto"/>
            <w:bottom w:val="none" w:sz="0" w:space="0" w:color="auto"/>
            <w:right w:val="none" w:sz="0" w:space="0" w:color="auto"/>
          </w:divBdr>
        </w:div>
        <w:div w:id="1141384738">
          <w:marLeft w:val="0"/>
          <w:marRight w:val="0"/>
          <w:marTop w:val="0"/>
          <w:marBottom w:val="0"/>
          <w:divBdr>
            <w:top w:val="none" w:sz="0" w:space="0" w:color="auto"/>
            <w:left w:val="none" w:sz="0" w:space="0" w:color="auto"/>
            <w:bottom w:val="none" w:sz="0" w:space="0" w:color="auto"/>
            <w:right w:val="none" w:sz="0" w:space="0" w:color="auto"/>
          </w:divBdr>
        </w:div>
        <w:div w:id="1769689130">
          <w:marLeft w:val="0"/>
          <w:marRight w:val="0"/>
          <w:marTop w:val="0"/>
          <w:marBottom w:val="0"/>
          <w:divBdr>
            <w:top w:val="none" w:sz="0" w:space="0" w:color="auto"/>
            <w:left w:val="none" w:sz="0" w:space="0" w:color="auto"/>
            <w:bottom w:val="none" w:sz="0" w:space="0" w:color="auto"/>
            <w:right w:val="none" w:sz="0" w:space="0" w:color="auto"/>
          </w:divBdr>
        </w:div>
        <w:div w:id="1890991645">
          <w:marLeft w:val="0"/>
          <w:marRight w:val="0"/>
          <w:marTop w:val="0"/>
          <w:marBottom w:val="0"/>
          <w:divBdr>
            <w:top w:val="none" w:sz="0" w:space="0" w:color="auto"/>
            <w:left w:val="none" w:sz="0" w:space="0" w:color="auto"/>
            <w:bottom w:val="none" w:sz="0" w:space="0" w:color="auto"/>
            <w:right w:val="none" w:sz="0" w:space="0" w:color="auto"/>
          </w:divBdr>
        </w:div>
      </w:divsChild>
    </w:div>
    <w:div w:id="1143232354">
      <w:bodyDiv w:val="1"/>
      <w:marLeft w:val="0"/>
      <w:marRight w:val="0"/>
      <w:marTop w:val="0"/>
      <w:marBottom w:val="0"/>
      <w:divBdr>
        <w:top w:val="none" w:sz="0" w:space="0" w:color="auto"/>
        <w:left w:val="none" w:sz="0" w:space="0" w:color="auto"/>
        <w:bottom w:val="none" w:sz="0" w:space="0" w:color="auto"/>
        <w:right w:val="none" w:sz="0" w:space="0" w:color="auto"/>
      </w:divBdr>
      <w:divsChild>
        <w:div w:id="2119788580">
          <w:marLeft w:val="720"/>
          <w:marRight w:val="0"/>
          <w:marTop w:val="96"/>
          <w:marBottom w:val="0"/>
          <w:divBdr>
            <w:top w:val="none" w:sz="0" w:space="0" w:color="auto"/>
            <w:left w:val="none" w:sz="0" w:space="0" w:color="auto"/>
            <w:bottom w:val="none" w:sz="0" w:space="0" w:color="auto"/>
            <w:right w:val="none" w:sz="0" w:space="0" w:color="auto"/>
          </w:divBdr>
        </w:div>
      </w:divsChild>
    </w:div>
    <w:div w:id="1148933302">
      <w:bodyDiv w:val="1"/>
      <w:marLeft w:val="0"/>
      <w:marRight w:val="0"/>
      <w:marTop w:val="0"/>
      <w:marBottom w:val="0"/>
      <w:divBdr>
        <w:top w:val="none" w:sz="0" w:space="0" w:color="auto"/>
        <w:left w:val="none" w:sz="0" w:space="0" w:color="auto"/>
        <w:bottom w:val="none" w:sz="0" w:space="0" w:color="auto"/>
        <w:right w:val="none" w:sz="0" w:space="0" w:color="auto"/>
      </w:divBdr>
    </w:div>
    <w:div w:id="1151368855">
      <w:bodyDiv w:val="1"/>
      <w:marLeft w:val="0"/>
      <w:marRight w:val="0"/>
      <w:marTop w:val="0"/>
      <w:marBottom w:val="0"/>
      <w:divBdr>
        <w:top w:val="none" w:sz="0" w:space="0" w:color="auto"/>
        <w:left w:val="none" w:sz="0" w:space="0" w:color="auto"/>
        <w:bottom w:val="none" w:sz="0" w:space="0" w:color="auto"/>
        <w:right w:val="none" w:sz="0" w:space="0" w:color="auto"/>
      </w:divBdr>
    </w:div>
    <w:div w:id="1156192718">
      <w:bodyDiv w:val="1"/>
      <w:marLeft w:val="0"/>
      <w:marRight w:val="0"/>
      <w:marTop w:val="0"/>
      <w:marBottom w:val="0"/>
      <w:divBdr>
        <w:top w:val="none" w:sz="0" w:space="0" w:color="auto"/>
        <w:left w:val="none" w:sz="0" w:space="0" w:color="auto"/>
        <w:bottom w:val="none" w:sz="0" w:space="0" w:color="auto"/>
        <w:right w:val="none" w:sz="0" w:space="0" w:color="auto"/>
      </w:divBdr>
    </w:div>
    <w:div w:id="1171797449">
      <w:bodyDiv w:val="1"/>
      <w:marLeft w:val="0"/>
      <w:marRight w:val="0"/>
      <w:marTop w:val="0"/>
      <w:marBottom w:val="0"/>
      <w:divBdr>
        <w:top w:val="none" w:sz="0" w:space="0" w:color="auto"/>
        <w:left w:val="none" w:sz="0" w:space="0" w:color="auto"/>
        <w:bottom w:val="none" w:sz="0" w:space="0" w:color="auto"/>
        <w:right w:val="none" w:sz="0" w:space="0" w:color="auto"/>
      </w:divBdr>
    </w:div>
    <w:div w:id="1174422536">
      <w:bodyDiv w:val="1"/>
      <w:marLeft w:val="0"/>
      <w:marRight w:val="0"/>
      <w:marTop w:val="0"/>
      <w:marBottom w:val="0"/>
      <w:divBdr>
        <w:top w:val="none" w:sz="0" w:space="0" w:color="auto"/>
        <w:left w:val="none" w:sz="0" w:space="0" w:color="auto"/>
        <w:bottom w:val="none" w:sz="0" w:space="0" w:color="auto"/>
        <w:right w:val="none" w:sz="0" w:space="0" w:color="auto"/>
      </w:divBdr>
    </w:div>
    <w:div w:id="1176067490">
      <w:bodyDiv w:val="1"/>
      <w:marLeft w:val="0"/>
      <w:marRight w:val="0"/>
      <w:marTop w:val="0"/>
      <w:marBottom w:val="0"/>
      <w:divBdr>
        <w:top w:val="none" w:sz="0" w:space="0" w:color="auto"/>
        <w:left w:val="none" w:sz="0" w:space="0" w:color="auto"/>
        <w:bottom w:val="none" w:sz="0" w:space="0" w:color="auto"/>
        <w:right w:val="none" w:sz="0" w:space="0" w:color="auto"/>
      </w:divBdr>
    </w:div>
    <w:div w:id="1181315236">
      <w:bodyDiv w:val="1"/>
      <w:marLeft w:val="0"/>
      <w:marRight w:val="0"/>
      <w:marTop w:val="0"/>
      <w:marBottom w:val="0"/>
      <w:divBdr>
        <w:top w:val="none" w:sz="0" w:space="0" w:color="auto"/>
        <w:left w:val="none" w:sz="0" w:space="0" w:color="auto"/>
        <w:bottom w:val="none" w:sz="0" w:space="0" w:color="auto"/>
        <w:right w:val="none" w:sz="0" w:space="0" w:color="auto"/>
      </w:divBdr>
    </w:div>
    <w:div w:id="1191529885">
      <w:bodyDiv w:val="1"/>
      <w:marLeft w:val="0"/>
      <w:marRight w:val="0"/>
      <w:marTop w:val="0"/>
      <w:marBottom w:val="0"/>
      <w:divBdr>
        <w:top w:val="none" w:sz="0" w:space="0" w:color="auto"/>
        <w:left w:val="none" w:sz="0" w:space="0" w:color="auto"/>
        <w:bottom w:val="none" w:sz="0" w:space="0" w:color="auto"/>
        <w:right w:val="none" w:sz="0" w:space="0" w:color="auto"/>
      </w:divBdr>
    </w:div>
    <w:div w:id="1193684697">
      <w:bodyDiv w:val="1"/>
      <w:marLeft w:val="0"/>
      <w:marRight w:val="0"/>
      <w:marTop w:val="0"/>
      <w:marBottom w:val="0"/>
      <w:divBdr>
        <w:top w:val="none" w:sz="0" w:space="0" w:color="auto"/>
        <w:left w:val="none" w:sz="0" w:space="0" w:color="auto"/>
        <w:bottom w:val="none" w:sz="0" w:space="0" w:color="auto"/>
        <w:right w:val="none" w:sz="0" w:space="0" w:color="auto"/>
      </w:divBdr>
    </w:div>
    <w:div w:id="1210066197">
      <w:bodyDiv w:val="1"/>
      <w:marLeft w:val="0"/>
      <w:marRight w:val="0"/>
      <w:marTop w:val="0"/>
      <w:marBottom w:val="0"/>
      <w:divBdr>
        <w:top w:val="none" w:sz="0" w:space="0" w:color="auto"/>
        <w:left w:val="none" w:sz="0" w:space="0" w:color="auto"/>
        <w:bottom w:val="none" w:sz="0" w:space="0" w:color="auto"/>
        <w:right w:val="none" w:sz="0" w:space="0" w:color="auto"/>
      </w:divBdr>
    </w:div>
    <w:div w:id="1218318542">
      <w:bodyDiv w:val="1"/>
      <w:marLeft w:val="0"/>
      <w:marRight w:val="0"/>
      <w:marTop w:val="0"/>
      <w:marBottom w:val="0"/>
      <w:divBdr>
        <w:top w:val="none" w:sz="0" w:space="0" w:color="auto"/>
        <w:left w:val="none" w:sz="0" w:space="0" w:color="auto"/>
        <w:bottom w:val="none" w:sz="0" w:space="0" w:color="auto"/>
        <w:right w:val="none" w:sz="0" w:space="0" w:color="auto"/>
      </w:divBdr>
    </w:div>
    <w:div w:id="1219633479">
      <w:bodyDiv w:val="1"/>
      <w:marLeft w:val="0"/>
      <w:marRight w:val="0"/>
      <w:marTop w:val="0"/>
      <w:marBottom w:val="0"/>
      <w:divBdr>
        <w:top w:val="none" w:sz="0" w:space="0" w:color="auto"/>
        <w:left w:val="none" w:sz="0" w:space="0" w:color="auto"/>
        <w:bottom w:val="none" w:sz="0" w:space="0" w:color="auto"/>
        <w:right w:val="none" w:sz="0" w:space="0" w:color="auto"/>
      </w:divBdr>
    </w:div>
    <w:div w:id="1226842990">
      <w:bodyDiv w:val="1"/>
      <w:marLeft w:val="0"/>
      <w:marRight w:val="0"/>
      <w:marTop w:val="0"/>
      <w:marBottom w:val="0"/>
      <w:divBdr>
        <w:top w:val="none" w:sz="0" w:space="0" w:color="auto"/>
        <w:left w:val="none" w:sz="0" w:space="0" w:color="auto"/>
        <w:bottom w:val="none" w:sz="0" w:space="0" w:color="auto"/>
        <w:right w:val="none" w:sz="0" w:space="0" w:color="auto"/>
      </w:divBdr>
    </w:div>
    <w:div w:id="1270118504">
      <w:bodyDiv w:val="1"/>
      <w:marLeft w:val="0"/>
      <w:marRight w:val="0"/>
      <w:marTop w:val="0"/>
      <w:marBottom w:val="0"/>
      <w:divBdr>
        <w:top w:val="none" w:sz="0" w:space="0" w:color="auto"/>
        <w:left w:val="none" w:sz="0" w:space="0" w:color="auto"/>
        <w:bottom w:val="none" w:sz="0" w:space="0" w:color="auto"/>
        <w:right w:val="none" w:sz="0" w:space="0" w:color="auto"/>
      </w:divBdr>
    </w:div>
    <w:div w:id="1287540272">
      <w:bodyDiv w:val="1"/>
      <w:marLeft w:val="0"/>
      <w:marRight w:val="0"/>
      <w:marTop w:val="0"/>
      <w:marBottom w:val="0"/>
      <w:divBdr>
        <w:top w:val="none" w:sz="0" w:space="0" w:color="auto"/>
        <w:left w:val="none" w:sz="0" w:space="0" w:color="auto"/>
        <w:bottom w:val="none" w:sz="0" w:space="0" w:color="auto"/>
        <w:right w:val="none" w:sz="0" w:space="0" w:color="auto"/>
      </w:divBdr>
    </w:div>
    <w:div w:id="1291087810">
      <w:bodyDiv w:val="1"/>
      <w:marLeft w:val="0"/>
      <w:marRight w:val="0"/>
      <w:marTop w:val="0"/>
      <w:marBottom w:val="0"/>
      <w:divBdr>
        <w:top w:val="none" w:sz="0" w:space="0" w:color="auto"/>
        <w:left w:val="none" w:sz="0" w:space="0" w:color="auto"/>
        <w:bottom w:val="none" w:sz="0" w:space="0" w:color="auto"/>
        <w:right w:val="none" w:sz="0" w:space="0" w:color="auto"/>
      </w:divBdr>
    </w:div>
    <w:div w:id="1293944895">
      <w:bodyDiv w:val="1"/>
      <w:marLeft w:val="0"/>
      <w:marRight w:val="0"/>
      <w:marTop w:val="0"/>
      <w:marBottom w:val="0"/>
      <w:divBdr>
        <w:top w:val="none" w:sz="0" w:space="0" w:color="auto"/>
        <w:left w:val="none" w:sz="0" w:space="0" w:color="auto"/>
        <w:bottom w:val="none" w:sz="0" w:space="0" w:color="auto"/>
        <w:right w:val="none" w:sz="0" w:space="0" w:color="auto"/>
      </w:divBdr>
    </w:div>
    <w:div w:id="1307466633">
      <w:bodyDiv w:val="1"/>
      <w:marLeft w:val="0"/>
      <w:marRight w:val="0"/>
      <w:marTop w:val="0"/>
      <w:marBottom w:val="0"/>
      <w:divBdr>
        <w:top w:val="none" w:sz="0" w:space="0" w:color="auto"/>
        <w:left w:val="none" w:sz="0" w:space="0" w:color="auto"/>
        <w:bottom w:val="none" w:sz="0" w:space="0" w:color="auto"/>
        <w:right w:val="none" w:sz="0" w:space="0" w:color="auto"/>
      </w:divBdr>
    </w:div>
    <w:div w:id="1310357763">
      <w:bodyDiv w:val="1"/>
      <w:marLeft w:val="0"/>
      <w:marRight w:val="0"/>
      <w:marTop w:val="0"/>
      <w:marBottom w:val="0"/>
      <w:divBdr>
        <w:top w:val="none" w:sz="0" w:space="0" w:color="auto"/>
        <w:left w:val="none" w:sz="0" w:space="0" w:color="auto"/>
        <w:bottom w:val="none" w:sz="0" w:space="0" w:color="auto"/>
        <w:right w:val="none" w:sz="0" w:space="0" w:color="auto"/>
      </w:divBdr>
    </w:div>
    <w:div w:id="1320963830">
      <w:bodyDiv w:val="1"/>
      <w:marLeft w:val="0"/>
      <w:marRight w:val="0"/>
      <w:marTop w:val="0"/>
      <w:marBottom w:val="0"/>
      <w:divBdr>
        <w:top w:val="none" w:sz="0" w:space="0" w:color="auto"/>
        <w:left w:val="none" w:sz="0" w:space="0" w:color="auto"/>
        <w:bottom w:val="none" w:sz="0" w:space="0" w:color="auto"/>
        <w:right w:val="none" w:sz="0" w:space="0" w:color="auto"/>
      </w:divBdr>
    </w:div>
    <w:div w:id="1329600438">
      <w:bodyDiv w:val="1"/>
      <w:marLeft w:val="0"/>
      <w:marRight w:val="0"/>
      <w:marTop w:val="0"/>
      <w:marBottom w:val="0"/>
      <w:divBdr>
        <w:top w:val="none" w:sz="0" w:space="0" w:color="auto"/>
        <w:left w:val="none" w:sz="0" w:space="0" w:color="auto"/>
        <w:bottom w:val="none" w:sz="0" w:space="0" w:color="auto"/>
        <w:right w:val="none" w:sz="0" w:space="0" w:color="auto"/>
      </w:divBdr>
    </w:div>
    <w:div w:id="1339775746">
      <w:bodyDiv w:val="1"/>
      <w:marLeft w:val="0"/>
      <w:marRight w:val="0"/>
      <w:marTop w:val="0"/>
      <w:marBottom w:val="0"/>
      <w:divBdr>
        <w:top w:val="none" w:sz="0" w:space="0" w:color="auto"/>
        <w:left w:val="none" w:sz="0" w:space="0" w:color="auto"/>
        <w:bottom w:val="none" w:sz="0" w:space="0" w:color="auto"/>
        <w:right w:val="none" w:sz="0" w:space="0" w:color="auto"/>
      </w:divBdr>
    </w:div>
    <w:div w:id="1342201219">
      <w:bodyDiv w:val="1"/>
      <w:marLeft w:val="0"/>
      <w:marRight w:val="0"/>
      <w:marTop w:val="0"/>
      <w:marBottom w:val="0"/>
      <w:divBdr>
        <w:top w:val="none" w:sz="0" w:space="0" w:color="auto"/>
        <w:left w:val="none" w:sz="0" w:space="0" w:color="auto"/>
        <w:bottom w:val="none" w:sz="0" w:space="0" w:color="auto"/>
        <w:right w:val="none" w:sz="0" w:space="0" w:color="auto"/>
      </w:divBdr>
    </w:div>
    <w:div w:id="1344631659">
      <w:bodyDiv w:val="1"/>
      <w:marLeft w:val="0"/>
      <w:marRight w:val="0"/>
      <w:marTop w:val="0"/>
      <w:marBottom w:val="0"/>
      <w:divBdr>
        <w:top w:val="none" w:sz="0" w:space="0" w:color="auto"/>
        <w:left w:val="none" w:sz="0" w:space="0" w:color="auto"/>
        <w:bottom w:val="none" w:sz="0" w:space="0" w:color="auto"/>
        <w:right w:val="none" w:sz="0" w:space="0" w:color="auto"/>
      </w:divBdr>
    </w:div>
    <w:div w:id="1353335066">
      <w:bodyDiv w:val="1"/>
      <w:marLeft w:val="0"/>
      <w:marRight w:val="0"/>
      <w:marTop w:val="0"/>
      <w:marBottom w:val="0"/>
      <w:divBdr>
        <w:top w:val="none" w:sz="0" w:space="0" w:color="auto"/>
        <w:left w:val="none" w:sz="0" w:space="0" w:color="auto"/>
        <w:bottom w:val="none" w:sz="0" w:space="0" w:color="auto"/>
        <w:right w:val="none" w:sz="0" w:space="0" w:color="auto"/>
      </w:divBdr>
    </w:div>
    <w:div w:id="1364399725">
      <w:bodyDiv w:val="1"/>
      <w:marLeft w:val="0"/>
      <w:marRight w:val="0"/>
      <w:marTop w:val="0"/>
      <w:marBottom w:val="0"/>
      <w:divBdr>
        <w:top w:val="none" w:sz="0" w:space="0" w:color="auto"/>
        <w:left w:val="none" w:sz="0" w:space="0" w:color="auto"/>
        <w:bottom w:val="none" w:sz="0" w:space="0" w:color="auto"/>
        <w:right w:val="none" w:sz="0" w:space="0" w:color="auto"/>
      </w:divBdr>
    </w:div>
    <w:div w:id="1367872006">
      <w:bodyDiv w:val="1"/>
      <w:marLeft w:val="0"/>
      <w:marRight w:val="0"/>
      <w:marTop w:val="0"/>
      <w:marBottom w:val="0"/>
      <w:divBdr>
        <w:top w:val="none" w:sz="0" w:space="0" w:color="auto"/>
        <w:left w:val="none" w:sz="0" w:space="0" w:color="auto"/>
        <w:bottom w:val="none" w:sz="0" w:space="0" w:color="auto"/>
        <w:right w:val="none" w:sz="0" w:space="0" w:color="auto"/>
      </w:divBdr>
    </w:div>
    <w:div w:id="1390884304">
      <w:bodyDiv w:val="1"/>
      <w:marLeft w:val="0"/>
      <w:marRight w:val="0"/>
      <w:marTop w:val="0"/>
      <w:marBottom w:val="0"/>
      <w:divBdr>
        <w:top w:val="none" w:sz="0" w:space="0" w:color="auto"/>
        <w:left w:val="none" w:sz="0" w:space="0" w:color="auto"/>
        <w:bottom w:val="none" w:sz="0" w:space="0" w:color="auto"/>
        <w:right w:val="none" w:sz="0" w:space="0" w:color="auto"/>
      </w:divBdr>
    </w:div>
    <w:div w:id="1416316690">
      <w:bodyDiv w:val="1"/>
      <w:marLeft w:val="0"/>
      <w:marRight w:val="0"/>
      <w:marTop w:val="0"/>
      <w:marBottom w:val="0"/>
      <w:divBdr>
        <w:top w:val="none" w:sz="0" w:space="0" w:color="auto"/>
        <w:left w:val="none" w:sz="0" w:space="0" w:color="auto"/>
        <w:bottom w:val="none" w:sz="0" w:space="0" w:color="auto"/>
        <w:right w:val="none" w:sz="0" w:space="0" w:color="auto"/>
      </w:divBdr>
    </w:div>
    <w:div w:id="1440023115">
      <w:bodyDiv w:val="1"/>
      <w:marLeft w:val="0"/>
      <w:marRight w:val="0"/>
      <w:marTop w:val="0"/>
      <w:marBottom w:val="0"/>
      <w:divBdr>
        <w:top w:val="none" w:sz="0" w:space="0" w:color="auto"/>
        <w:left w:val="none" w:sz="0" w:space="0" w:color="auto"/>
        <w:bottom w:val="none" w:sz="0" w:space="0" w:color="auto"/>
        <w:right w:val="none" w:sz="0" w:space="0" w:color="auto"/>
      </w:divBdr>
    </w:div>
    <w:div w:id="1447504750">
      <w:bodyDiv w:val="1"/>
      <w:marLeft w:val="0"/>
      <w:marRight w:val="0"/>
      <w:marTop w:val="0"/>
      <w:marBottom w:val="0"/>
      <w:divBdr>
        <w:top w:val="none" w:sz="0" w:space="0" w:color="auto"/>
        <w:left w:val="none" w:sz="0" w:space="0" w:color="auto"/>
        <w:bottom w:val="none" w:sz="0" w:space="0" w:color="auto"/>
        <w:right w:val="none" w:sz="0" w:space="0" w:color="auto"/>
      </w:divBdr>
    </w:div>
    <w:div w:id="1449356869">
      <w:bodyDiv w:val="1"/>
      <w:marLeft w:val="0"/>
      <w:marRight w:val="0"/>
      <w:marTop w:val="0"/>
      <w:marBottom w:val="0"/>
      <w:divBdr>
        <w:top w:val="none" w:sz="0" w:space="0" w:color="auto"/>
        <w:left w:val="none" w:sz="0" w:space="0" w:color="auto"/>
        <w:bottom w:val="none" w:sz="0" w:space="0" w:color="auto"/>
        <w:right w:val="none" w:sz="0" w:space="0" w:color="auto"/>
      </w:divBdr>
    </w:div>
    <w:div w:id="1488739704">
      <w:bodyDiv w:val="1"/>
      <w:marLeft w:val="0"/>
      <w:marRight w:val="0"/>
      <w:marTop w:val="0"/>
      <w:marBottom w:val="0"/>
      <w:divBdr>
        <w:top w:val="none" w:sz="0" w:space="0" w:color="auto"/>
        <w:left w:val="none" w:sz="0" w:space="0" w:color="auto"/>
        <w:bottom w:val="none" w:sz="0" w:space="0" w:color="auto"/>
        <w:right w:val="none" w:sz="0" w:space="0" w:color="auto"/>
      </w:divBdr>
    </w:div>
    <w:div w:id="1496533855">
      <w:bodyDiv w:val="1"/>
      <w:marLeft w:val="0"/>
      <w:marRight w:val="0"/>
      <w:marTop w:val="0"/>
      <w:marBottom w:val="0"/>
      <w:divBdr>
        <w:top w:val="none" w:sz="0" w:space="0" w:color="auto"/>
        <w:left w:val="none" w:sz="0" w:space="0" w:color="auto"/>
        <w:bottom w:val="none" w:sz="0" w:space="0" w:color="auto"/>
        <w:right w:val="none" w:sz="0" w:space="0" w:color="auto"/>
      </w:divBdr>
    </w:div>
    <w:div w:id="1520773660">
      <w:bodyDiv w:val="1"/>
      <w:marLeft w:val="0"/>
      <w:marRight w:val="0"/>
      <w:marTop w:val="0"/>
      <w:marBottom w:val="0"/>
      <w:divBdr>
        <w:top w:val="none" w:sz="0" w:space="0" w:color="auto"/>
        <w:left w:val="none" w:sz="0" w:space="0" w:color="auto"/>
        <w:bottom w:val="none" w:sz="0" w:space="0" w:color="auto"/>
        <w:right w:val="none" w:sz="0" w:space="0" w:color="auto"/>
      </w:divBdr>
    </w:div>
    <w:div w:id="1528567925">
      <w:bodyDiv w:val="1"/>
      <w:marLeft w:val="0"/>
      <w:marRight w:val="0"/>
      <w:marTop w:val="0"/>
      <w:marBottom w:val="0"/>
      <w:divBdr>
        <w:top w:val="none" w:sz="0" w:space="0" w:color="auto"/>
        <w:left w:val="none" w:sz="0" w:space="0" w:color="auto"/>
        <w:bottom w:val="none" w:sz="0" w:space="0" w:color="auto"/>
        <w:right w:val="none" w:sz="0" w:space="0" w:color="auto"/>
      </w:divBdr>
    </w:div>
    <w:div w:id="1531256223">
      <w:bodyDiv w:val="1"/>
      <w:marLeft w:val="0"/>
      <w:marRight w:val="0"/>
      <w:marTop w:val="0"/>
      <w:marBottom w:val="0"/>
      <w:divBdr>
        <w:top w:val="none" w:sz="0" w:space="0" w:color="auto"/>
        <w:left w:val="none" w:sz="0" w:space="0" w:color="auto"/>
        <w:bottom w:val="none" w:sz="0" w:space="0" w:color="auto"/>
        <w:right w:val="none" w:sz="0" w:space="0" w:color="auto"/>
      </w:divBdr>
      <w:divsChild>
        <w:div w:id="1578175488">
          <w:marLeft w:val="547"/>
          <w:marRight w:val="0"/>
          <w:marTop w:val="115"/>
          <w:marBottom w:val="0"/>
          <w:divBdr>
            <w:top w:val="none" w:sz="0" w:space="0" w:color="auto"/>
            <w:left w:val="none" w:sz="0" w:space="0" w:color="auto"/>
            <w:bottom w:val="none" w:sz="0" w:space="0" w:color="auto"/>
            <w:right w:val="none" w:sz="0" w:space="0" w:color="auto"/>
          </w:divBdr>
        </w:div>
      </w:divsChild>
    </w:div>
    <w:div w:id="1531381290">
      <w:bodyDiv w:val="1"/>
      <w:marLeft w:val="0"/>
      <w:marRight w:val="0"/>
      <w:marTop w:val="0"/>
      <w:marBottom w:val="0"/>
      <w:divBdr>
        <w:top w:val="none" w:sz="0" w:space="0" w:color="auto"/>
        <w:left w:val="none" w:sz="0" w:space="0" w:color="auto"/>
        <w:bottom w:val="none" w:sz="0" w:space="0" w:color="auto"/>
        <w:right w:val="none" w:sz="0" w:space="0" w:color="auto"/>
      </w:divBdr>
    </w:div>
    <w:div w:id="1557862416">
      <w:bodyDiv w:val="1"/>
      <w:marLeft w:val="0"/>
      <w:marRight w:val="0"/>
      <w:marTop w:val="0"/>
      <w:marBottom w:val="0"/>
      <w:divBdr>
        <w:top w:val="none" w:sz="0" w:space="0" w:color="auto"/>
        <w:left w:val="none" w:sz="0" w:space="0" w:color="auto"/>
        <w:bottom w:val="none" w:sz="0" w:space="0" w:color="auto"/>
        <w:right w:val="none" w:sz="0" w:space="0" w:color="auto"/>
      </w:divBdr>
    </w:div>
    <w:div w:id="1565141322">
      <w:bodyDiv w:val="1"/>
      <w:marLeft w:val="0"/>
      <w:marRight w:val="0"/>
      <w:marTop w:val="0"/>
      <w:marBottom w:val="0"/>
      <w:divBdr>
        <w:top w:val="none" w:sz="0" w:space="0" w:color="auto"/>
        <w:left w:val="none" w:sz="0" w:space="0" w:color="auto"/>
        <w:bottom w:val="none" w:sz="0" w:space="0" w:color="auto"/>
        <w:right w:val="none" w:sz="0" w:space="0" w:color="auto"/>
      </w:divBdr>
    </w:div>
    <w:div w:id="1579751298">
      <w:bodyDiv w:val="1"/>
      <w:marLeft w:val="0"/>
      <w:marRight w:val="0"/>
      <w:marTop w:val="0"/>
      <w:marBottom w:val="0"/>
      <w:divBdr>
        <w:top w:val="none" w:sz="0" w:space="0" w:color="auto"/>
        <w:left w:val="none" w:sz="0" w:space="0" w:color="auto"/>
        <w:bottom w:val="none" w:sz="0" w:space="0" w:color="auto"/>
        <w:right w:val="none" w:sz="0" w:space="0" w:color="auto"/>
      </w:divBdr>
    </w:div>
    <w:div w:id="1579944896">
      <w:bodyDiv w:val="1"/>
      <w:marLeft w:val="0"/>
      <w:marRight w:val="0"/>
      <w:marTop w:val="0"/>
      <w:marBottom w:val="0"/>
      <w:divBdr>
        <w:top w:val="none" w:sz="0" w:space="0" w:color="auto"/>
        <w:left w:val="none" w:sz="0" w:space="0" w:color="auto"/>
        <w:bottom w:val="none" w:sz="0" w:space="0" w:color="auto"/>
        <w:right w:val="none" w:sz="0" w:space="0" w:color="auto"/>
      </w:divBdr>
    </w:div>
    <w:div w:id="1582374678">
      <w:bodyDiv w:val="1"/>
      <w:marLeft w:val="0"/>
      <w:marRight w:val="0"/>
      <w:marTop w:val="0"/>
      <w:marBottom w:val="0"/>
      <w:divBdr>
        <w:top w:val="none" w:sz="0" w:space="0" w:color="auto"/>
        <w:left w:val="none" w:sz="0" w:space="0" w:color="auto"/>
        <w:bottom w:val="none" w:sz="0" w:space="0" w:color="auto"/>
        <w:right w:val="none" w:sz="0" w:space="0" w:color="auto"/>
      </w:divBdr>
    </w:div>
    <w:div w:id="1582912831">
      <w:bodyDiv w:val="1"/>
      <w:marLeft w:val="0"/>
      <w:marRight w:val="0"/>
      <w:marTop w:val="0"/>
      <w:marBottom w:val="0"/>
      <w:divBdr>
        <w:top w:val="none" w:sz="0" w:space="0" w:color="auto"/>
        <w:left w:val="none" w:sz="0" w:space="0" w:color="auto"/>
        <w:bottom w:val="none" w:sz="0" w:space="0" w:color="auto"/>
        <w:right w:val="none" w:sz="0" w:space="0" w:color="auto"/>
      </w:divBdr>
    </w:div>
    <w:div w:id="1588466307">
      <w:bodyDiv w:val="1"/>
      <w:marLeft w:val="0"/>
      <w:marRight w:val="0"/>
      <w:marTop w:val="0"/>
      <w:marBottom w:val="0"/>
      <w:divBdr>
        <w:top w:val="none" w:sz="0" w:space="0" w:color="auto"/>
        <w:left w:val="none" w:sz="0" w:space="0" w:color="auto"/>
        <w:bottom w:val="none" w:sz="0" w:space="0" w:color="auto"/>
        <w:right w:val="none" w:sz="0" w:space="0" w:color="auto"/>
      </w:divBdr>
    </w:div>
    <w:div w:id="1617060228">
      <w:bodyDiv w:val="1"/>
      <w:marLeft w:val="0"/>
      <w:marRight w:val="0"/>
      <w:marTop w:val="0"/>
      <w:marBottom w:val="0"/>
      <w:divBdr>
        <w:top w:val="none" w:sz="0" w:space="0" w:color="auto"/>
        <w:left w:val="none" w:sz="0" w:space="0" w:color="auto"/>
        <w:bottom w:val="none" w:sz="0" w:space="0" w:color="auto"/>
        <w:right w:val="none" w:sz="0" w:space="0" w:color="auto"/>
      </w:divBdr>
    </w:div>
    <w:div w:id="1618290838">
      <w:bodyDiv w:val="1"/>
      <w:marLeft w:val="0"/>
      <w:marRight w:val="0"/>
      <w:marTop w:val="0"/>
      <w:marBottom w:val="0"/>
      <w:divBdr>
        <w:top w:val="none" w:sz="0" w:space="0" w:color="auto"/>
        <w:left w:val="none" w:sz="0" w:space="0" w:color="auto"/>
        <w:bottom w:val="none" w:sz="0" w:space="0" w:color="auto"/>
        <w:right w:val="none" w:sz="0" w:space="0" w:color="auto"/>
      </w:divBdr>
    </w:div>
    <w:div w:id="1628393253">
      <w:bodyDiv w:val="1"/>
      <w:marLeft w:val="0"/>
      <w:marRight w:val="0"/>
      <w:marTop w:val="0"/>
      <w:marBottom w:val="0"/>
      <w:divBdr>
        <w:top w:val="none" w:sz="0" w:space="0" w:color="auto"/>
        <w:left w:val="none" w:sz="0" w:space="0" w:color="auto"/>
        <w:bottom w:val="none" w:sz="0" w:space="0" w:color="auto"/>
        <w:right w:val="none" w:sz="0" w:space="0" w:color="auto"/>
      </w:divBdr>
    </w:div>
    <w:div w:id="1643660646">
      <w:bodyDiv w:val="1"/>
      <w:marLeft w:val="0"/>
      <w:marRight w:val="0"/>
      <w:marTop w:val="0"/>
      <w:marBottom w:val="0"/>
      <w:divBdr>
        <w:top w:val="none" w:sz="0" w:space="0" w:color="auto"/>
        <w:left w:val="none" w:sz="0" w:space="0" w:color="auto"/>
        <w:bottom w:val="none" w:sz="0" w:space="0" w:color="auto"/>
        <w:right w:val="none" w:sz="0" w:space="0" w:color="auto"/>
      </w:divBdr>
    </w:div>
    <w:div w:id="1643921537">
      <w:bodyDiv w:val="1"/>
      <w:marLeft w:val="0"/>
      <w:marRight w:val="0"/>
      <w:marTop w:val="0"/>
      <w:marBottom w:val="0"/>
      <w:divBdr>
        <w:top w:val="none" w:sz="0" w:space="0" w:color="auto"/>
        <w:left w:val="none" w:sz="0" w:space="0" w:color="auto"/>
        <w:bottom w:val="none" w:sz="0" w:space="0" w:color="auto"/>
        <w:right w:val="none" w:sz="0" w:space="0" w:color="auto"/>
      </w:divBdr>
    </w:div>
    <w:div w:id="1652250871">
      <w:bodyDiv w:val="1"/>
      <w:marLeft w:val="0"/>
      <w:marRight w:val="0"/>
      <w:marTop w:val="0"/>
      <w:marBottom w:val="0"/>
      <w:divBdr>
        <w:top w:val="none" w:sz="0" w:space="0" w:color="auto"/>
        <w:left w:val="none" w:sz="0" w:space="0" w:color="auto"/>
        <w:bottom w:val="none" w:sz="0" w:space="0" w:color="auto"/>
        <w:right w:val="none" w:sz="0" w:space="0" w:color="auto"/>
      </w:divBdr>
    </w:div>
    <w:div w:id="1660382423">
      <w:bodyDiv w:val="1"/>
      <w:marLeft w:val="0"/>
      <w:marRight w:val="0"/>
      <w:marTop w:val="0"/>
      <w:marBottom w:val="0"/>
      <w:divBdr>
        <w:top w:val="none" w:sz="0" w:space="0" w:color="auto"/>
        <w:left w:val="none" w:sz="0" w:space="0" w:color="auto"/>
        <w:bottom w:val="none" w:sz="0" w:space="0" w:color="auto"/>
        <w:right w:val="none" w:sz="0" w:space="0" w:color="auto"/>
      </w:divBdr>
    </w:div>
    <w:div w:id="1666736739">
      <w:bodyDiv w:val="1"/>
      <w:marLeft w:val="0"/>
      <w:marRight w:val="0"/>
      <w:marTop w:val="0"/>
      <w:marBottom w:val="0"/>
      <w:divBdr>
        <w:top w:val="none" w:sz="0" w:space="0" w:color="auto"/>
        <w:left w:val="none" w:sz="0" w:space="0" w:color="auto"/>
        <w:bottom w:val="none" w:sz="0" w:space="0" w:color="auto"/>
        <w:right w:val="none" w:sz="0" w:space="0" w:color="auto"/>
      </w:divBdr>
    </w:div>
    <w:div w:id="1667977039">
      <w:bodyDiv w:val="1"/>
      <w:marLeft w:val="0"/>
      <w:marRight w:val="0"/>
      <w:marTop w:val="0"/>
      <w:marBottom w:val="0"/>
      <w:divBdr>
        <w:top w:val="none" w:sz="0" w:space="0" w:color="auto"/>
        <w:left w:val="none" w:sz="0" w:space="0" w:color="auto"/>
        <w:bottom w:val="none" w:sz="0" w:space="0" w:color="auto"/>
        <w:right w:val="none" w:sz="0" w:space="0" w:color="auto"/>
      </w:divBdr>
    </w:div>
    <w:div w:id="1668439163">
      <w:bodyDiv w:val="1"/>
      <w:marLeft w:val="0"/>
      <w:marRight w:val="0"/>
      <w:marTop w:val="0"/>
      <w:marBottom w:val="0"/>
      <w:divBdr>
        <w:top w:val="none" w:sz="0" w:space="0" w:color="auto"/>
        <w:left w:val="none" w:sz="0" w:space="0" w:color="auto"/>
        <w:bottom w:val="none" w:sz="0" w:space="0" w:color="auto"/>
        <w:right w:val="none" w:sz="0" w:space="0" w:color="auto"/>
      </w:divBdr>
    </w:div>
    <w:div w:id="1685664962">
      <w:bodyDiv w:val="1"/>
      <w:marLeft w:val="0"/>
      <w:marRight w:val="0"/>
      <w:marTop w:val="0"/>
      <w:marBottom w:val="0"/>
      <w:divBdr>
        <w:top w:val="none" w:sz="0" w:space="0" w:color="auto"/>
        <w:left w:val="none" w:sz="0" w:space="0" w:color="auto"/>
        <w:bottom w:val="none" w:sz="0" w:space="0" w:color="auto"/>
        <w:right w:val="none" w:sz="0" w:space="0" w:color="auto"/>
      </w:divBdr>
    </w:div>
    <w:div w:id="1697803009">
      <w:bodyDiv w:val="1"/>
      <w:marLeft w:val="0"/>
      <w:marRight w:val="0"/>
      <w:marTop w:val="0"/>
      <w:marBottom w:val="0"/>
      <w:divBdr>
        <w:top w:val="none" w:sz="0" w:space="0" w:color="auto"/>
        <w:left w:val="none" w:sz="0" w:space="0" w:color="auto"/>
        <w:bottom w:val="none" w:sz="0" w:space="0" w:color="auto"/>
        <w:right w:val="none" w:sz="0" w:space="0" w:color="auto"/>
      </w:divBdr>
    </w:div>
    <w:div w:id="1711104897">
      <w:bodyDiv w:val="1"/>
      <w:marLeft w:val="0"/>
      <w:marRight w:val="0"/>
      <w:marTop w:val="0"/>
      <w:marBottom w:val="0"/>
      <w:divBdr>
        <w:top w:val="none" w:sz="0" w:space="0" w:color="auto"/>
        <w:left w:val="none" w:sz="0" w:space="0" w:color="auto"/>
        <w:bottom w:val="none" w:sz="0" w:space="0" w:color="auto"/>
        <w:right w:val="none" w:sz="0" w:space="0" w:color="auto"/>
      </w:divBdr>
    </w:div>
    <w:div w:id="1727021482">
      <w:bodyDiv w:val="1"/>
      <w:marLeft w:val="0"/>
      <w:marRight w:val="0"/>
      <w:marTop w:val="0"/>
      <w:marBottom w:val="0"/>
      <w:divBdr>
        <w:top w:val="none" w:sz="0" w:space="0" w:color="auto"/>
        <w:left w:val="none" w:sz="0" w:space="0" w:color="auto"/>
        <w:bottom w:val="none" w:sz="0" w:space="0" w:color="auto"/>
        <w:right w:val="none" w:sz="0" w:space="0" w:color="auto"/>
      </w:divBdr>
    </w:div>
    <w:div w:id="1743017997">
      <w:bodyDiv w:val="1"/>
      <w:marLeft w:val="0"/>
      <w:marRight w:val="0"/>
      <w:marTop w:val="0"/>
      <w:marBottom w:val="0"/>
      <w:divBdr>
        <w:top w:val="none" w:sz="0" w:space="0" w:color="auto"/>
        <w:left w:val="none" w:sz="0" w:space="0" w:color="auto"/>
        <w:bottom w:val="none" w:sz="0" w:space="0" w:color="auto"/>
        <w:right w:val="none" w:sz="0" w:space="0" w:color="auto"/>
      </w:divBdr>
    </w:div>
    <w:div w:id="1745908848">
      <w:bodyDiv w:val="1"/>
      <w:marLeft w:val="0"/>
      <w:marRight w:val="0"/>
      <w:marTop w:val="0"/>
      <w:marBottom w:val="0"/>
      <w:divBdr>
        <w:top w:val="none" w:sz="0" w:space="0" w:color="auto"/>
        <w:left w:val="none" w:sz="0" w:space="0" w:color="auto"/>
        <w:bottom w:val="none" w:sz="0" w:space="0" w:color="auto"/>
        <w:right w:val="none" w:sz="0" w:space="0" w:color="auto"/>
      </w:divBdr>
    </w:div>
    <w:div w:id="1757359000">
      <w:bodyDiv w:val="1"/>
      <w:marLeft w:val="0"/>
      <w:marRight w:val="0"/>
      <w:marTop w:val="0"/>
      <w:marBottom w:val="0"/>
      <w:divBdr>
        <w:top w:val="none" w:sz="0" w:space="0" w:color="auto"/>
        <w:left w:val="none" w:sz="0" w:space="0" w:color="auto"/>
        <w:bottom w:val="none" w:sz="0" w:space="0" w:color="auto"/>
        <w:right w:val="none" w:sz="0" w:space="0" w:color="auto"/>
      </w:divBdr>
    </w:div>
    <w:div w:id="1774281646">
      <w:bodyDiv w:val="1"/>
      <w:marLeft w:val="0"/>
      <w:marRight w:val="0"/>
      <w:marTop w:val="0"/>
      <w:marBottom w:val="0"/>
      <w:divBdr>
        <w:top w:val="none" w:sz="0" w:space="0" w:color="auto"/>
        <w:left w:val="none" w:sz="0" w:space="0" w:color="auto"/>
        <w:bottom w:val="none" w:sz="0" w:space="0" w:color="auto"/>
        <w:right w:val="none" w:sz="0" w:space="0" w:color="auto"/>
      </w:divBdr>
    </w:div>
    <w:div w:id="1781872227">
      <w:bodyDiv w:val="1"/>
      <w:marLeft w:val="0"/>
      <w:marRight w:val="0"/>
      <w:marTop w:val="0"/>
      <w:marBottom w:val="0"/>
      <w:divBdr>
        <w:top w:val="none" w:sz="0" w:space="0" w:color="auto"/>
        <w:left w:val="none" w:sz="0" w:space="0" w:color="auto"/>
        <w:bottom w:val="none" w:sz="0" w:space="0" w:color="auto"/>
        <w:right w:val="none" w:sz="0" w:space="0" w:color="auto"/>
      </w:divBdr>
    </w:div>
    <w:div w:id="1789664344">
      <w:bodyDiv w:val="1"/>
      <w:marLeft w:val="0"/>
      <w:marRight w:val="0"/>
      <w:marTop w:val="0"/>
      <w:marBottom w:val="0"/>
      <w:divBdr>
        <w:top w:val="none" w:sz="0" w:space="0" w:color="auto"/>
        <w:left w:val="none" w:sz="0" w:space="0" w:color="auto"/>
        <w:bottom w:val="none" w:sz="0" w:space="0" w:color="auto"/>
        <w:right w:val="none" w:sz="0" w:space="0" w:color="auto"/>
      </w:divBdr>
    </w:div>
    <w:div w:id="1790706049">
      <w:bodyDiv w:val="1"/>
      <w:marLeft w:val="0"/>
      <w:marRight w:val="0"/>
      <w:marTop w:val="0"/>
      <w:marBottom w:val="0"/>
      <w:divBdr>
        <w:top w:val="none" w:sz="0" w:space="0" w:color="auto"/>
        <w:left w:val="none" w:sz="0" w:space="0" w:color="auto"/>
        <w:bottom w:val="none" w:sz="0" w:space="0" w:color="auto"/>
        <w:right w:val="none" w:sz="0" w:space="0" w:color="auto"/>
      </w:divBdr>
    </w:div>
    <w:div w:id="1795831352">
      <w:bodyDiv w:val="1"/>
      <w:marLeft w:val="0"/>
      <w:marRight w:val="0"/>
      <w:marTop w:val="0"/>
      <w:marBottom w:val="0"/>
      <w:divBdr>
        <w:top w:val="none" w:sz="0" w:space="0" w:color="auto"/>
        <w:left w:val="none" w:sz="0" w:space="0" w:color="auto"/>
        <w:bottom w:val="none" w:sz="0" w:space="0" w:color="auto"/>
        <w:right w:val="none" w:sz="0" w:space="0" w:color="auto"/>
      </w:divBdr>
    </w:div>
    <w:div w:id="1797261478">
      <w:bodyDiv w:val="1"/>
      <w:marLeft w:val="0"/>
      <w:marRight w:val="0"/>
      <w:marTop w:val="0"/>
      <w:marBottom w:val="0"/>
      <w:divBdr>
        <w:top w:val="none" w:sz="0" w:space="0" w:color="auto"/>
        <w:left w:val="none" w:sz="0" w:space="0" w:color="auto"/>
        <w:bottom w:val="none" w:sz="0" w:space="0" w:color="auto"/>
        <w:right w:val="none" w:sz="0" w:space="0" w:color="auto"/>
      </w:divBdr>
    </w:div>
    <w:div w:id="1807625533">
      <w:bodyDiv w:val="1"/>
      <w:marLeft w:val="0"/>
      <w:marRight w:val="0"/>
      <w:marTop w:val="0"/>
      <w:marBottom w:val="0"/>
      <w:divBdr>
        <w:top w:val="none" w:sz="0" w:space="0" w:color="auto"/>
        <w:left w:val="none" w:sz="0" w:space="0" w:color="auto"/>
        <w:bottom w:val="none" w:sz="0" w:space="0" w:color="auto"/>
        <w:right w:val="none" w:sz="0" w:space="0" w:color="auto"/>
      </w:divBdr>
    </w:div>
    <w:div w:id="1815830933">
      <w:bodyDiv w:val="1"/>
      <w:marLeft w:val="0"/>
      <w:marRight w:val="0"/>
      <w:marTop w:val="0"/>
      <w:marBottom w:val="0"/>
      <w:divBdr>
        <w:top w:val="none" w:sz="0" w:space="0" w:color="auto"/>
        <w:left w:val="none" w:sz="0" w:space="0" w:color="auto"/>
        <w:bottom w:val="none" w:sz="0" w:space="0" w:color="auto"/>
        <w:right w:val="none" w:sz="0" w:space="0" w:color="auto"/>
      </w:divBdr>
    </w:div>
    <w:div w:id="1820883764">
      <w:bodyDiv w:val="1"/>
      <w:marLeft w:val="0"/>
      <w:marRight w:val="0"/>
      <w:marTop w:val="0"/>
      <w:marBottom w:val="0"/>
      <w:divBdr>
        <w:top w:val="none" w:sz="0" w:space="0" w:color="auto"/>
        <w:left w:val="none" w:sz="0" w:space="0" w:color="auto"/>
        <w:bottom w:val="none" w:sz="0" w:space="0" w:color="auto"/>
        <w:right w:val="none" w:sz="0" w:space="0" w:color="auto"/>
      </w:divBdr>
    </w:div>
    <w:div w:id="1821966981">
      <w:bodyDiv w:val="1"/>
      <w:marLeft w:val="0"/>
      <w:marRight w:val="0"/>
      <w:marTop w:val="0"/>
      <w:marBottom w:val="0"/>
      <w:divBdr>
        <w:top w:val="none" w:sz="0" w:space="0" w:color="auto"/>
        <w:left w:val="none" w:sz="0" w:space="0" w:color="auto"/>
        <w:bottom w:val="none" w:sz="0" w:space="0" w:color="auto"/>
        <w:right w:val="none" w:sz="0" w:space="0" w:color="auto"/>
      </w:divBdr>
    </w:div>
    <w:div w:id="1822653824">
      <w:bodyDiv w:val="1"/>
      <w:marLeft w:val="0"/>
      <w:marRight w:val="0"/>
      <w:marTop w:val="0"/>
      <w:marBottom w:val="0"/>
      <w:divBdr>
        <w:top w:val="none" w:sz="0" w:space="0" w:color="auto"/>
        <w:left w:val="none" w:sz="0" w:space="0" w:color="auto"/>
        <w:bottom w:val="none" w:sz="0" w:space="0" w:color="auto"/>
        <w:right w:val="none" w:sz="0" w:space="0" w:color="auto"/>
      </w:divBdr>
    </w:div>
    <w:div w:id="1824007567">
      <w:bodyDiv w:val="1"/>
      <w:marLeft w:val="0"/>
      <w:marRight w:val="0"/>
      <w:marTop w:val="0"/>
      <w:marBottom w:val="0"/>
      <w:divBdr>
        <w:top w:val="none" w:sz="0" w:space="0" w:color="auto"/>
        <w:left w:val="none" w:sz="0" w:space="0" w:color="auto"/>
        <w:bottom w:val="none" w:sz="0" w:space="0" w:color="auto"/>
        <w:right w:val="none" w:sz="0" w:space="0" w:color="auto"/>
      </w:divBdr>
    </w:div>
    <w:div w:id="1840002048">
      <w:bodyDiv w:val="1"/>
      <w:marLeft w:val="0"/>
      <w:marRight w:val="0"/>
      <w:marTop w:val="0"/>
      <w:marBottom w:val="0"/>
      <w:divBdr>
        <w:top w:val="none" w:sz="0" w:space="0" w:color="auto"/>
        <w:left w:val="none" w:sz="0" w:space="0" w:color="auto"/>
        <w:bottom w:val="none" w:sz="0" w:space="0" w:color="auto"/>
        <w:right w:val="none" w:sz="0" w:space="0" w:color="auto"/>
      </w:divBdr>
    </w:div>
    <w:div w:id="1844082700">
      <w:bodyDiv w:val="1"/>
      <w:marLeft w:val="0"/>
      <w:marRight w:val="0"/>
      <w:marTop w:val="0"/>
      <w:marBottom w:val="0"/>
      <w:divBdr>
        <w:top w:val="none" w:sz="0" w:space="0" w:color="auto"/>
        <w:left w:val="none" w:sz="0" w:space="0" w:color="auto"/>
        <w:bottom w:val="none" w:sz="0" w:space="0" w:color="auto"/>
        <w:right w:val="none" w:sz="0" w:space="0" w:color="auto"/>
      </w:divBdr>
    </w:div>
    <w:div w:id="1850676640">
      <w:bodyDiv w:val="1"/>
      <w:marLeft w:val="0"/>
      <w:marRight w:val="0"/>
      <w:marTop w:val="0"/>
      <w:marBottom w:val="0"/>
      <w:divBdr>
        <w:top w:val="none" w:sz="0" w:space="0" w:color="auto"/>
        <w:left w:val="none" w:sz="0" w:space="0" w:color="auto"/>
        <w:bottom w:val="none" w:sz="0" w:space="0" w:color="auto"/>
        <w:right w:val="none" w:sz="0" w:space="0" w:color="auto"/>
      </w:divBdr>
    </w:div>
    <w:div w:id="1873034226">
      <w:bodyDiv w:val="1"/>
      <w:marLeft w:val="0"/>
      <w:marRight w:val="0"/>
      <w:marTop w:val="0"/>
      <w:marBottom w:val="0"/>
      <w:divBdr>
        <w:top w:val="none" w:sz="0" w:space="0" w:color="auto"/>
        <w:left w:val="none" w:sz="0" w:space="0" w:color="auto"/>
        <w:bottom w:val="none" w:sz="0" w:space="0" w:color="auto"/>
        <w:right w:val="none" w:sz="0" w:space="0" w:color="auto"/>
      </w:divBdr>
    </w:div>
    <w:div w:id="1882742673">
      <w:bodyDiv w:val="1"/>
      <w:marLeft w:val="0"/>
      <w:marRight w:val="0"/>
      <w:marTop w:val="0"/>
      <w:marBottom w:val="0"/>
      <w:divBdr>
        <w:top w:val="none" w:sz="0" w:space="0" w:color="auto"/>
        <w:left w:val="none" w:sz="0" w:space="0" w:color="auto"/>
        <w:bottom w:val="none" w:sz="0" w:space="0" w:color="auto"/>
        <w:right w:val="none" w:sz="0" w:space="0" w:color="auto"/>
      </w:divBdr>
    </w:div>
    <w:div w:id="1884637013">
      <w:bodyDiv w:val="1"/>
      <w:marLeft w:val="0"/>
      <w:marRight w:val="0"/>
      <w:marTop w:val="0"/>
      <w:marBottom w:val="0"/>
      <w:divBdr>
        <w:top w:val="none" w:sz="0" w:space="0" w:color="auto"/>
        <w:left w:val="none" w:sz="0" w:space="0" w:color="auto"/>
        <w:bottom w:val="none" w:sz="0" w:space="0" w:color="auto"/>
        <w:right w:val="none" w:sz="0" w:space="0" w:color="auto"/>
      </w:divBdr>
    </w:div>
    <w:div w:id="1889216609">
      <w:bodyDiv w:val="1"/>
      <w:marLeft w:val="0"/>
      <w:marRight w:val="0"/>
      <w:marTop w:val="0"/>
      <w:marBottom w:val="0"/>
      <w:divBdr>
        <w:top w:val="none" w:sz="0" w:space="0" w:color="auto"/>
        <w:left w:val="none" w:sz="0" w:space="0" w:color="auto"/>
        <w:bottom w:val="none" w:sz="0" w:space="0" w:color="auto"/>
        <w:right w:val="none" w:sz="0" w:space="0" w:color="auto"/>
      </w:divBdr>
    </w:div>
    <w:div w:id="1897006459">
      <w:bodyDiv w:val="1"/>
      <w:marLeft w:val="0"/>
      <w:marRight w:val="0"/>
      <w:marTop w:val="0"/>
      <w:marBottom w:val="0"/>
      <w:divBdr>
        <w:top w:val="none" w:sz="0" w:space="0" w:color="auto"/>
        <w:left w:val="none" w:sz="0" w:space="0" w:color="auto"/>
        <w:bottom w:val="none" w:sz="0" w:space="0" w:color="auto"/>
        <w:right w:val="none" w:sz="0" w:space="0" w:color="auto"/>
      </w:divBdr>
    </w:div>
    <w:div w:id="1902641706">
      <w:bodyDiv w:val="1"/>
      <w:marLeft w:val="0"/>
      <w:marRight w:val="0"/>
      <w:marTop w:val="0"/>
      <w:marBottom w:val="0"/>
      <w:divBdr>
        <w:top w:val="none" w:sz="0" w:space="0" w:color="auto"/>
        <w:left w:val="none" w:sz="0" w:space="0" w:color="auto"/>
        <w:bottom w:val="none" w:sz="0" w:space="0" w:color="auto"/>
        <w:right w:val="none" w:sz="0" w:space="0" w:color="auto"/>
      </w:divBdr>
    </w:div>
    <w:div w:id="1914469271">
      <w:bodyDiv w:val="1"/>
      <w:marLeft w:val="0"/>
      <w:marRight w:val="0"/>
      <w:marTop w:val="0"/>
      <w:marBottom w:val="0"/>
      <w:divBdr>
        <w:top w:val="none" w:sz="0" w:space="0" w:color="auto"/>
        <w:left w:val="none" w:sz="0" w:space="0" w:color="auto"/>
        <w:bottom w:val="none" w:sz="0" w:space="0" w:color="auto"/>
        <w:right w:val="none" w:sz="0" w:space="0" w:color="auto"/>
      </w:divBdr>
    </w:div>
    <w:div w:id="1915160157">
      <w:bodyDiv w:val="1"/>
      <w:marLeft w:val="0"/>
      <w:marRight w:val="0"/>
      <w:marTop w:val="0"/>
      <w:marBottom w:val="0"/>
      <w:divBdr>
        <w:top w:val="none" w:sz="0" w:space="0" w:color="auto"/>
        <w:left w:val="none" w:sz="0" w:space="0" w:color="auto"/>
        <w:bottom w:val="none" w:sz="0" w:space="0" w:color="auto"/>
        <w:right w:val="none" w:sz="0" w:space="0" w:color="auto"/>
      </w:divBdr>
    </w:div>
    <w:div w:id="1943025598">
      <w:bodyDiv w:val="1"/>
      <w:marLeft w:val="0"/>
      <w:marRight w:val="0"/>
      <w:marTop w:val="0"/>
      <w:marBottom w:val="0"/>
      <w:divBdr>
        <w:top w:val="none" w:sz="0" w:space="0" w:color="auto"/>
        <w:left w:val="none" w:sz="0" w:space="0" w:color="auto"/>
        <w:bottom w:val="none" w:sz="0" w:space="0" w:color="auto"/>
        <w:right w:val="none" w:sz="0" w:space="0" w:color="auto"/>
      </w:divBdr>
    </w:div>
    <w:div w:id="1964144623">
      <w:bodyDiv w:val="1"/>
      <w:marLeft w:val="0"/>
      <w:marRight w:val="0"/>
      <w:marTop w:val="0"/>
      <w:marBottom w:val="0"/>
      <w:divBdr>
        <w:top w:val="none" w:sz="0" w:space="0" w:color="auto"/>
        <w:left w:val="none" w:sz="0" w:space="0" w:color="auto"/>
        <w:bottom w:val="none" w:sz="0" w:space="0" w:color="auto"/>
        <w:right w:val="none" w:sz="0" w:space="0" w:color="auto"/>
      </w:divBdr>
    </w:div>
    <w:div w:id="1994724408">
      <w:bodyDiv w:val="1"/>
      <w:marLeft w:val="0"/>
      <w:marRight w:val="0"/>
      <w:marTop w:val="0"/>
      <w:marBottom w:val="0"/>
      <w:divBdr>
        <w:top w:val="none" w:sz="0" w:space="0" w:color="auto"/>
        <w:left w:val="none" w:sz="0" w:space="0" w:color="auto"/>
        <w:bottom w:val="none" w:sz="0" w:space="0" w:color="auto"/>
        <w:right w:val="none" w:sz="0" w:space="0" w:color="auto"/>
      </w:divBdr>
    </w:div>
    <w:div w:id="2008701958">
      <w:bodyDiv w:val="1"/>
      <w:marLeft w:val="0"/>
      <w:marRight w:val="0"/>
      <w:marTop w:val="0"/>
      <w:marBottom w:val="0"/>
      <w:divBdr>
        <w:top w:val="none" w:sz="0" w:space="0" w:color="auto"/>
        <w:left w:val="none" w:sz="0" w:space="0" w:color="auto"/>
        <w:bottom w:val="none" w:sz="0" w:space="0" w:color="auto"/>
        <w:right w:val="none" w:sz="0" w:space="0" w:color="auto"/>
      </w:divBdr>
    </w:div>
    <w:div w:id="2014142402">
      <w:bodyDiv w:val="1"/>
      <w:marLeft w:val="0"/>
      <w:marRight w:val="0"/>
      <w:marTop w:val="0"/>
      <w:marBottom w:val="0"/>
      <w:divBdr>
        <w:top w:val="none" w:sz="0" w:space="0" w:color="auto"/>
        <w:left w:val="none" w:sz="0" w:space="0" w:color="auto"/>
        <w:bottom w:val="none" w:sz="0" w:space="0" w:color="auto"/>
        <w:right w:val="none" w:sz="0" w:space="0" w:color="auto"/>
      </w:divBdr>
    </w:div>
    <w:div w:id="2016958576">
      <w:bodyDiv w:val="1"/>
      <w:marLeft w:val="0"/>
      <w:marRight w:val="0"/>
      <w:marTop w:val="0"/>
      <w:marBottom w:val="0"/>
      <w:divBdr>
        <w:top w:val="none" w:sz="0" w:space="0" w:color="auto"/>
        <w:left w:val="none" w:sz="0" w:space="0" w:color="auto"/>
        <w:bottom w:val="none" w:sz="0" w:space="0" w:color="auto"/>
        <w:right w:val="none" w:sz="0" w:space="0" w:color="auto"/>
      </w:divBdr>
    </w:div>
    <w:div w:id="2021542703">
      <w:bodyDiv w:val="1"/>
      <w:marLeft w:val="0"/>
      <w:marRight w:val="0"/>
      <w:marTop w:val="0"/>
      <w:marBottom w:val="0"/>
      <w:divBdr>
        <w:top w:val="none" w:sz="0" w:space="0" w:color="auto"/>
        <w:left w:val="none" w:sz="0" w:space="0" w:color="auto"/>
        <w:bottom w:val="none" w:sz="0" w:space="0" w:color="auto"/>
        <w:right w:val="none" w:sz="0" w:space="0" w:color="auto"/>
      </w:divBdr>
    </w:div>
    <w:div w:id="2030136630">
      <w:bodyDiv w:val="1"/>
      <w:marLeft w:val="0"/>
      <w:marRight w:val="0"/>
      <w:marTop w:val="0"/>
      <w:marBottom w:val="0"/>
      <w:divBdr>
        <w:top w:val="none" w:sz="0" w:space="0" w:color="auto"/>
        <w:left w:val="none" w:sz="0" w:space="0" w:color="auto"/>
        <w:bottom w:val="none" w:sz="0" w:space="0" w:color="auto"/>
        <w:right w:val="none" w:sz="0" w:space="0" w:color="auto"/>
      </w:divBdr>
    </w:div>
    <w:div w:id="2039885597">
      <w:bodyDiv w:val="1"/>
      <w:marLeft w:val="0"/>
      <w:marRight w:val="0"/>
      <w:marTop w:val="0"/>
      <w:marBottom w:val="0"/>
      <w:divBdr>
        <w:top w:val="none" w:sz="0" w:space="0" w:color="auto"/>
        <w:left w:val="none" w:sz="0" w:space="0" w:color="auto"/>
        <w:bottom w:val="none" w:sz="0" w:space="0" w:color="auto"/>
        <w:right w:val="none" w:sz="0" w:space="0" w:color="auto"/>
      </w:divBdr>
    </w:div>
    <w:div w:id="2048602415">
      <w:bodyDiv w:val="1"/>
      <w:marLeft w:val="0"/>
      <w:marRight w:val="0"/>
      <w:marTop w:val="0"/>
      <w:marBottom w:val="0"/>
      <w:divBdr>
        <w:top w:val="none" w:sz="0" w:space="0" w:color="auto"/>
        <w:left w:val="none" w:sz="0" w:space="0" w:color="auto"/>
        <w:bottom w:val="none" w:sz="0" w:space="0" w:color="auto"/>
        <w:right w:val="none" w:sz="0" w:space="0" w:color="auto"/>
      </w:divBdr>
    </w:div>
    <w:div w:id="2065712094">
      <w:bodyDiv w:val="1"/>
      <w:marLeft w:val="0"/>
      <w:marRight w:val="0"/>
      <w:marTop w:val="0"/>
      <w:marBottom w:val="0"/>
      <w:divBdr>
        <w:top w:val="none" w:sz="0" w:space="0" w:color="auto"/>
        <w:left w:val="none" w:sz="0" w:space="0" w:color="auto"/>
        <w:bottom w:val="none" w:sz="0" w:space="0" w:color="auto"/>
        <w:right w:val="none" w:sz="0" w:space="0" w:color="auto"/>
      </w:divBdr>
    </w:div>
    <w:div w:id="2072073937">
      <w:bodyDiv w:val="1"/>
      <w:marLeft w:val="0"/>
      <w:marRight w:val="0"/>
      <w:marTop w:val="0"/>
      <w:marBottom w:val="0"/>
      <w:divBdr>
        <w:top w:val="none" w:sz="0" w:space="0" w:color="auto"/>
        <w:left w:val="none" w:sz="0" w:space="0" w:color="auto"/>
        <w:bottom w:val="none" w:sz="0" w:space="0" w:color="auto"/>
        <w:right w:val="none" w:sz="0" w:space="0" w:color="auto"/>
      </w:divBdr>
    </w:div>
    <w:div w:id="2121996989">
      <w:bodyDiv w:val="1"/>
      <w:marLeft w:val="0"/>
      <w:marRight w:val="0"/>
      <w:marTop w:val="0"/>
      <w:marBottom w:val="0"/>
      <w:divBdr>
        <w:top w:val="none" w:sz="0" w:space="0" w:color="auto"/>
        <w:left w:val="none" w:sz="0" w:space="0" w:color="auto"/>
        <w:bottom w:val="none" w:sz="0" w:space="0" w:color="auto"/>
        <w:right w:val="none" w:sz="0" w:space="0" w:color="auto"/>
      </w:divBdr>
    </w:div>
    <w:div w:id="2123105903">
      <w:bodyDiv w:val="1"/>
      <w:marLeft w:val="0"/>
      <w:marRight w:val="0"/>
      <w:marTop w:val="0"/>
      <w:marBottom w:val="0"/>
      <w:divBdr>
        <w:top w:val="none" w:sz="0" w:space="0" w:color="auto"/>
        <w:left w:val="none" w:sz="0" w:space="0" w:color="auto"/>
        <w:bottom w:val="none" w:sz="0" w:space="0" w:color="auto"/>
        <w:right w:val="none" w:sz="0" w:space="0" w:color="auto"/>
      </w:divBdr>
    </w:div>
    <w:div w:id="2123912917">
      <w:bodyDiv w:val="1"/>
      <w:marLeft w:val="0"/>
      <w:marRight w:val="0"/>
      <w:marTop w:val="0"/>
      <w:marBottom w:val="0"/>
      <w:divBdr>
        <w:top w:val="none" w:sz="0" w:space="0" w:color="auto"/>
        <w:left w:val="none" w:sz="0" w:space="0" w:color="auto"/>
        <w:bottom w:val="none" w:sz="0" w:space="0" w:color="auto"/>
        <w:right w:val="none" w:sz="0" w:space="0" w:color="auto"/>
      </w:divBdr>
    </w:div>
    <w:div w:id="2124379014">
      <w:bodyDiv w:val="1"/>
      <w:marLeft w:val="0"/>
      <w:marRight w:val="0"/>
      <w:marTop w:val="0"/>
      <w:marBottom w:val="0"/>
      <w:divBdr>
        <w:top w:val="none" w:sz="0" w:space="0" w:color="auto"/>
        <w:left w:val="none" w:sz="0" w:space="0" w:color="auto"/>
        <w:bottom w:val="none" w:sz="0" w:space="0" w:color="auto"/>
        <w:right w:val="none" w:sz="0" w:space="0" w:color="auto"/>
      </w:divBdr>
    </w:div>
    <w:div w:id="2132743521">
      <w:bodyDiv w:val="1"/>
      <w:marLeft w:val="0"/>
      <w:marRight w:val="0"/>
      <w:marTop w:val="0"/>
      <w:marBottom w:val="0"/>
      <w:divBdr>
        <w:top w:val="none" w:sz="0" w:space="0" w:color="auto"/>
        <w:left w:val="none" w:sz="0" w:space="0" w:color="auto"/>
        <w:bottom w:val="none" w:sz="0" w:space="0" w:color="auto"/>
        <w:right w:val="none" w:sz="0" w:space="0" w:color="auto"/>
      </w:divBdr>
    </w:div>
    <w:div w:id="213583060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globwave.info" TargetMode="External"/><Relationship Id="rId21" Type="http://schemas.openxmlformats.org/officeDocument/2006/relationships/hyperlink" Target="http://www.osi-saf.org" TargetMode="External"/><Relationship Id="rId22" Type="http://schemas.openxmlformats.org/officeDocument/2006/relationships/hyperlink" Target="http://cersat.ifremer.fr/" TargetMode="External"/><Relationship Id="rId23" Type="http://schemas.openxmlformats.org/officeDocument/2006/relationships/hyperlink" Target="http://www.oceanflux-ghg.org" TargetMode="External"/><Relationship Id="rId24" Type="http://schemas.openxmlformats.org/officeDocument/2006/relationships/hyperlink" Target="http://www.ifremer.fr/cerweb/deboyer/mld" TargetMode="External"/><Relationship Id="rId25" Type="http://schemas.openxmlformats.org/officeDocument/2006/relationships/hyperlink" Target="http://www.memento.geomar.de" TargetMode="External"/><Relationship Id="rId26" Type="http://schemas.openxmlformats.org/officeDocument/2006/relationships/hyperlink" Target="http://cdiac.ornl.gov/oceans/LDEO_Underway_Database/" TargetMode="External"/><Relationship Id="rId27" Type="http://schemas.openxmlformats.org/officeDocument/2006/relationships/hyperlink" Target="http://wwz.ifremer.fr/iowaga" TargetMode="External"/><Relationship Id="rId28" Type="http://schemas.openxmlformats.org/officeDocument/2006/relationships/hyperlink" Target="http://dx.doi.org/10.1029/2001GB001809" TargetMode="External"/><Relationship Id="rId29" Type="http://schemas.openxmlformats.org/officeDocument/2006/relationships/header" Target="head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489</TotalTime>
  <Pages>64</Pages>
  <Words>20089</Words>
  <Characters>114512</Characters>
  <Application>Microsoft Macintosh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vt:lpstr>
    </vt:vector>
  </TitlesOfParts>
  <Company>Logica</Company>
  <LinksUpToDate>false</LinksUpToDate>
  <CharactersWithSpaces>134333</CharactersWithSpaces>
  <SharedDoc>false</SharedDoc>
  <HLinks>
    <vt:vector size="48" baseType="variant">
      <vt:variant>
        <vt:i4>1179677</vt:i4>
      </vt:variant>
      <vt:variant>
        <vt:i4>165</vt:i4>
      </vt:variant>
      <vt:variant>
        <vt:i4>0</vt:i4>
      </vt:variant>
      <vt:variant>
        <vt:i4>5</vt:i4>
      </vt:variant>
      <vt:variant>
        <vt:lpwstr>http://www.ifremer.fr/cerweb/deboyer/mld</vt:lpwstr>
      </vt:variant>
      <vt:variant>
        <vt:lpwstr/>
      </vt:variant>
      <vt:variant>
        <vt:i4>3145845</vt:i4>
      </vt:variant>
      <vt:variant>
        <vt:i4>162</vt:i4>
      </vt:variant>
      <vt:variant>
        <vt:i4>0</vt:i4>
      </vt:variant>
      <vt:variant>
        <vt:i4>5</vt:i4>
      </vt:variant>
      <vt:variant>
        <vt:lpwstr>http://www.locean-ipsl.upmc.fr</vt:lpwstr>
      </vt:variant>
      <vt:variant>
        <vt:lpwstr/>
      </vt:variant>
      <vt:variant>
        <vt:i4>3145845</vt:i4>
      </vt:variant>
      <vt:variant>
        <vt:i4>159</vt:i4>
      </vt:variant>
      <vt:variant>
        <vt:i4>0</vt:i4>
      </vt:variant>
      <vt:variant>
        <vt:i4>5</vt:i4>
      </vt:variant>
      <vt:variant>
        <vt:lpwstr>http://www.locean-ipsl.upmc.fr</vt:lpwstr>
      </vt:variant>
      <vt:variant>
        <vt:lpwstr/>
      </vt:variant>
      <vt:variant>
        <vt:i4>5439576</vt:i4>
      </vt:variant>
      <vt:variant>
        <vt:i4>156</vt:i4>
      </vt:variant>
      <vt:variant>
        <vt:i4>0</vt:i4>
      </vt:variant>
      <vt:variant>
        <vt:i4>5</vt:i4>
      </vt:variant>
      <vt:variant>
        <vt:lpwstr>http://www.oceanflux-ghg.org</vt:lpwstr>
      </vt:variant>
      <vt:variant>
        <vt:lpwstr/>
      </vt:variant>
      <vt:variant>
        <vt:i4>3145779</vt:i4>
      </vt:variant>
      <vt:variant>
        <vt:i4>153</vt:i4>
      </vt:variant>
      <vt:variant>
        <vt:i4>0</vt:i4>
      </vt:variant>
      <vt:variant>
        <vt:i4>5</vt:i4>
      </vt:variant>
      <vt:variant>
        <vt:lpwstr>http://www.osi-saf.org</vt:lpwstr>
      </vt:variant>
      <vt:variant>
        <vt:lpwstr/>
      </vt:variant>
      <vt:variant>
        <vt:i4>2424849</vt:i4>
      </vt:variant>
      <vt:variant>
        <vt:i4>150</vt:i4>
      </vt:variant>
      <vt:variant>
        <vt:i4>0</vt:i4>
      </vt:variant>
      <vt:variant>
        <vt:i4>5</vt:i4>
      </vt:variant>
      <vt:variant>
        <vt:lpwstr>http://www.gobwave.info</vt:lpwstr>
      </vt:variant>
      <vt:variant>
        <vt:lpwstr/>
      </vt:variant>
      <vt:variant>
        <vt:i4>2424849</vt:i4>
      </vt:variant>
      <vt:variant>
        <vt:i4>147</vt:i4>
      </vt:variant>
      <vt:variant>
        <vt:i4>0</vt:i4>
      </vt:variant>
      <vt:variant>
        <vt:i4>5</vt:i4>
      </vt:variant>
      <vt:variant>
        <vt:lpwstr>http://www.gobwave.info</vt:lpwstr>
      </vt:variant>
      <vt:variant>
        <vt:lpwstr/>
      </vt:variant>
      <vt:variant>
        <vt:i4>7340128</vt:i4>
      </vt:variant>
      <vt:variant>
        <vt:i4>0</vt:i4>
      </vt:variant>
      <vt:variant>
        <vt:i4>0</vt:i4>
      </vt:variant>
      <vt:variant>
        <vt:i4>5</vt:i4>
      </vt:variant>
      <vt:variant>
        <vt:lpwstr>mailto:jams@pml.ac.uk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Anusha Chellappah</dc:creator>
  <cp:keywords/>
  <cp:lastModifiedBy>Jamie Shutler</cp:lastModifiedBy>
  <cp:revision>390</cp:revision>
  <cp:lastPrinted>2012-02-02T10:02:00Z</cp:lastPrinted>
  <dcterms:created xsi:type="dcterms:W3CDTF">2015-03-13T16:38:00Z</dcterms:created>
  <dcterms:modified xsi:type="dcterms:W3CDTF">2015-03-23T16:57:00Z</dcterms:modified>
</cp:coreProperties>
</file>